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52" w:rsidRPr="00B51235" w:rsidRDefault="003B3068" w:rsidP="003B3068">
      <w:pPr>
        <w:jc w:val="center"/>
        <w:rPr>
          <w:rFonts w:ascii="Times New Roman" w:hAnsi="Times New Roman" w:cs="Times New Roman"/>
          <w:b/>
          <w:smallCaps/>
          <w:sz w:val="32"/>
          <w:szCs w:val="32"/>
          <w:lang w:val="es-US"/>
        </w:rPr>
      </w:pPr>
      <w:r w:rsidRPr="00B51235">
        <w:rPr>
          <w:rFonts w:ascii="Times New Roman" w:hAnsi="Times New Roman" w:cs="Times New Roman"/>
          <w:b/>
          <w:smallCaps/>
          <w:sz w:val="32"/>
          <w:szCs w:val="32"/>
          <w:lang w:val="es-US"/>
        </w:rPr>
        <w:t>La Vida Importa: Respuesta Católica a la Pena de Muerte</w:t>
      </w:r>
    </w:p>
    <w:p w:rsidR="003B3068" w:rsidRPr="00B51235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  <w:sectPr w:rsidR="003B3068" w:rsidRPr="00B51235" w:rsidSect="003B3068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3B3068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B51235">
        <w:rPr>
          <w:rFonts w:ascii="Sabon-Roman" w:hAnsi="Sabon-Roman" w:cs="Sabon-Roman"/>
          <w:sz w:val="24"/>
          <w:szCs w:val="24"/>
          <w:lang w:val="es-US"/>
        </w:rPr>
        <w:lastRenderedPageBreak/>
        <w:t>El aborto, la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 eutanasia, el abuso doméstico, </w:t>
      </w:r>
      <w:r w:rsidRPr="00B51235">
        <w:rPr>
          <w:rFonts w:ascii="Sabon-Roman" w:hAnsi="Sabon-Roman" w:cs="Sabon-Roman"/>
          <w:sz w:val="24"/>
          <w:szCs w:val="24"/>
          <w:lang w:val="es-US"/>
        </w:rPr>
        <w:t>la violencia de pandillas, el terrorismo, e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l </w:t>
      </w:r>
      <w:r w:rsidRPr="00B51235">
        <w:rPr>
          <w:rFonts w:ascii="Sabon-Roman" w:hAnsi="Sabon-Roman" w:cs="Sabon-Roman"/>
          <w:sz w:val="24"/>
          <w:szCs w:val="24"/>
          <w:lang w:val="es-US"/>
        </w:rPr>
        <w:t>asesinato, t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iroteos masivos, expresiones de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aversión o rac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ismo y otros actos contrarios 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la dignidad de las personas…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 todos estos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delitos c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laman por justicia. Sin embargo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somos un 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pueblo de esperanza y San Pablo </w:t>
      </w:r>
      <w:r w:rsidRPr="00B51235">
        <w:rPr>
          <w:rFonts w:ascii="Sabon-Roman" w:hAnsi="Sabon-Roman" w:cs="Sabon-Roman"/>
          <w:sz w:val="24"/>
          <w:szCs w:val="24"/>
          <w:lang w:val="es-US"/>
        </w:rPr>
        <w:t>nos recuerda que “en la esperanza somos salvados”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B51235">
        <w:rPr>
          <w:rFonts w:ascii="Sabon-Roman" w:hAnsi="Sabon-Roman" w:cs="Sabon-Roman"/>
          <w:sz w:val="24"/>
          <w:szCs w:val="24"/>
          <w:lang w:val="es-US"/>
        </w:rPr>
        <w:t>(</w:t>
      </w:r>
      <w:proofErr w:type="spellStart"/>
      <w:r w:rsidRPr="00B51235">
        <w:rPr>
          <w:rFonts w:ascii="Sabon-Italic" w:hAnsi="Sabon-Italic" w:cs="Sabon-Italic"/>
          <w:i/>
          <w:iCs/>
          <w:sz w:val="24"/>
          <w:szCs w:val="24"/>
          <w:lang w:val="es-US"/>
        </w:rPr>
        <w:t>Rom</w:t>
      </w:r>
      <w:proofErr w:type="spellEnd"/>
      <w:r w:rsidRPr="00B51235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B51235">
        <w:rPr>
          <w:rFonts w:ascii="Sabon-Roman" w:hAnsi="Sabon-Roman" w:cs="Sabon-Roman"/>
          <w:sz w:val="24"/>
          <w:szCs w:val="24"/>
          <w:lang w:val="es-US"/>
        </w:rPr>
        <w:t>8,24).</w:t>
      </w:r>
    </w:p>
    <w:p w:rsidR="00F720E4" w:rsidRPr="00AA60F9" w:rsidRDefault="00F720E4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3B3068" w:rsidRPr="00F6612C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B51235">
        <w:rPr>
          <w:rFonts w:ascii="Sabon-Roman" w:hAnsi="Sabon-Roman" w:cs="Sabon-Roman"/>
          <w:sz w:val="24"/>
          <w:szCs w:val="24"/>
          <w:lang w:val="es-US"/>
        </w:rPr>
        <w:t>Confiamos en q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ue servimos al Dios de la vida, </w:t>
      </w:r>
      <w:r w:rsidRPr="00B51235">
        <w:rPr>
          <w:rFonts w:ascii="Sabon-Roman" w:hAnsi="Sabon-Roman" w:cs="Sabon-Roman"/>
          <w:sz w:val="24"/>
          <w:szCs w:val="24"/>
          <w:lang w:val="es-US"/>
        </w:rPr>
        <w:t>la esperanza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 y la misericordia. Sabemos que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toda vida hum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ana es un regalo de Dios que Él </w:t>
      </w:r>
      <w:r w:rsidRPr="00B51235">
        <w:rPr>
          <w:rFonts w:ascii="Sabon-Roman" w:hAnsi="Sabon-Roman" w:cs="Sabon-Roman"/>
          <w:sz w:val="24"/>
          <w:szCs w:val="24"/>
          <w:lang w:val="es-US"/>
        </w:rPr>
        <w:t>ha puesto ba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jo nuestra protección. Para ser </w:t>
      </w:r>
      <w:r w:rsidRPr="00B51235">
        <w:rPr>
          <w:rFonts w:ascii="Sabon-Roman" w:hAnsi="Sabon-Roman" w:cs="Sabon-Roman"/>
          <w:sz w:val="24"/>
          <w:szCs w:val="24"/>
          <w:lang w:val="es-US"/>
        </w:rPr>
        <w:t>dignos de llamarnos sus discípulos, Jesús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 nos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insta a 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amar a los demás como él nos ha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amado (</w:t>
      </w:r>
      <w:proofErr w:type="spellStart"/>
      <w:r w:rsidRPr="00B51235">
        <w:rPr>
          <w:rFonts w:ascii="Sabon-Italic" w:hAnsi="Sabon-Italic" w:cs="Sabon-Italic"/>
          <w:i/>
          <w:iCs/>
          <w:sz w:val="24"/>
          <w:szCs w:val="24"/>
          <w:lang w:val="es-US"/>
        </w:rPr>
        <w:t>Jn</w:t>
      </w:r>
      <w:proofErr w:type="spellEnd"/>
      <w:r w:rsidRPr="00B51235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13,34-35). Nuestra respuesta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entonces a una 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cultura en la que la hostilidad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hacia otros es 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común, en la que los asesinatos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se consideran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 a menudo una solución legítima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a los problemas sociales, es vivi</w:t>
      </w:r>
      <w:r w:rsidR="00B51235">
        <w:rPr>
          <w:rFonts w:ascii="Sabon-Roman" w:hAnsi="Sabon-Roman" w:cs="Sabon-Roman"/>
          <w:sz w:val="24"/>
          <w:szCs w:val="24"/>
          <w:lang w:val="es-US"/>
        </w:rPr>
        <w:t xml:space="preserve">r y proclamar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un </w:t>
      </w:r>
      <w:r w:rsidRPr="00F6612C">
        <w:rPr>
          <w:rFonts w:ascii="Sabon-Roman" w:hAnsi="Sabon-Roman" w:cs="Sabon-Roman"/>
          <w:sz w:val="24"/>
          <w:szCs w:val="24"/>
          <w:lang w:val="es-US"/>
        </w:rPr>
        <w:t>evangelio de vida, esperanza y misericordia.</w:t>
      </w:r>
    </w:p>
    <w:p w:rsidR="00F720E4" w:rsidRPr="00F6612C" w:rsidRDefault="00F720E4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B3068" w:rsidRPr="00F6612C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F6612C">
        <w:rPr>
          <w:rFonts w:ascii="Sabon-Roman" w:hAnsi="Sabon-Roman" w:cs="Sabon-Roman"/>
          <w:sz w:val="24"/>
          <w:szCs w:val="24"/>
          <w:lang w:val="es-US"/>
        </w:rPr>
        <w:t>Para las pers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onas comprometidas con defender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la santidad de 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la vida humana, la pena capital </w:t>
      </w:r>
      <w:r w:rsidRPr="00F6612C">
        <w:rPr>
          <w:rFonts w:ascii="Sabon-Roman" w:hAnsi="Sabon-Roman" w:cs="Sabon-Roman"/>
          <w:sz w:val="24"/>
          <w:szCs w:val="24"/>
          <w:lang w:val="es-US"/>
        </w:rPr>
        <w:t>puede represent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ar un reto. Bien entendida, sin </w:t>
      </w:r>
      <w:r w:rsidRPr="00F6612C">
        <w:rPr>
          <w:rFonts w:ascii="Sabon-Roman" w:hAnsi="Sabon-Roman" w:cs="Sabon-Roman"/>
          <w:sz w:val="24"/>
          <w:szCs w:val="24"/>
          <w:lang w:val="es-US"/>
        </w:rPr>
        <w:t>embargo, la do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ctrina católica en contra de la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pena capital es a la 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vez convincente y eminentemente </w:t>
      </w:r>
      <w:r w:rsidRPr="00F6612C">
        <w:rPr>
          <w:rFonts w:ascii="Sabon-Roman" w:hAnsi="Sabon-Roman" w:cs="Sabon-Roman"/>
          <w:sz w:val="24"/>
          <w:szCs w:val="24"/>
          <w:lang w:val="es-US"/>
        </w:rPr>
        <w:t>pro vi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da. Se inicia con la afirmación </w:t>
      </w:r>
      <w:r w:rsidRPr="00F6612C">
        <w:rPr>
          <w:rFonts w:ascii="Sabon-Roman" w:hAnsi="Sabon-Roman" w:cs="Sabon-Roman"/>
          <w:sz w:val="24"/>
          <w:szCs w:val="24"/>
          <w:lang w:val="es-US"/>
        </w:rPr>
        <w:t>de que la di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gnidad humana se aplica a todos </w:t>
      </w:r>
      <w:r w:rsidRPr="00F6612C">
        <w:rPr>
          <w:rFonts w:ascii="Sabon-Roman" w:hAnsi="Sabon-Roman" w:cs="Sabon-Roman"/>
          <w:sz w:val="24"/>
          <w:szCs w:val="24"/>
          <w:lang w:val="es-US"/>
        </w:rPr>
        <w:t>los seres huma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nos, a las víctimas, así como a </w:t>
      </w:r>
      <w:r w:rsidRPr="00F6612C">
        <w:rPr>
          <w:rFonts w:ascii="Sabon-Roman" w:hAnsi="Sabon-Roman" w:cs="Sabon-Roman"/>
          <w:sz w:val="24"/>
          <w:szCs w:val="24"/>
          <w:lang w:val="es-US"/>
        </w:rPr>
        <w:t>aquellos que h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ayan cometido delitos contra la </w:t>
      </w:r>
      <w:r w:rsidRPr="00F6612C">
        <w:rPr>
          <w:rFonts w:ascii="Sabon-Roman" w:hAnsi="Sabon-Roman" w:cs="Sabon-Roman"/>
          <w:sz w:val="24"/>
          <w:szCs w:val="24"/>
          <w:lang w:val="es-US"/>
        </w:rPr>
        <w:t>vida. Nuestra d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octrina también sostiene que el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recurso de la pena 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capital solo puede justificarse </w:t>
      </w:r>
      <w:r w:rsidRPr="00F6612C">
        <w:rPr>
          <w:rFonts w:ascii="Sabon-Roman" w:hAnsi="Sabon-Roman" w:cs="Sabon-Roman"/>
          <w:sz w:val="24"/>
          <w:szCs w:val="24"/>
          <w:lang w:val="es-US"/>
        </w:rPr>
        <w:t>en c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ircunstancias muy concretas, es </w:t>
      </w:r>
      <w:r w:rsidRPr="00F6612C">
        <w:rPr>
          <w:rFonts w:ascii="Sabon-Roman" w:hAnsi="Sabon-Roman" w:cs="Sabon-Roman"/>
          <w:sz w:val="24"/>
          <w:szCs w:val="24"/>
          <w:lang w:val="es-US"/>
        </w:rPr>
        <w:t>decir, “si ést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a fuera el único camino posible </w:t>
      </w:r>
      <w:r w:rsidRPr="00F6612C">
        <w:rPr>
          <w:rFonts w:ascii="Sabon-Roman" w:hAnsi="Sabon-Roman" w:cs="Sabon-Roman"/>
          <w:sz w:val="24"/>
          <w:szCs w:val="24"/>
          <w:lang w:val="es-US"/>
        </w:rPr>
        <w:t>para defender e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ficazmente del agresor injusto, </w:t>
      </w:r>
      <w:r w:rsidRPr="00F6612C">
        <w:rPr>
          <w:rFonts w:ascii="Sabon-Roman" w:hAnsi="Sabon-Roman" w:cs="Sabon-Roman"/>
          <w:sz w:val="24"/>
          <w:szCs w:val="24"/>
          <w:lang w:val="es-US"/>
        </w:rPr>
        <w:t>las vidas humanas” (</w:t>
      </w:r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Catecismo de la Iglesia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Católica </w:t>
      </w:r>
      <w:r w:rsidRPr="00F6612C">
        <w:rPr>
          <w:rFonts w:ascii="Sabon-Roman" w:hAnsi="Sabon-Roman" w:cs="Sabon-Roman"/>
          <w:sz w:val="24"/>
          <w:szCs w:val="24"/>
          <w:lang w:val="es-US"/>
        </w:rPr>
        <w:t>[</w:t>
      </w:r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CIC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], 2267). Esta doctrina nos </w:t>
      </w:r>
      <w:r w:rsidRPr="00F6612C">
        <w:rPr>
          <w:rFonts w:ascii="Sabon-Roman" w:hAnsi="Sabon-Roman" w:cs="Sabon-Roman"/>
          <w:sz w:val="24"/>
          <w:szCs w:val="24"/>
          <w:lang w:val="es-US"/>
        </w:rPr>
        <w:t>recuerda q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ue si los medios incruentos son </w:t>
      </w:r>
      <w:r w:rsidRPr="00F6612C">
        <w:rPr>
          <w:rFonts w:ascii="Sabon-Roman" w:hAnsi="Sabon-Roman" w:cs="Sabon-Roman"/>
          <w:sz w:val="24"/>
          <w:szCs w:val="24"/>
          <w:lang w:val="es-US"/>
        </w:rPr>
        <w:t>capaces de proteger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 a la sociedad, son preferibles </w:t>
      </w:r>
      <w:r w:rsidRPr="00F6612C">
        <w:rPr>
          <w:rFonts w:ascii="Sabon-Roman" w:hAnsi="Sabon-Roman" w:cs="Sabon-Roman"/>
          <w:sz w:val="24"/>
          <w:szCs w:val="24"/>
          <w:lang w:val="es-US"/>
        </w:rPr>
        <w:t>porque “corre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sponden mejor a las condiciones </w:t>
      </w:r>
      <w:r w:rsidRPr="00F6612C">
        <w:rPr>
          <w:rFonts w:ascii="Sabon-Roman" w:hAnsi="Sabon-Roman" w:cs="Sabon-Roman"/>
          <w:sz w:val="24"/>
          <w:szCs w:val="24"/>
          <w:lang w:val="es-US"/>
        </w:rPr>
        <w:t>con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cretas del bien común y son más </w:t>
      </w:r>
      <w:r w:rsidRPr="00F6612C">
        <w:rPr>
          <w:rFonts w:ascii="Sabon-Roman" w:hAnsi="Sabon-Roman" w:cs="Sabon-Roman"/>
          <w:sz w:val="24"/>
          <w:szCs w:val="24"/>
          <w:lang w:val="es-US"/>
        </w:rPr>
        <w:t>conformes con la dignidad d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e la persona </w:t>
      </w:r>
      <w:r w:rsidRPr="00F6612C">
        <w:rPr>
          <w:rFonts w:ascii="Sabon-Roman" w:hAnsi="Sabon-Roman" w:cs="Sabon-Roman"/>
          <w:sz w:val="24"/>
          <w:szCs w:val="24"/>
          <w:lang w:val="es-US"/>
        </w:rPr>
        <w:t>humana”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F6612C">
        <w:rPr>
          <w:rFonts w:ascii="Sabon-Roman" w:hAnsi="Sabon-Roman" w:cs="Sabon-Roman"/>
          <w:sz w:val="24"/>
          <w:szCs w:val="24"/>
          <w:lang w:val="es-US"/>
        </w:rPr>
        <w:t>(</w:t>
      </w:r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CIC</w:t>
      </w:r>
      <w:r w:rsidRPr="00F6612C">
        <w:rPr>
          <w:rFonts w:ascii="Sabon-Roman" w:hAnsi="Sabon-Roman" w:cs="Sabon-Roman"/>
          <w:sz w:val="24"/>
          <w:szCs w:val="24"/>
          <w:lang w:val="es-US"/>
        </w:rPr>
        <w:t>, 2267).</w:t>
      </w:r>
    </w:p>
    <w:p w:rsidR="00F720E4" w:rsidRPr="00F6612C" w:rsidRDefault="00F720E4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B3068" w:rsidRPr="00F6612C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F6612C">
        <w:rPr>
          <w:rFonts w:ascii="Sabon-Roman" w:hAnsi="Sabon-Roman" w:cs="Sabon-Roman"/>
          <w:sz w:val="24"/>
          <w:szCs w:val="24"/>
          <w:lang w:val="es-US"/>
        </w:rPr>
        <w:t>El beato Juan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 Pablo II fue muy influyente en </w:t>
      </w:r>
      <w:r w:rsidRPr="00F6612C">
        <w:rPr>
          <w:rFonts w:ascii="Sabon-Roman" w:hAnsi="Sabon-Roman" w:cs="Sabon-Roman"/>
          <w:sz w:val="24"/>
          <w:szCs w:val="24"/>
          <w:lang w:val="es-US"/>
        </w:rPr>
        <w:t>retar al mundo a</w:t>
      </w:r>
      <w:r w:rsidR="00B51235" w:rsidRPr="00F6612C">
        <w:rPr>
          <w:rFonts w:ascii="Sabon-Roman" w:hAnsi="Sabon-Roman" w:cs="Sabon-Roman"/>
          <w:sz w:val="24"/>
          <w:szCs w:val="24"/>
          <w:lang w:val="es-US"/>
        </w:rPr>
        <w:t xml:space="preserve"> reconsiderar el uso de la pena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de muerte. En su encíclica de 1995 </w:t>
      </w:r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Evangelium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vitae </w:t>
      </w:r>
      <w:r w:rsidRPr="00F6612C">
        <w:rPr>
          <w:rFonts w:ascii="Sabon-Roman" w:hAnsi="Sabon-Roman" w:cs="Sabon-Roman"/>
          <w:sz w:val="24"/>
          <w:szCs w:val="24"/>
          <w:lang w:val="es-US"/>
        </w:rPr>
        <w:t>(</w:t>
      </w:r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El Evangelio de la Vida</w:t>
      </w:r>
      <w:r w:rsidRPr="00F6612C">
        <w:rPr>
          <w:rFonts w:ascii="Sabon-Roman" w:hAnsi="Sabon-Roman" w:cs="Sabon-Roman"/>
          <w:sz w:val="24"/>
          <w:szCs w:val="24"/>
          <w:lang w:val="es-US"/>
        </w:rPr>
        <w:t>, [</w:t>
      </w:r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EV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]), nos explicó </w:t>
      </w:r>
      <w:r w:rsidRPr="00F6612C">
        <w:rPr>
          <w:rFonts w:ascii="Sabon-Roman" w:hAnsi="Sabon-Roman" w:cs="Sabon-Roman"/>
          <w:sz w:val="24"/>
          <w:szCs w:val="24"/>
          <w:lang w:val="es-US"/>
        </w:rPr>
        <w:t>que: “El Evangelio del amor de D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ios al hombre, </w:t>
      </w:r>
      <w:r w:rsidRPr="00F6612C">
        <w:rPr>
          <w:rFonts w:ascii="Sabon-Roman" w:hAnsi="Sabon-Roman" w:cs="Sabon-Roman"/>
          <w:sz w:val="24"/>
          <w:szCs w:val="24"/>
          <w:lang w:val="es-US"/>
        </w:rPr>
        <w:t>el Evangelio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 de la dignidad de la persona y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el Evangelio de la 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vida son un único e indivisible </w:t>
      </w:r>
      <w:r w:rsidR="00C660F9" w:rsidRPr="00F6612C">
        <w:rPr>
          <w:rFonts w:ascii="Sabon-Roman" w:hAnsi="Sabon-Roman" w:cs="Sabon-Roman"/>
          <w:sz w:val="24"/>
          <w:szCs w:val="24"/>
          <w:lang w:val="es-US"/>
        </w:rPr>
        <w:t xml:space="preserve">Evangelio” (2).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Citando </w:t>
      </w:r>
      <w:proofErr w:type="spellStart"/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Gaudium</w:t>
      </w:r>
      <w:proofErr w:type="spellEnd"/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et </w:t>
      </w:r>
      <w:proofErr w:type="spellStart"/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spes</w:t>
      </w:r>
      <w:proofErr w:type="spellEnd"/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(22)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del Concilio </w:t>
      </w:r>
      <w:r w:rsidRPr="00F6612C">
        <w:rPr>
          <w:rFonts w:ascii="Sabon-Roman" w:hAnsi="Sabon-Roman" w:cs="Sabon-Roman"/>
          <w:sz w:val="24"/>
          <w:szCs w:val="24"/>
          <w:lang w:val="es-US"/>
        </w:rPr>
        <w:lastRenderedPageBreak/>
        <w:t>Vaticano II: “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El Hijo de Dios, con </w:t>
      </w:r>
      <w:r w:rsidRPr="00F6612C">
        <w:rPr>
          <w:rFonts w:ascii="Sabon-Roman" w:hAnsi="Sabon-Roman" w:cs="Sabon-Roman"/>
          <w:sz w:val="24"/>
          <w:szCs w:val="24"/>
          <w:lang w:val="es-US"/>
        </w:rPr>
        <w:t>su encarnació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n, se ha unido, en cierto modo, </w:t>
      </w:r>
      <w:r w:rsidRPr="00F6612C">
        <w:rPr>
          <w:rFonts w:ascii="Sabon-Roman" w:hAnsi="Sabon-Roman" w:cs="Sabon-Roman"/>
          <w:sz w:val="24"/>
          <w:szCs w:val="24"/>
          <w:lang w:val="es-US"/>
        </w:rPr>
        <w:t>con todo hombre” y agregó que, “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en este </w:t>
      </w:r>
      <w:r w:rsidRPr="00F6612C">
        <w:rPr>
          <w:rFonts w:ascii="Sabon-Roman" w:hAnsi="Sabon-Roman" w:cs="Sabon-Roman"/>
          <w:sz w:val="24"/>
          <w:szCs w:val="24"/>
          <w:lang w:val="es-US"/>
        </w:rPr>
        <w:t>acontecimiento sal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vífico se revela a la humanidad </w:t>
      </w:r>
      <w:r w:rsidRPr="00F6612C">
        <w:rPr>
          <w:rFonts w:ascii="Sabon-Roman" w:hAnsi="Sabon-Roman" w:cs="Sabon-Roman"/>
          <w:sz w:val="24"/>
          <w:szCs w:val="24"/>
          <w:lang w:val="es-US"/>
        </w:rPr>
        <w:t>no sólo e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l amor infinito de Dios... sino </w:t>
      </w:r>
      <w:r w:rsidRPr="00F6612C">
        <w:rPr>
          <w:rFonts w:ascii="Sabon-Roman" w:hAnsi="Sabon-Roman" w:cs="Sabon-Roman"/>
          <w:sz w:val="24"/>
          <w:szCs w:val="24"/>
          <w:lang w:val="es-US"/>
        </w:rPr>
        <w:t>también el val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or incomparable de cada persona </w:t>
      </w:r>
      <w:r w:rsidRPr="00F6612C">
        <w:rPr>
          <w:rFonts w:ascii="Sabon-Roman" w:hAnsi="Sabon-Roman" w:cs="Sabon-Roman"/>
          <w:sz w:val="24"/>
          <w:szCs w:val="24"/>
          <w:lang w:val="es-US"/>
        </w:rPr>
        <w:t>humana”</w:t>
      </w:r>
      <w:r w:rsidR="00FB6DA7" w:rsidRPr="00F6612C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F6612C">
        <w:rPr>
          <w:rFonts w:ascii="Sabon-Roman" w:hAnsi="Sabon-Roman" w:cs="Sabon-Roman"/>
          <w:sz w:val="24"/>
          <w:szCs w:val="24"/>
          <w:lang w:val="es-US"/>
        </w:rPr>
        <w:t>(</w:t>
      </w:r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EV</w:t>
      </w:r>
      <w:r w:rsidRPr="00F6612C">
        <w:rPr>
          <w:rFonts w:ascii="Sabon-Roman" w:hAnsi="Sabon-Roman" w:cs="Sabon-Roman"/>
          <w:sz w:val="24"/>
          <w:szCs w:val="24"/>
          <w:lang w:val="es-US"/>
        </w:rPr>
        <w:t>, 2).</w:t>
      </w:r>
    </w:p>
    <w:p w:rsidR="00F720E4" w:rsidRPr="00F6612C" w:rsidRDefault="00F720E4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F720E4" w:rsidRPr="00F6612C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En el primer capítulo de </w:t>
      </w:r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EV</w:t>
      </w:r>
      <w:r w:rsidRPr="00F6612C">
        <w:rPr>
          <w:rFonts w:ascii="Sabon-Roman" w:hAnsi="Sabon-Roman" w:cs="Sabon-Roman"/>
          <w:sz w:val="24"/>
          <w:szCs w:val="24"/>
          <w:lang w:val="es-US"/>
        </w:rPr>
        <w:t>: “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La sangre de </w:t>
      </w:r>
      <w:r w:rsidRPr="00F6612C">
        <w:rPr>
          <w:rFonts w:ascii="Sabon-Roman" w:hAnsi="Sabon-Roman" w:cs="Sabon-Roman"/>
          <w:sz w:val="24"/>
          <w:szCs w:val="24"/>
          <w:lang w:val="es-US"/>
        </w:rPr>
        <w:t>tu hermano clama a mí desde el suelo”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F6612C">
        <w:rPr>
          <w:rFonts w:ascii="Sabon-Roman" w:hAnsi="Sabon-Roman" w:cs="Sabon-Roman"/>
          <w:sz w:val="24"/>
          <w:szCs w:val="24"/>
          <w:lang w:val="es-US"/>
        </w:rPr>
        <w:t>(</w:t>
      </w:r>
      <w:proofErr w:type="spellStart"/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Gén</w:t>
      </w:r>
      <w:proofErr w:type="spellEnd"/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4,10), el 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Beato Juan Pablo II presenta la </w:t>
      </w:r>
      <w:r w:rsidRPr="00F6612C">
        <w:rPr>
          <w:rFonts w:ascii="Sabon-Roman" w:hAnsi="Sabon-Roman" w:cs="Sabon-Roman"/>
          <w:sz w:val="24"/>
          <w:szCs w:val="24"/>
          <w:lang w:val="es-US"/>
        </w:rPr>
        <w:t>historia de C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aín y Abel para ilustrar que la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misericordia de </w:t>
      </w:r>
      <w:r w:rsidR="00C660F9" w:rsidRPr="00F6612C">
        <w:rPr>
          <w:rFonts w:ascii="Sabon-Roman" w:hAnsi="Sabon-Roman" w:cs="Sabon-Roman"/>
          <w:sz w:val="24"/>
          <w:szCs w:val="24"/>
          <w:lang w:val="es-US"/>
        </w:rPr>
        <w:t xml:space="preserve">Dios </w:t>
      </w:r>
      <w:r w:rsidR="00F720E4" w:rsidRPr="00F6612C">
        <w:rPr>
          <w:rFonts w:ascii="Sabon-Roman" w:hAnsi="Sabon-Roman" w:cs="Sabon-Roman"/>
          <w:sz w:val="24"/>
          <w:szCs w:val="24"/>
          <w:lang w:val="es-US"/>
        </w:rPr>
        <w:t xml:space="preserve">abraza incluso al asesino. </w:t>
      </w:r>
      <w:r w:rsidRPr="00F6612C">
        <w:rPr>
          <w:rFonts w:ascii="Sabon-Roman" w:hAnsi="Sabon-Roman" w:cs="Sabon-Roman"/>
          <w:sz w:val="24"/>
          <w:szCs w:val="24"/>
          <w:lang w:val="es-US"/>
        </w:rPr>
        <w:t>A pesa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r de que Caín mató a su hermano </w:t>
      </w:r>
      <w:r w:rsidRPr="00F6612C">
        <w:rPr>
          <w:rFonts w:ascii="Sabon-Roman" w:hAnsi="Sabon-Roman" w:cs="Sabon-Roman"/>
          <w:sz w:val="24"/>
          <w:szCs w:val="24"/>
          <w:lang w:val="es-US"/>
        </w:rPr>
        <w:t>delibera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damente, a pesar de su falta de remordimiento, </w:t>
      </w:r>
      <w:r w:rsidRPr="00F6612C">
        <w:rPr>
          <w:rFonts w:ascii="Sabon-Roman" w:hAnsi="Sabon-Roman" w:cs="Sabon-Roman"/>
          <w:sz w:val="24"/>
          <w:szCs w:val="24"/>
          <w:lang w:val="es-US"/>
        </w:rPr>
        <w:t>su ar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rogancia, sus mentiras a Dios y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su absoluta 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insensibilidad acerca de lo que </w:t>
      </w:r>
      <w:r w:rsidRPr="00F6612C">
        <w:rPr>
          <w:rFonts w:ascii="Sabon-Roman" w:hAnsi="Sabon-Roman" w:cs="Sabon-Roman"/>
          <w:sz w:val="24"/>
          <w:szCs w:val="24"/>
          <w:lang w:val="es-US"/>
        </w:rPr>
        <w:t>había hecho (“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No lo sé [dónde está Caín]. </w:t>
      </w:r>
      <w:r w:rsidRPr="00F6612C">
        <w:rPr>
          <w:rFonts w:ascii="Sabon-Roman" w:hAnsi="Sabon-Roman" w:cs="Sabon-Roman"/>
          <w:sz w:val="24"/>
          <w:szCs w:val="24"/>
          <w:lang w:val="es-US"/>
        </w:rPr>
        <w:t>¿Soy acaso el guardián de mi hermano?” [</w:t>
      </w:r>
      <w:proofErr w:type="spellStart"/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Gén</w:t>
      </w:r>
      <w:proofErr w:type="spellEnd"/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4,9]), Dios, 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sin embargo se niega a tomar la </w:t>
      </w:r>
      <w:r w:rsidRPr="00F6612C">
        <w:rPr>
          <w:rFonts w:ascii="Sabon-Roman" w:hAnsi="Sabon-Roman" w:cs="Sabon-Roman"/>
          <w:sz w:val="24"/>
          <w:szCs w:val="24"/>
          <w:lang w:val="es-US"/>
        </w:rPr>
        <w:t>vida de Caí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n como castigo. Pero no deja el </w:t>
      </w:r>
      <w:r w:rsidRPr="00F6612C">
        <w:rPr>
          <w:rFonts w:ascii="Sabon-Roman" w:hAnsi="Sabon-Roman" w:cs="Sabon-Roman"/>
          <w:sz w:val="24"/>
          <w:szCs w:val="24"/>
          <w:lang w:val="es-US"/>
        </w:rPr>
        <w:t>crimen impune.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 Le dice a Caín que no va a ser </w:t>
      </w:r>
      <w:r w:rsidRPr="00F6612C">
        <w:rPr>
          <w:rFonts w:ascii="Sabon-Roman" w:hAnsi="Sabon-Roman" w:cs="Sabon-Roman"/>
          <w:sz w:val="24"/>
          <w:szCs w:val="24"/>
          <w:lang w:val="es-US"/>
        </w:rPr>
        <w:t>capaz de culti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var y que va a ser un vagabundo </w:t>
      </w:r>
      <w:r w:rsidRPr="00F6612C">
        <w:rPr>
          <w:rFonts w:ascii="Sabon-Roman" w:hAnsi="Sabon-Roman" w:cs="Sabon-Roman"/>
          <w:sz w:val="24"/>
          <w:szCs w:val="24"/>
          <w:lang w:val="es-US"/>
        </w:rPr>
        <w:t>errante por la t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ierra. Caín se queja de que tal </w:t>
      </w:r>
      <w:r w:rsidRPr="00F6612C">
        <w:rPr>
          <w:rFonts w:ascii="Sabon-Roman" w:hAnsi="Sabon-Roman" w:cs="Sabon-Roman"/>
          <w:sz w:val="24"/>
          <w:szCs w:val="24"/>
          <w:lang w:val="es-US"/>
        </w:rPr>
        <w:t>clemencia s</w:t>
      </w:r>
      <w:r w:rsidR="0046434F" w:rsidRPr="00F6612C">
        <w:rPr>
          <w:rFonts w:ascii="Sabon-Roman" w:hAnsi="Sabon-Roman" w:cs="Sabon-Roman"/>
          <w:sz w:val="24"/>
          <w:szCs w:val="24"/>
          <w:lang w:val="es-US"/>
        </w:rPr>
        <w:t xml:space="preserve">igue siendo demasiado dura, por </w:t>
      </w:r>
      <w:r w:rsidRPr="00F6612C">
        <w:rPr>
          <w:rFonts w:ascii="Sabon-Roman" w:hAnsi="Sabon-Roman" w:cs="Sabon-Roman"/>
          <w:sz w:val="24"/>
          <w:szCs w:val="24"/>
          <w:lang w:val="es-US"/>
        </w:rPr>
        <w:t>temor a que al</w:t>
      </w:r>
      <w:r w:rsidR="00F720E4" w:rsidRPr="00F6612C">
        <w:rPr>
          <w:rFonts w:ascii="Sabon-Roman" w:hAnsi="Sabon-Roman" w:cs="Sabon-Roman"/>
          <w:sz w:val="24"/>
          <w:szCs w:val="24"/>
          <w:lang w:val="es-US"/>
        </w:rPr>
        <w:t xml:space="preserve">guien pueda matarlo en el acto. </w:t>
      </w:r>
    </w:p>
    <w:p w:rsidR="00F6612C" w:rsidRPr="00F6612C" w:rsidRDefault="00F6612C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F720E4" w:rsidRPr="00F6612C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F6612C">
        <w:rPr>
          <w:rFonts w:ascii="Sabon-Roman" w:hAnsi="Sabon-Roman" w:cs="Sabon-Roman"/>
          <w:sz w:val="24"/>
          <w:szCs w:val="24"/>
          <w:lang w:val="es-US"/>
        </w:rPr>
        <w:t>Dios revela aún mayor misericor</w:t>
      </w:r>
      <w:r w:rsidR="00F720E4" w:rsidRPr="00F6612C">
        <w:rPr>
          <w:rFonts w:ascii="Sabon-Roman" w:hAnsi="Sabon-Roman" w:cs="Sabon-Roman"/>
          <w:sz w:val="24"/>
          <w:szCs w:val="24"/>
          <w:lang w:val="es-US"/>
        </w:rPr>
        <w:t xml:space="preserve">dia hacia </w:t>
      </w:r>
      <w:r w:rsidRPr="00F6612C">
        <w:rPr>
          <w:rFonts w:ascii="Sabon-Roman" w:hAnsi="Sabon-Roman" w:cs="Sabon-Roman"/>
          <w:sz w:val="24"/>
          <w:szCs w:val="24"/>
          <w:lang w:val="es-US"/>
        </w:rPr>
        <w:t>Caín, poniendo una marca en él “</w:t>
      </w:r>
      <w:r w:rsidR="00F720E4" w:rsidRPr="00F6612C">
        <w:rPr>
          <w:rFonts w:ascii="Sabon-Roman" w:hAnsi="Sabon-Roman" w:cs="Sabon-Roman"/>
          <w:sz w:val="24"/>
          <w:szCs w:val="24"/>
          <w:lang w:val="es-US"/>
        </w:rPr>
        <w:t xml:space="preserve">para que no </w:t>
      </w:r>
      <w:r w:rsidRPr="00F6612C">
        <w:rPr>
          <w:rFonts w:ascii="Sabon-Roman" w:hAnsi="Sabon-Roman" w:cs="Sabon-Roman"/>
          <w:sz w:val="24"/>
          <w:szCs w:val="24"/>
          <w:lang w:val="es-US"/>
        </w:rPr>
        <w:t>lo matara el que lo encontrara” (</w:t>
      </w:r>
      <w:proofErr w:type="spellStart"/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Gén</w:t>
      </w:r>
      <w:proofErr w:type="spellEnd"/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="00F720E4" w:rsidRPr="00F6612C">
        <w:rPr>
          <w:rFonts w:ascii="Sabon-Roman" w:hAnsi="Sabon-Roman" w:cs="Sabon-Roman"/>
          <w:sz w:val="24"/>
          <w:szCs w:val="24"/>
          <w:lang w:val="es-US"/>
        </w:rPr>
        <w:t xml:space="preserve">4,15) y </w:t>
      </w:r>
      <w:r w:rsidRPr="00F6612C">
        <w:rPr>
          <w:rFonts w:ascii="Sabon-Roman" w:hAnsi="Sabon-Roman" w:cs="Sabon-Roman"/>
          <w:sz w:val="24"/>
          <w:szCs w:val="24"/>
          <w:lang w:val="es-US"/>
        </w:rPr>
        <w:t>prometiendo “</w:t>
      </w:r>
      <w:r w:rsidR="00F720E4" w:rsidRPr="00F6612C">
        <w:rPr>
          <w:rFonts w:ascii="Sabon-Roman" w:hAnsi="Sabon-Roman" w:cs="Sabon-Roman"/>
          <w:sz w:val="24"/>
          <w:szCs w:val="24"/>
          <w:lang w:val="es-US"/>
        </w:rPr>
        <w:t xml:space="preserve">me vengaré siete veces de quien </w:t>
      </w:r>
      <w:r w:rsidRPr="00F6612C">
        <w:rPr>
          <w:rFonts w:ascii="Sabon-Roman" w:hAnsi="Sabon-Roman" w:cs="Sabon-Roman"/>
          <w:sz w:val="24"/>
          <w:szCs w:val="24"/>
          <w:lang w:val="es-US"/>
        </w:rPr>
        <w:t>mate a Caín” (</w:t>
      </w:r>
      <w:proofErr w:type="spellStart"/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>Gén</w:t>
      </w:r>
      <w:proofErr w:type="spellEnd"/>
      <w:r w:rsidRPr="00F6612C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="00F720E4" w:rsidRPr="00F6612C">
        <w:rPr>
          <w:rFonts w:ascii="Sabon-Roman" w:hAnsi="Sabon-Roman" w:cs="Sabon-Roman"/>
          <w:sz w:val="24"/>
          <w:szCs w:val="24"/>
          <w:lang w:val="es-US"/>
        </w:rPr>
        <w:t>4,15). Aunque Caín se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B51235">
        <w:rPr>
          <w:rFonts w:ascii="Sabon-Roman" w:hAnsi="Sabon-Roman" w:cs="Sabon-Roman"/>
          <w:sz w:val="24"/>
          <w:szCs w:val="24"/>
          <w:lang w:val="es-US"/>
        </w:rPr>
        <w:t>salva de ser ejec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utado, la justicia requiere que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viva el resto de sus dí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as solo y marginado, </w:t>
      </w:r>
      <w:r w:rsidRPr="00B51235">
        <w:rPr>
          <w:rFonts w:ascii="Sabon-Roman" w:hAnsi="Sabon-Roman" w:cs="Sabon-Roman"/>
          <w:sz w:val="24"/>
          <w:szCs w:val="24"/>
          <w:lang w:val="es-US"/>
        </w:rPr>
        <w:t>pero con tiempo pa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ra reflexionar sobre su crimen, </w:t>
      </w:r>
      <w:r w:rsidRPr="00B51235">
        <w:rPr>
          <w:rFonts w:ascii="Sabon-Roman" w:hAnsi="Sabon-Roman" w:cs="Sabon-Roman"/>
          <w:sz w:val="24"/>
          <w:szCs w:val="24"/>
          <w:lang w:val="es-US"/>
        </w:rPr>
        <w:t>tal ve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z sienta remordimiento y al fin </w:t>
      </w:r>
      <w:r w:rsidRPr="00F6612C">
        <w:rPr>
          <w:rFonts w:ascii="Sabon-Roman" w:hAnsi="Sabon-Roman" w:cs="Sabon-Roman"/>
          <w:sz w:val="24"/>
          <w:szCs w:val="24"/>
          <w:lang w:val="es-US"/>
        </w:rPr>
        <w:t>busque el perdó</w:t>
      </w:r>
      <w:r w:rsidR="00F720E4" w:rsidRPr="00F6612C">
        <w:rPr>
          <w:rFonts w:ascii="Sabon-Roman" w:hAnsi="Sabon-Roman" w:cs="Sabon-Roman"/>
          <w:sz w:val="24"/>
          <w:szCs w:val="24"/>
          <w:lang w:val="es-US"/>
        </w:rPr>
        <w:t>n y la reconciliación con Dios.</w:t>
      </w:r>
    </w:p>
    <w:p w:rsidR="00F720E4" w:rsidRPr="00F6612C" w:rsidRDefault="00F720E4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F720E4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F6612C">
        <w:rPr>
          <w:rFonts w:ascii="Sabon-Roman" w:hAnsi="Sabon-Roman" w:cs="Sabon-Roman"/>
          <w:sz w:val="24"/>
          <w:szCs w:val="24"/>
          <w:lang w:val="es-US"/>
        </w:rPr>
        <w:t>La histori</w:t>
      </w:r>
      <w:r w:rsidR="00F720E4" w:rsidRPr="00F6612C">
        <w:rPr>
          <w:rFonts w:ascii="Sabon-Roman" w:hAnsi="Sabon-Roman" w:cs="Sabon-Roman"/>
          <w:sz w:val="24"/>
          <w:szCs w:val="24"/>
          <w:lang w:val="es-US"/>
        </w:rPr>
        <w:t xml:space="preserve">a de Caín y Abel muestra que, a </w:t>
      </w:r>
      <w:r w:rsidRPr="00F6612C">
        <w:rPr>
          <w:rFonts w:ascii="Sabon-Roman" w:hAnsi="Sabon-Roman" w:cs="Sabon-Roman"/>
          <w:sz w:val="24"/>
          <w:szCs w:val="24"/>
          <w:lang w:val="es-US"/>
        </w:rPr>
        <w:t xml:space="preserve">pesar de </w:t>
      </w:r>
      <w:r w:rsidR="00F720E4" w:rsidRPr="00F6612C">
        <w:rPr>
          <w:rFonts w:ascii="Sabon-Roman" w:hAnsi="Sabon-Roman" w:cs="Sabon-Roman"/>
          <w:sz w:val="24"/>
          <w:szCs w:val="24"/>
          <w:lang w:val="es-US"/>
        </w:rPr>
        <w:t>que rechazamos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y traicionamos a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Dios con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nuestro pecado, su amor por los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seres humanos e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s siempre fiel, misericordioso, </w:t>
      </w:r>
      <w:r w:rsidRPr="00B51235">
        <w:rPr>
          <w:rFonts w:ascii="Sabon-Roman" w:hAnsi="Sabon-Roman" w:cs="Sabon-Roman"/>
          <w:sz w:val="24"/>
          <w:szCs w:val="24"/>
          <w:lang w:val="es-US"/>
        </w:rPr>
        <w:t>compasivo y p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aciente.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Escribiendo sobre este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pasaje el Beato Juan Pablo II observó: “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Ni </w:t>
      </w:r>
      <w:r w:rsidRPr="00B51235">
        <w:rPr>
          <w:rFonts w:ascii="Sabon-Roman" w:hAnsi="Sabon-Roman" w:cs="Sabon-Roman"/>
          <w:sz w:val="24"/>
          <w:szCs w:val="24"/>
          <w:lang w:val="es-US"/>
        </w:rPr>
        <w:t>siquiera el homic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ida pierde su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dignidad personal </w:t>
      </w:r>
      <w:r w:rsidRPr="00B51235">
        <w:rPr>
          <w:rFonts w:ascii="Sabon-Roman" w:hAnsi="Sabon-Roman" w:cs="Sabon-Roman"/>
          <w:sz w:val="24"/>
          <w:szCs w:val="24"/>
          <w:lang w:val="es-US"/>
        </w:rPr>
        <w:t>y Dios mismo se hace su garante” (</w:t>
      </w:r>
      <w:r w:rsidRPr="00B51235">
        <w:rPr>
          <w:rFonts w:ascii="Sabon-Italic" w:hAnsi="Sabon-Italic" w:cs="Sabon-Italic"/>
          <w:i/>
          <w:iCs/>
          <w:sz w:val="24"/>
          <w:szCs w:val="24"/>
          <w:lang w:val="es-US"/>
        </w:rPr>
        <w:t>EV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, 9). </w:t>
      </w:r>
      <w:r w:rsidRPr="00B51235">
        <w:rPr>
          <w:rFonts w:ascii="Sabon-Roman" w:hAnsi="Sabon-Roman" w:cs="Sabon-Roman"/>
          <w:sz w:val="24"/>
          <w:szCs w:val="24"/>
          <w:lang w:val="es-US"/>
        </w:rPr>
        <w:t>Nunca debié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ramos perder nuestra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convicción </w:t>
      </w:r>
      <w:r w:rsidRPr="00B51235">
        <w:rPr>
          <w:rFonts w:ascii="Sabon-Roman" w:hAnsi="Sabon-Roman" w:cs="Sabon-Roman"/>
          <w:sz w:val="24"/>
          <w:szCs w:val="24"/>
          <w:lang w:val="es-US"/>
        </w:rPr>
        <w:t>de que aun los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peores criminales son nuestros hermanos y hermanas en Cristo. </w:t>
      </w:r>
    </w:p>
    <w:p w:rsidR="00F6612C" w:rsidRDefault="00F6612C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bookmarkStart w:id="0" w:name="_GoBack"/>
      <w:bookmarkEnd w:id="0"/>
    </w:p>
    <w:p w:rsidR="00F6612C" w:rsidRDefault="00F6612C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F6612C" w:rsidRDefault="00F6612C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F6612C" w:rsidRDefault="00F6612C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3B3068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B51235">
        <w:rPr>
          <w:rFonts w:ascii="Sabon-Roman" w:hAnsi="Sabon-Roman" w:cs="Sabon-Roman"/>
          <w:sz w:val="24"/>
          <w:szCs w:val="24"/>
          <w:lang w:val="es-US"/>
        </w:rPr>
        <w:lastRenderedPageBreak/>
        <w:t>Sin duda, uno de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los principales fracasos de la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pena de muerte es que niega la oportunidad de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B51235">
        <w:rPr>
          <w:rFonts w:ascii="Sabon-Roman" w:hAnsi="Sabon-Roman" w:cs="Sabon-Roman"/>
          <w:sz w:val="24"/>
          <w:szCs w:val="24"/>
          <w:lang w:val="es-US"/>
        </w:rPr>
        <w:t>arrepent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imiento y conversión definitiva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interrumpiendo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B51235">
        <w:rPr>
          <w:rFonts w:ascii="Sabon-Roman" w:hAnsi="Sabon-Roman" w:cs="Sabon-Roman"/>
          <w:sz w:val="24"/>
          <w:szCs w:val="24"/>
          <w:lang w:val="es-US"/>
        </w:rPr>
        <w:t>l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os esfuerzos del Espíritu Santo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para transformar en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esta vida el alma de la persona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condenada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. En efecto, estamos condenando </w:t>
      </w:r>
      <w:r w:rsidRPr="00B51235">
        <w:rPr>
          <w:rFonts w:ascii="Sabon-Roman" w:hAnsi="Sabon-Roman" w:cs="Sabon-Roman"/>
          <w:sz w:val="24"/>
          <w:szCs w:val="24"/>
          <w:lang w:val="es-US"/>
        </w:rPr>
        <w:t>a los acus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ados a la muerte y posiblemente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también al infie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rno. La finalidad de la pena de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muerte nos obliga a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preguntarnos, ¿quiénes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somos nosotros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para frustrar el deseo de Dios 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de que todos se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salven? ¿Quiénes somos nosotros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para poner fin a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la obra que Dios está tratando </w:t>
      </w:r>
      <w:r w:rsidRPr="00B51235">
        <w:rPr>
          <w:rFonts w:ascii="Sabon-Roman" w:hAnsi="Sabon-Roman" w:cs="Sabon-Roman"/>
          <w:sz w:val="24"/>
          <w:szCs w:val="24"/>
          <w:lang w:val="es-US"/>
        </w:rPr>
        <w:t>de lograr en el alma de alguien?</w:t>
      </w:r>
    </w:p>
    <w:p w:rsidR="00F720E4" w:rsidRPr="00AA60F9" w:rsidRDefault="00F720E4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3B3068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B51235">
        <w:rPr>
          <w:rFonts w:ascii="Sabon-Roman" w:hAnsi="Sabon-Roman" w:cs="Sabon-Roman"/>
          <w:sz w:val="24"/>
          <w:szCs w:val="24"/>
          <w:lang w:val="es-US"/>
        </w:rPr>
        <w:t>Desde un punto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de vista puramente secular, es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un hecho que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simplemente porque los Estados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siempre hay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an ejercido el poder de matar 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las personas cond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enadas por asesinato o traición </w:t>
      </w:r>
      <w:r w:rsidRPr="00B51235">
        <w:rPr>
          <w:rFonts w:ascii="Sabon-Roman" w:hAnsi="Sabon-Roman" w:cs="Sabon-Roman"/>
          <w:sz w:val="24"/>
          <w:szCs w:val="24"/>
          <w:lang w:val="es-US"/>
        </w:rPr>
        <w:t>a la p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atria, esto no implica que este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poder siempre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se haya ejercido con prudencia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o para bien.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Teniendo en cuenta la capacidad </w:t>
      </w:r>
      <w:r w:rsidRPr="00B51235">
        <w:rPr>
          <w:rFonts w:ascii="Sabon-Roman" w:hAnsi="Sabon-Roman" w:cs="Sabon-Roman"/>
          <w:sz w:val="24"/>
          <w:szCs w:val="24"/>
          <w:lang w:val="es-US"/>
        </w:rPr>
        <w:t>aparenteme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nte infinita de la humanidad de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errar, ten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emos que admitir que la pena de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muerte plante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a problemas significativos. Con </w:t>
      </w:r>
      <w:r w:rsidRPr="00B51235">
        <w:rPr>
          <w:rFonts w:ascii="Sabon-Roman" w:hAnsi="Sabon-Roman" w:cs="Sabon-Roman"/>
          <w:sz w:val="24"/>
          <w:szCs w:val="24"/>
          <w:lang w:val="es-US"/>
        </w:rPr>
        <w:t>escandalosa f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recuencia, se ha demostrado que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personas en el corredor de la muerte en realidad son inocentes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de los crímenes por los cuales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fueron convictos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. Desde 2012, unas 141 personas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encarceladas en espera de ejecuci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ón en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26 Estados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han sido exoneradas y liberadas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cuando se des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cubrió la evidencia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concluyente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de su inoce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ncia más tarde. Pero no siempre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se puede con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fiar en las pruebas de ADN para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demostrar la culp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abilidad o la inocencia,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porque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existe evidencia de ADN so</w:t>
      </w:r>
      <w:r w:rsidR="00026D85">
        <w:rPr>
          <w:rFonts w:ascii="Sabon-Roman" w:hAnsi="Sabon-Roman" w:cs="Sabon-Roman"/>
          <w:sz w:val="24"/>
          <w:szCs w:val="24"/>
          <w:lang w:val="es-US"/>
        </w:rPr>
        <w:t xml:space="preserve">lamente en el 10 </w:t>
      </w:r>
      <w:r w:rsidRPr="00B51235">
        <w:rPr>
          <w:rFonts w:ascii="Sabon-Roman" w:hAnsi="Sabon-Roman" w:cs="Sabon-Roman"/>
          <w:sz w:val="24"/>
          <w:szCs w:val="24"/>
          <w:lang w:val="es-US"/>
        </w:rPr>
        <w:t>por ciento de los casos.</w:t>
      </w:r>
      <w:r w:rsidR="00026D85" w:rsidRPr="00026D85">
        <w:rPr>
          <w:rFonts w:ascii="Sabon-Roman" w:hAnsi="Sabon-Roman" w:cs="Sabon-Roman"/>
          <w:noProof/>
          <w:sz w:val="24"/>
          <w:szCs w:val="24"/>
          <w:lang w:val="es-US"/>
        </w:rPr>
        <w:t xml:space="preserve"> </w:t>
      </w:r>
    </w:p>
    <w:p w:rsidR="00026D85" w:rsidRDefault="008D4767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  <w:r w:rsidRPr="00026D85">
        <w:rPr>
          <w:rFonts w:ascii="Sabon-Roman" w:hAnsi="Sabon-Roman" w:cs="Sabon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47015" wp14:editId="38CC8390">
                <wp:simplePos x="0" y="0"/>
                <wp:positionH relativeFrom="column">
                  <wp:posOffset>-28575</wp:posOffset>
                </wp:positionH>
                <wp:positionV relativeFrom="paragraph">
                  <wp:posOffset>73025</wp:posOffset>
                </wp:positionV>
                <wp:extent cx="3162300" cy="1419225"/>
                <wp:effectExtent l="0" t="0" r="19050" b="2857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F75" w:rsidRDefault="00884F75" w:rsidP="00884F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right="180"/>
                              <w:jc w:val="center"/>
                              <w:rPr>
                                <w:rFonts w:ascii="Sabon-Roman" w:hAnsi="Sabon-Roman" w:cs="Sabon-Roman"/>
                                <w:sz w:val="12"/>
                                <w:szCs w:val="12"/>
                                <w:lang w:val="es-US"/>
                              </w:rPr>
                            </w:pPr>
                          </w:p>
                          <w:p w:rsidR="00026D85" w:rsidRPr="008D4767" w:rsidRDefault="00026D85" w:rsidP="00884F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right="180"/>
                              <w:jc w:val="center"/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Damon </w:t>
                            </w:r>
                            <w:proofErr w:type="spellStart"/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>Thibodeaux</w:t>
                            </w:r>
                            <w:proofErr w:type="spellEnd"/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 estuvo en celda</w:t>
                            </w:r>
                            <w:r w:rsidR="00884F75"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>aisl</w:t>
                            </w:r>
                            <w:r w:rsidR="00884F75"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ada en el pabellón de la muerte </w:t>
                            </w:r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de </w:t>
                            </w:r>
                            <w:proofErr w:type="spellStart"/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>Louisiana</w:t>
                            </w:r>
                            <w:proofErr w:type="spellEnd"/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 durante 15 años</w:t>
                            </w:r>
                            <w:r w:rsidR="00884F75"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 por un homicidio que no cometió. </w:t>
                            </w:r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>Le p</w:t>
                            </w:r>
                            <w:r w:rsidR="00884F75"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ermitían salir de su celda solo </w:t>
                            </w:r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>por u</w:t>
                            </w:r>
                            <w:r w:rsidR="00884F75"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na hora diaria y sentarse en el </w:t>
                            </w:r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>pa</w:t>
                            </w:r>
                            <w:r w:rsidR="00884F75"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sillo o caminar en un patio del </w:t>
                            </w:r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>ta</w:t>
                            </w:r>
                            <w:r w:rsidR="00884F75"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maño del corral de un perro. En </w:t>
                            </w:r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>201</w:t>
                            </w:r>
                            <w:r w:rsidR="00884F75"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2 se convirtió en el prisionero 300 en ser exonerado y liberado </w:t>
                            </w:r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gracias a las </w:t>
                            </w:r>
                            <w:r w:rsidR="00884F75"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 xml:space="preserve">pruebas de ADN y al </w:t>
                            </w:r>
                            <w:r w:rsidRPr="008D4767">
                              <w:rPr>
                                <w:rFonts w:ascii="Sabon-Roman" w:hAnsi="Sabon-Roman" w:cs="Sabon-Roman"/>
                                <w:sz w:val="20"/>
                                <w:szCs w:val="20"/>
                                <w:lang w:val="es-US"/>
                              </w:rPr>
                              <w:t>trabajo del Proyecto de Inocencia.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5.75pt;width:249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">
                <v:textbox>
                  <w:txbxContent>
                    <w:p w:rsidR="00884F75" w:rsidRDefault="00884F75" w:rsidP="00884F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right="180"/>
                        <w:jc w:val="center"/>
                        <w:rPr>
                          <w:rFonts w:ascii="Sabon-Roman" w:hAnsi="Sabon-Roman" w:cs="Sabon-Roman"/>
                          <w:sz w:val="12"/>
                          <w:szCs w:val="12"/>
                          <w:lang w:val="es-US"/>
                        </w:rPr>
                      </w:pPr>
                    </w:p>
                    <w:p w:rsidR="00026D85" w:rsidRPr="008D4767" w:rsidRDefault="00026D85" w:rsidP="00884F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right="180"/>
                        <w:jc w:val="center"/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</w:pPr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Damon </w:t>
                      </w:r>
                      <w:proofErr w:type="spellStart"/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>Thibodeaux</w:t>
                      </w:r>
                      <w:proofErr w:type="spellEnd"/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 estuvo en celda</w:t>
                      </w:r>
                      <w:r w:rsidR="00884F75"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>aisl</w:t>
                      </w:r>
                      <w:r w:rsidR="00884F75"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ada en el pabellón de la muerte </w:t>
                      </w:r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de </w:t>
                      </w:r>
                      <w:proofErr w:type="spellStart"/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>Louisiana</w:t>
                      </w:r>
                      <w:proofErr w:type="spellEnd"/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 durante 15 años</w:t>
                      </w:r>
                      <w:r w:rsidR="00884F75"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 por un homicidio que no cometió. </w:t>
                      </w:r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>Le p</w:t>
                      </w:r>
                      <w:r w:rsidR="00884F75"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ermitían salir de su celda solo </w:t>
                      </w:r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>por u</w:t>
                      </w:r>
                      <w:r w:rsidR="00884F75"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na hora diaria y sentarse en el </w:t>
                      </w:r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>pa</w:t>
                      </w:r>
                      <w:r w:rsidR="00884F75"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sillo o caminar en un patio del </w:t>
                      </w:r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>ta</w:t>
                      </w:r>
                      <w:r w:rsidR="00884F75"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maño del corral de un perro. En </w:t>
                      </w:r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>201</w:t>
                      </w:r>
                      <w:r w:rsidR="00884F75"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2 se convirtió en el prisionero 300 en ser exonerado y liberado </w:t>
                      </w:r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gracias a las </w:t>
                      </w:r>
                      <w:r w:rsidR="00884F75"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 xml:space="preserve">pruebas de ADN y al </w:t>
                      </w:r>
                      <w:r w:rsidRPr="008D4767">
                        <w:rPr>
                          <w:rFonts w:ascii="Sabon-Roman" w:hAnsi="Sabon-Roman" w:cs="Sabon-Roman"/>
                          <w:sz w:val="20"/>
                          <w:szCs w:val="20"/>
                          <w:lang w:val="es-US"/>
                        </w:rPr>
                        <w:t>trabajo del Proyecto de Inocencia.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B3068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B51235">
        <w:rPr>
          <w:rFonts w:ascii="Sabon-Roman" w:hAnsi="Sabon-Roman" w:cs="Sabon-Roman"/>
          <w:sz w:val="24"/>
          <w:szCs w:val="24"/>
          <w:lang w:val="es-US"/>
        </w:rPr>
        <w:t>Aunque la pena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de muerte siempre se impusiera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sin er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ror, ¿deberíamos apoyar su uso? </w:t>
      </w:r>
      <w:r w:rsidRPr="00B51235">
        <w:rPr>
          <w:rFonts w:ascii="Sabon-Roman" w:hAnsi="Sabon-Roman" w:cs="Sabon-Roman"/>
          <w:sz w:val="24"/>
          <w:szCs w:val="24"/>
          <w:lang w:val="es-US"/>
        </w:rPr>
        <w:t>Enseñamos que mata</w:t>
      </w:r>
      <w:r w:rsidR="00F720E4">
        <w:rPr>
          <w:rFonts w:ascii="Sabon-Roman" w:hAnsi="Sabon-Roman" w:cs="Sabon-Roman"/>
          <w:sz w:val="24"/>
          <w:szCs w:val="24"/>
          <w:lang w:val="es-US"/>
        </w:rPr>
        <w:t>r es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 un acto malo, respondiendo con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misericordia y justicia, que no </w:t>
      </w:r>
      <w:r w:rsidRPr="00B51235">
        <w:rPr>
          <w:rFonts w:ascii="Sabon-Roman" w:hAnsi="Sabon-Roman" w:cs="Sabon-Roman"/>
          <w:sz w:val="24"/>
          <w:szCs w:val="24"/>
          <w:lang w:val="es-US"/>
        </w:rPr>
        <w:t>haya más m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uertes. No queremos un gobierno </w:t>
      </w:r>
      <w:r w:rsidRPr="00B51235">
        <w:rPr>
          <w:rFonts w:ascii="Sabon-Roman" w:hAnsi="Sabon-Roman" w:cs="Sabon-Roman"/>
          <w:sz w:val="24"/>
          <w:szCs w:val="24"/>
          <w:lang w:val="es-US"/>
        </w:rPr>
        <w:t>que mata cuand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o la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sociedad se puede proteger </w:t>
      </w:r>
      <w:r w:rsidRPr="00B51235">
        <w:rPr>
          <w:rFonts w:ascii="Sabon-Roman" w:hAnsi="Sabon-Roman" w:cs="Sabon-Roman"/>
          <w:sz w:val="24"/>
          <w:szCs w:val="24"/>
          <w:lang w:val="es-US"/>
        </w:rPr>
        <w:t>completa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mente por los medios incruentos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de cadena per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petua. Al fomentar la venganza, </w:t>
      </w:r>
      <w:r w:rsidRPr="00B51235">
        <w:rPr>
          <w:rFonts w:ascii="Sabon-Roman" w:hAnsi="Sabon-Roman" w:cs="Sabon-Roman"/>
          <w:sz w:val="24"/>
          <w:szCs w:val="24"/>
          <w:lang w:val="es-US"/>
        </w:rPr>
        <w:t>que n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o debe tener ningún papel en la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administración</w:t>
      </w:r>
      <w:r w:rsidR="002861B8">
        <w:rPr>
          <w:rFonts w:ascii="Sabon-Roman" w:hAnsi="Sabon-Roman" w:cs="Sabon-Roman"/>
          <w:sz w:val="24"/>
          <w:szCs w:val="24"/>
          <w:lang w:val="es-US"/>
        </w:rPr>
        <w:t xml:space="preserve"> de justicia, 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la pena de muerte </w:t>
      </w:r>
      <w:r w:rsidRPr="00B51235">
        <w:rPr>
          <w:rFonts w:ascii="Sabon-Roman" w:hAnsi="Sabon-Roman" w:cs="Sabon-Roman"/>
          <w:sz w:val="24"/>
          <w:szCs w:val="24"/>
          <w:lang w:val="es-US"/>
        </w:rPr>
        <w:lastRenderedPageBreak/>
        <w:t>contribuye a la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creciente falta de respeto por </w:t>
      </w:r>
      <w:r w:rsidRPr="00B51235">
        <w:rPr>
          <w:rFonts w:ascii="Sabon-Roman" w:hAnsi="Sabon-Roman" w:cs="Sabon-Roman"/>
          <w:sz w:val="24"/>
          <w:szCs w:val="24"/>
          <w:lang w:val="es-US"/>
        </w:rPr>
        <w:t>la vida humana en nuestra cultura.</w:t>
      </w:r>
    </w:p>
    <w:p w:rsidR="00F720E4" w:rsidRPr="00AA60F9" w:rsidRDefault="00F720E4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3B3068" w:rsidRPr="00B51235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B51235">
        <w:rPr>
          <w:rFonts w:ascii="Sabon-Roman" w:hAnsi="Sabon-Roman" w:cs="Sabon-Roman"/>
          <w:sz w:val="24"/>
          <w:szCs w:val="24"/>
          <w:lang w:val="es-US"/>
        </w:rPr>
        <w:t>Hoy en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día un creciente movimiento en </w:t>
      </w:r>
      <w:r w:rsidR="002861B8">
        <w:rPr>
          <w:rFonts w:ascii="Sabon-Roman" w:hAnsi="Sabon-Roman" w:cs="Sabon-Roman"/>
          <w:sz w:val="24"/>
          <w:szCs w:val="24"/>
          <w:lang w:val="es-US"/>
        </w:rPr>
        <w:t xml:space="preserve">Estados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Uni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dos, dirigido por católicos, se </w:t>
      </w:r>
      <w:r w:rsidRPr="00B51235">
        <w:rPr>
          <w:rFonts w:ascii="Sabon-Roman" w:hAnsi="Sabon-Roman" w:cs="Sabon-Roman"/>
          <w:sz w:val="24"/>
          <w:szCs w:val="24"/>
          <w:lang w:val="es-US"/>
        </w:rPr>
        <w:t>opone al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uso de la pena de muerte. Como </w:t>
      </w:r>
      <w:r w:rsidRPr="00B51235">
        <w:rPr>
          <w:rFonts w:ascii="Sabon-Roman" w:hAnsi="Sabon-Roman" w:cs="Sabon-Roman"/>
          <w:sz w:val="24"/>
          <w:szCs w:val="24"/>
          <w:lang w:val="es-US"/>
        </w:rPr>
        <w:t>resultado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, más Estados están limitando o </w:t>
      </w:r>
      <w:r w:rsidRPr="00B51235">
        <w:rPr>
          <w:rFonts w:ascii="Sabon-Roman" w:hAnsi="Sabon-Roman" w:cs="Sabon-Roman"/>
          <w:sz w:val="24"/>
          <w:szCs w:val="24"/>
          <w:lang w:val="es-US"/>
        </w:rPr>
        <w:t>suprimiendo su uso, pero muchos otros</w:t>
      </w:r>
    </w:p>
    <w:p w:rsidR="003B3068" w:rsidRPr="00B51235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B51235">
        <w:rPr>
          <w:rFonts w:ascii="Sabon-Roman" w:hAnsi="Sabon-Roman" w:cs="Sabon-Roman"/>
          <w:sz w:val="24"/>
          <w:szCs w:val="24"/>
          <w:lang w:val="es-US"/>
        </w:rPr>
        <w:t>Estados mantienen este castigo.</w:t>
      </w:r>
    </w:p>
    <w:p w:rsidR="00F720E4" w:rsidRPr="00AA60F9" w:rsidRDefault="00F720E4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3B3068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B51235">
        <w:rPr>
          <w:rFonts w:ascii="Sabon-Roman" w:hAnsi="Sabon-Roman" w:cs="Sabon-Roman"/>
          <w:sz w:val="24"/>
          <w:szCs w:val="24"/>
          <w:lang w:val="es-US"/>
        </w:rPr>
        <w:t>Como catól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icos, creemos y ponemos nuestra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esperanza en un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 Dios amoroso y misericordioso.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Somos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conscientes de nuestras propias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debilidades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y de la necesidad de redención. </w:t>
      </w:r>
      <w:r w:rsidRPr="00B51235">
        <w:rPr>
          <w:rFonts w:ascii="Sabon-Roman" w:hAnsi="Sabon-Roman" w:cs="Sabon-Roman"/>
          <w:sz w:val="24"/>
          <w:szCs w:val="24"/>
          <w:lang w:val="es-US"/>
        </w:rPr>
        <w:t>Nuestro Señor nos llama a i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mitarlo más perfectamente dando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testimonio de la dignidad </w:t>
      </w:r>
      <w:r w:rsidRPr="00B51235">
        <w:rPr>
          <w:rFonts w:ascii="Sabon-Roman" w:hAnsi="Sabon-Roman" w:cs="Sabon-Roman"/>
          <w:sz w:val="24"/>
          <w:szCs w:val="24"/>
          <w:lang w:val="es-US"/>
        </w:rPr>
        <w:t>inherente d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e cada ser humano, incluyendo 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aquellos cuyas a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cciones han sido despreciables. </w:t>
      </w:r>
      <w:r w:rsidRPr="00B51235">
        <w:rPr>
          <w:rFonts w:ascii="Sabon-Roman" w:hAnsi="Sabon-Roman" w:cs="Sabon-Roman"/>
          <w:sz w:val="24"/>
          <w:szCs w:val="24"/>
          <w:lang w:val="es-US"/>
        </w:rPr>
        <w:t>Nuestra fe y esp</w:t>
      </w:r>
      <w:r w:rsidR="00F720E4">
        <w:rPr>
          <w:rFonts w:ascii="Sabon-Roman" w:hAnsi="Sabon-Roman" w:cs="Sabon-Roman"/>
          <w:sz w:val="24"/>
          <w:szCs w:val="24"/>
          <w:lang w:val="es-US"/>
        </w:rPr>
        <w:t>eranza están en la mis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ericordia de Dios que nos dice: </w:t>
      </w:r>
      <w:r w:rsidRPr="00B51235">
        <w:rPr>
          <w:rFonts w:ascii="Sabon-Roman" w:hAnsi="Sabon-Roman" w:cs="Sabon-Roman"/>
          <w:sz w:val="24"/>
          <w:szCs w:val="24"/>
          <w:lang w:val="es-US"/>
        </w:rPr>
        <w:t>“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Bienaventurados los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misericordiosos, porque ellos alcanzarán misericordia”</w:t>
      </w:r>
      <w:r w:rsidR="00D97E24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B51235">
        <w:rPr>
          <w:rFonts w:ascii="Sabon-Roman" w:hAnsi="Sabon-Roman" w:cs="Sabon-Roman"/>
          <w:sz w:val="24"/>
          <w:szCs w:val="24"/>
          <w:lang w:val="es-US"/>
        </w:rPr>
        <w:t>(</w:t>
      </w:r>
      <w:r w:rsidRPr="00B51235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Mt </w:t>
      </w:r>
      <w:r w:rsidRPr="00B51235">
        <w:rPr>
          <w:rFonts w:ascii="Sabon-Roman" w:hAnsi="Sabon-Roman" w:cs="Sabon-Roman"/>
          <w:sz w:val="24"/>
          <w:szCs w:val="24"/>
          <w:lang w:val="es-US"/>
        </w:rPr>
        <w:t>5,7) y “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Me gusta la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misericordia </w:t>
      </w:r>
      <w:r w:rsidR="00583A93">
        <w:rPr>
          <w:rFonts w:ascii="Sabon-Roman" w:hAnsi="Sabon-Roman" w:cs="Sabon-Roman"/>
          <w:sz w:val="24"/>
          <w:szCs w:val="24"/>
          <w:lang w:val="es-US"/>
        </w:rPr>
        <w:t>más que las ofrendas”</w:t>
      </w:r>
      <w:r w:rsidR="00D97E24"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B51235">
        <w:rPr>
          <w:rFonts w:ascii="Sabon-Roman" w:hAnsi="Sabon-Roman" w:cs="Sabon-Roman"/>
          <w:sz w:val="24"/>
          <w:szCs w:val="24"/>
          <w:lang w:val="es-US"/>
        </w:rPr>
        <w:t>(</w:t>
      </w:r>
      <w:r w:rsidRPr="00B51235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Mt 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9,13). </w:t>
      </w:r>
      <w:r w:rsidR="00F720E4">
        <w:rPr>
          <w:rFonts w:ascii="Sabon-Roman" w:hAnsi="Sabon-Roman" w:cs="Sabon-Roman"/>
          <w:sz w:val="24"/>
          <w:szCs w:val="24"/>
          <w:lang w:val="es-US"/>
        </w:rPr>
        <w:t xml:space="preserve">Como cristianos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se nos pi</w:t>
      </w:r>
      <w:r w:rsidR="009229C9">
        <w:rPr>
          <w:rFonts w:ascii="Sabon-Roman" w:hAnsi="Sabon-Roman" w:cs="Sabon-Roman"/>
          <w:sz w:val="24"/>
          <w:szCs w:val="24"/>
          <w:lang w:val="es-US"/>
        </w:rPr>
        <w:t xml:space="preserve">de oponernos a la cultura de la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muerte dando </w:t>
      </w:r>
      <w:r w:rsidR="009229C9">
        <w:rPr>
          <w:rFonts w:ascii="Sabon-Roman" w:hAnsi="Sabon-Roman" w:cs="Sabon-Roman"/>
          <w:sz w:val="24"/>
          <w:szCs w:val="24"/>
          <w:lang w:val="es-US"/>
        </w:rPr>
        <w:t xml:space="preserve">testimonio de algo más grande y </w:t>
      </w:r>
      <w:r w:rsidRPr="00B51235">
        <w:rPr>
          <w:rFonts w:ascii="Sabon-Roman" w:hAnsi="Sabon-Roman" w:cs="Sabon-Roman"/>
          <w:sz w:val="24"/>
          <w:szCs w:val="24"/>
          <w:lang w:val="es-US"/>
        </w:rPr>
        <w:t>más perfecto: el evangelio de la vida, la esp</w:t>
      </w:r>
      <w:r w:rsidR="009229C9">
        <w:rPr>
          <w:rFonts w:ascii="Sabon-Roman" w:hAnsi="Sabon-Roman" w:cs="Sabon-Roman"/>
          <w:sz w:val="24"/>
          <w:szCs w:val="24"/>
          <w:lang w:val="es-US"/>
        </w:rPr>
        <w:t xml:space="preserve">eranza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y la misericordia.</w:t>
      </w:r>
    </w:p>
    <w:p w:rsidR="009229C9" w:rsidRPr="00AA60F9" w:rsidRDefault="009229C9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3B3068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Charles J. </w:t>
      </w:r>
      <w:proofErr w:type="spellStart"/>
      <w:r w:rsidRPr="00B51235">
        <w:rPr>
          <w:rFonts w:ascii="Sabon-Roman" w:hAnsi="Sabon-Roman" w:cs="Sabon-Roman"/>
          <w:sz w:val="24"/>
          <w:szCs w:val="24"/>
          <w:lang w:val="es-US"/>
        </w:rPr>
        <w:t>C</w:t>
      </w:r>
      <w:r w:rsidR="00583A93">
        <w:rPr>
          <w:rFonts w:ascii="Sabon-Roman" w:hAnsi="Sabon-Roman" w:cs="Sabon-Roman"/>
          <w:sz w:val="24"/>
          <w:szCs w:val="24"/>
          <w:lang w:val="es-US"/>
        </w:rPr>
        <w:t>haput</w:t>
      </w:r>
      <w:proofErr w:type="spellEnd"/>
      <w:r w:rsidR="00583A93">
        <w:rPr>
          <w:rFonts w:ascii="Sabon-Roman" w:hAnsi="Sabon-Roman" w:cs="Sabon-Roman"/>
          <w:sz w:val="24"/>
          <w:szCs w:val="24"/>
          <w:lang w:val="es-US"/>
        </w:rPr>
        <w:t xml:space="preserve">, arzobispo de Filadelfia, </w:t>
      </w:r>
      <w:r w:rsidRPr="00B51235">
        <w:rPr>
          <w:rFonts w:ascii="Sabon-Roman" w:hAnsi="Sabon-Roman" w:cs="Sabon-Roman"/>
          <w:sz w:val="24"/>
          <w:szCs w:val="24"/>
          <w:lang w:val="es-US"/>
        </w:rPr>
        <w:t>recientemente</w:t>
      </w:r>
      <w:r w:rsidR="009229C9">
        <w:rPr>
          <w:rFonts w:ascii="Sabon-Roman" w:hAnsi="Sabon-Roman" w:cs="Sabon-Roman"/>
          <w:sz w:val="24"/>
          <w:szCs w:val="24"/>
          <w:lang w:val="es-US"/>
        </w:rPr>
        <w:t xml:space="preserve"> resumió el caso contra la pena </w:t>
      </w:r>
      <w:r w:rsidRPr="00B51235">
        <w:rPr>
          <w:rFonts w:ascii="Sabon-Roman" w:hAnsi="Sabon-Roman" w:cs="Sabon-Roman"/>
          <w:sz w:val="24"/>
          <w:szCs w:val="24"/>
          <w:lang w:val="es-US"/>
        </w:rPr>
        <w:t>de muerte en estas palabras: “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Como hijos de Dios, </w:t>
      </w:r>
      <w:r w:rsidRPr="00B51235">
        <w:rPr>
          <w:rFonts w:ascii="Sabon-Roman" w:hAnsi="Sabon-Roman" w:cs="Sabon-Roman"/>
          <w:sz w:val="24"/>
          <w:szCs w:val="24"/>
          <w:lang w:val="es-US"/>
        </w:rPr>
        <w:t xml:space="preserve">somos </w:t>
      </w:r>
      <w:r w:rsidR="009229C9">
        <w:rPr>
          <w:rFonts w:ascii="Sabon-Roman" w:hAnsi="Sabon-Roman" w:cs="Sabon-Roman"/>
          <w:sz w:val="24"/>
          <w:szCs w:val="24"/>
          <w:lang w:val="es-US"/>
        </w:rPr>
        <w:t xml:space="preserve">mejores que esto, y necesitamos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empezar a co</w:t>
      </w:r>
      <w:r w:rsidR="009229C9">
        <w:rPr>
          <w:rFonts w:ascii="Sabon-Roman" w:hAnsi="Sabon-Roman" w:cs="Sabon-Roman"/>
          <w:sz w:val="24"/>
          <w:szCs w:val="24"/>
          <w:lang w:val="es-US"/>
        </w:rPr>
        <w:t>mportarnos como tales. Necesi</w:t>
      </w:r>
      <w:r w:rsidRPr="00B51235">
        <w:rPr>
          <w:rFonts w:ascii="Sabon-Roman" w:hAnsi="Sabon-Roman" w:cs="Sabon-Roman"/>
          <w:sz w:val="24"/>
          <w:szCs w:val="24"/>
          <w:lang w:val="es-US"/>
        </w:rPr>
        <w:t>tamos acabar con la pena de muerte ahora”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. Unámonos en los </w:t>
      </w:r>
      <w:r w:rsidR="009229C9">
        <w:rPr>
          <w:rFonts w:ascii="Sabon-Roman" w:hAnsi="Sabon-Roman" w:cs="Sabon-Roman"/>
          <w:sz w:val="24"/>
          <w:szCs w:val="24"/>
          <w:lang w:val="es-US"/>
        </w:rPr>
        <w:t>esfuerzos pa</w:t>
      </w:r>
      <w:r w:rsidR="00583A93">
        <w:rPr>
          <w:rFonts w:ascii="Sabon-Roman" w:hAnsi="Sabon-Roman" w:cs="Sabon-Roman"/>
          <w:sz w:val="24"/>
          <w:szCs w:val="24"/>
          <w:lang w:val="es-US"/>
        </w:rPr>
        <w:t xml:space="preserve">ra que cese la pena de muerte y </w:t>
      </w:r>
      <w:r w:rsidR="009229C9">
        <w:rPr>
          <w:rFonts w:ascii="Sabon-Roman" w:hAnsi="Sabon-Roman" w:cs="Sabon-Roman"/>
          <w:sz w:val="24"/>
          <w:szCs w:val="24"/>
          <w:lang w:val="es-US"/>
        </w:rPr>
        <w:t xml:space="preserve">demostrar que somos personas </w:t>
      </w:r>
      <w:r w:rsidRPr="00B51235">
        <w:rPr>
          <w:rFonts w:ascii="Sabon-Roman" w:hAnsi="Sabon-Roman" w:cs="Sabon-Roman"/>
          <w:sz w:val="24"/>
          <w:szCs w:val="24"/>
          <w:lang w:val="es-US"/>
        </w:rPr>
        <w:t>de vida, esperanza y piedad.</w:t>
      </w:r>
    </w:p>
    <w:p w:rsidR="009229C9" w:rsidRPr="00AA60F9" w:rsidRDefault="009229C9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9229C9" w:rsidRPr="00884F75" w:rsidRDefault="003B3068" w:rsidP="00AA60F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0"/>
          <w:szCs w:val="20"/>
          <w:lang w:val="es-US"/>
        </w:rPr>
      </w:pPr>
      <w:r w:rsidRPr="00884F75">
        <w:rPr>
          <w:rFonts w:ascii="Sabon-Italic" w:hAnsi="Sabon-Italic" w:cs="Sabon-Italic"/>
          <w:i/>
          <w:iCs/>
          <w:sz w:val="20"/>
          <w:szCs w:val="20"/>
          <w:lang w:val="es-US"/>
        </w:rPr>
        <w:t>Anthony Gran</w:t>
      </w:r>
      <w:r w:rsidR="009229C9" w:rsidRPr="00884F75">
        <w:rPr>
          <w:rFonts w:ascii="Sabon-Italic" w:hAnsi="Sabon-Italic" w:cs="Sabon-Italic"/>
          <w:i/>
          <w:iCs/>
          <w:sz w:val="20"/>
          <w:szCs w:val="20"/>
          <w:lang w:val="es-US"/>
        </w:rPr>
        <w:t xml:space="preserve">ado es asesor de política en la </w:t>
      </w:r>
      <w:r w:rsidRPr="00884F75">
        <w:rPr>
          <w:rFonts w:ascii="Sabon-Italic" w:hAnsi="Sabon-Italic" w:cs="Sabon-Italic"/>
          <w:i/>
          <w:iCs/>
          <w:sz w:val="20"/>
          <w:szCs w:val="20"/>
          <w:lang w:val="es-US"/>
        </w:rPr>
        <w:t>Oficina de De</w:t>
      </w:r>
      <w:r w:rsidR="009229C9" w:rsidRPr="00884F75">
        <w:rPr>
          <w:rFonts w:ascii="Sabon-Italic" w:hAnsi="Sabon-Italic" w:cs="Sabon-Italic"/>
          <w:i/>
          <w:iCs/>
          <w:sz w:val="20"/>
          <w:szCs w:val="20"/>
          <w:lang w:val="es-US"/>
        </w:rPr>
        <w:t xml:space="preserve">sarrollo Social Doméstico de la </w:t>
      </w:r>
      <w:r w:rsidRPr="00884F75">
        <w:rPr>
          <w:rFonts w:ascii="Sabon-Italic" w:hAnsi="Sabon-Italic" w:cs="Sabon-Italic"/>
          <w:i/>
          <w:iCs/>
          <w:sz w:val="20"/>
          <w:szCs w:val="20"/>
          <w:lang w:val="es-US"/>
        </w:rPr>
        <w:t>Confer</w:t>
      </w:r>
      <w:r w:rsidR="009229C9" w:rsidRPr="00884F75">
        <w:rPr>
          <w:rFonts w:ascii="Sabon-Italic" w:hAnsi="Sabon-Italic" w:cs="Sabon-Italic"/>
          <w:i/>
          <w:iCs/>
          <w:sz w:val="20"/>
          <w:szCs w:val="20"/>
          <w:lang w:val="es-US"/>
        </w:rPr>
        <w:t xml:space="preserve">encia de Obispos Católicos de los </w:t>
      </w:r>
      <w:r w:rsidR="00AA60F9" w:rsidRPr="00884F75">
        <w:rPr>
          <w:rFonts w:ascii="Sabon-Italic" w:hAnsi="Sabon-Italic" w:cs="Sabon-Italic"/>
          <w:i/>
          <w:iCs/>
          <w:sz w:val="20"/>
          <w:szCs w:val="20"/>
          <w:lang w:val="es-US"/>
        </w:rPr>
        <w:t>Estados Unidos.</w:t>
      </w:r>
    </w:p>
    <w:p w:rsidR="00AA60F9" w:rsidRPr="00884F75" w:rsidRDefault="00AA60F9" w:rsidP="00AA60F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12"/>
          <w:szCs w:val="12"/>
          <w:lang w:val="es-US"/>
        </w:rPr>
      </w:pPr>
    </w:p>
    <w:p w:rsidR="003B3068" w:rsidRPr="00884F75" w:rsidRDefault="003B3068" w:rsidP="003B3068">
      <w:pPr>
        <w:rPr>
          <w:rFonts w:ascii="Sabon-Italic" w:hAnsi="Sabon-Italic" w:cs="Sabon-Italic"/>
          <w:i/>
          <w:iCs/>
          <w:sz w:val="20"/>
          <w:szCs w:val="20"/>
          <w:lang w:val="es-US"/>
        </w:rPr>
      </w:pPr>
      <w:r w:rsidRPr="00884F75">
        <w:rPr>
          <w:rFonts w:ascii="Sabon-Italic" w:hAnsi="Sabon-Italic" w:cs="Sabon-Italic"/>
          <w:i/>
          <w:iCs/>
          <w:sz w:val="20"/>
          <w:szCs w:val="20"/>
          <w:lang w:val="es-US"/>
        </w:rPr>
        <w:t xml:space="preserve">Traducción: Marina A. Herrera, </w:t>
      </w:r>
      <w:proofErr w:type="spellStart"/>
      <w:r w:rsidRPr="00884F75">
        <w:rPr>
          <w:rFonts w:ascii="Sabon-Italic" w:hAnsi="Sabon-Italic" w:cs="Sabon-Italic"/>
          <w:i/>
          <w:iCs/>
          <w:sz w:val="20"/>
          <w:szCs w:val="20"/>
          <w:lang w:val="es-US"/>
        </w:rPr>
        <w:t>Ph.D</w:t>
      </w:r>
      <w:proofErr w:type="spellEnd"/>
      <w:r w:rsidRPr="00884F75">
        <w:rPr>
          <w:rFonts w:ascii="Sabon-Italic" w:hAnsi="Sabon-Italic" w:cs="Sabon-Italic"/>
          <w:i/>
          <w:iCs/>
          <w:sz w:val="20"/>
          <w:szCs w:val="20"/>
          <w:lang w:val="es-US"/>
        </w:rPr>
        <w:t>.</w:t>
      </w:r>
    </w:p>
    <w:p w:rsidR="003B3068" w:rsidRPr="00FB6DA7" w:rsidRDefault="008D4767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 w:rsidRPr="00884F75">
        <w:rPr>
          <w:rFonts w:ascii="Sabon-Roman" w:hAnsi="Sabon-Roman" w:cs="Sabon-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0B61792" wp14:editId="04B3100A">
            <wp:simplePos x="0" y="0"/>
            <wp:positionH relativeFrom="column">
              <wp:posOffset>95250</wp:posOffset>
            </wp:positionH>
            <wp:positionV relativeFrom="paragraph">
              <wp:posOffset>16510</wp:posOffset>
            </wp:positionV>
            <wp:extent cx="495300" cy="495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DA7">
        <w:rPr>
          <w:rFonts w:ascii="Sabon-Roman" w:hAnsi="Sabon-Roman" w:cs="Sabon-Roman"/>
          <w:sz w:val="18"/>
          <w:szCs w:val="18"/>
        </w:rPr>
        <w:softHyphen/>
      </w:r>
      <w:r w:rsidRPr="00FB6DA7">
        <w:rPr>
          <w:rFonts w:ascii="Sabon-Roman" w:hAnsi="Sabon-Roman" w:cs="Sabon-Roman"/>
          <w:sz w:val="18"/>
          <w:szCs w:val="18"/>
        </w:rPr>
        <w:softHyphen/>
      </w:r>
      <w:r w:rsidRPr="00FB6DA7">
        <w:rPr>
          <w:rFonts w:ascii="Sabon-Roman" w:hAnsi="Sabon-Roman" w:cs="Sabon-Roman"/>
          <w:sz w:val="18"/>
          <w:szCs w:val="18"/>
        </w:rPr>
        <w:softHyphen/>
      </w:r>
      <w:r w:rsidRPr="00FB6DA7">
        <w:rPr>
          <w:rFonts w:ascii="Sabon-Roman" w:hAnsi="Sabon-Roman" w:cs="Sabon-Roman"/>
          <w:sz w:val="18"/>
          <w:szCs w:val="18"/>
        </w:rPr>
        <w:softHyphen/>
      </w:r>
      <w:r w:rsidRPr="00FB6DA7">
        <w:rPr>
          <w:rFonts w:ascii="Sabon-Roman" w:hAnsi="Sabon-Roman" w:cs="Sabon-Roman"/>
          <w:sz w:val="18"/>
          <w:szCs w:val="18"/>
        </w:rPr>
        <w:softHyphen/>
      </w:r>
      <w:r w:rsidRPr="00FB6DA7">
        <w:rPr>
          <w:rFonts w:ascii="Sabon-Roman" w:hAnsi="Sabon-Roman" w:cs="Sabon-Roman"/>
          <w:sz w:val="18"/>
          <w:szCs w:val="18"/>
        </w:rPr>
        <w:softHyphen/>
      </w:r>
      <w:r w:rsidRPr="00FB6DA7">
        <w:rPr>
          <w:rFonts w:ascii="Sabon-Roman" w:hAnsi="Sabon-Roman" w:cs="Sabon-Roman"/>
          <w:sz w:val="18"/>
          <w:szCs w:val="18"/>
        </w:rPr>
        <w:softHyphen/>
      </w:r>
      <w:r w:rsidRPr="00FB6DA7">
        <w:rPr>
          <w:rFonts w:ascii="Sabon-Roman" w:hAnsi="Sabon-Roman" w:cs="Sabon-Roman"/>
          <w:sz w:val="18"/>
          <w:szCs w:val="18"/>
        </w:rPr>
        <w:softHyphen/>
      </w:r>
      <w:r w:rsidR="003B3068" w:rsidRPr="00FB6DA7">
        <w:rPr>
          <w:rFonts w:ascii="Sabon-Roman" w:hAnsi="Sabon-Roman" w:cs="Sabon-Roman"/>
          <w:sz w:val="18"/>
          <w:szCs w:val="18"/>
        </w:rPr>
        <w:t>Secretariat of Pro-Life Activities</w:t>
      </w:r>
    </w:p>
    <w:p w:rsidR="003B3068" w:rsidRPr="00FB6DA7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 w:rsidRPr="00FB6DA7">
        <w:rPr>
          <w:rFonts w:ascii="Sabon-Roman" w:hAnsi="Sabon-Roman" w:cs="Sabon-Roman"/>
          <w:sz w:val="18"/>
          <w:szCs w:val="18"/>
        </w:rPr>
        <w:t>United States Conference of Catholic Bishops</w:t>
      </w:r>
    </w:p>
    <w:p w:rsidR="003B3068" w:rsidRPr="00FB6DA7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6"/>
          <w:szCs w:val="16"/>
        </w:rPr>
      </w:pPr>
      <w:r w:rsidRPr="00FB6DA7">
        <w:rPr>
          <w:rFonts w:ascii="Sabon-Roman" w:hAnsi="Sabon-Roman" w:cs="Sabon-Roman"/>
          <w:sz w:val="16"/>
          <w:szCs w:val="16"/>
        </w:rPr>
        <w:t>3211 Fourth Street NE • Washington, DC 20017-1194</w:t>
      </w:r>
    </w:p>
    <w:p w:rsidR="003B3068" w:rsidRPr="00FB6DA7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6"/>
          <w:szCs w:val="16"/>
        </w:rPr>
      </w:pPr>
      <w:r w:rsidRPr="00FB6DA7">
        <w:rPr>
          <w:rFonts w:ascii="Sabon-Roman" w:hAnsi="Sabon-Roman" w:cs="Sabon-Roman"/>
          <w:sz w:val="16"/>
          <w:szCs w:val="16"/>
        </w:rPr>
        <w:t>Tel: (202) 541-3070 • Fax: (202) 541-3054</w:t>
      </w:r>
    </w:p>
    <w:p w:rsidR="003B3068" w:rsidRPr="00FB6DA7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16"/>
          <w:szCs w:val="16"/>
        </w:rPr>
      </w:pPr>
      <w:r w:rsidRPr="00FB6DA7">
        <w:rPr>
          <w:rFonts w:ascii="Sabon-Roman" w:hAnsi="Sabon-Roman" w:cs="Sabon-Roman"/>
          <w:sz w:val="16"/>
          <w:szCs w:val="16"/>
        </w:rPr>
        <w:t xml:space="preserve">Website: </w:t>
      </w:r>
      <w:hyperlink r:id="rId7" w:history="1">
        <w:r w:rsidRPr="00FB6DA7">
          <w:rPr>
            <w:rFonts w:ascii="Sabon-Italic" w:hAnsi="Sabon-Italic" w:cs="Sabon-Italic"/>
            <w:i/>
            <w:iCs/>
            <w:color w:val="0000FF" w:themeColor="hyperlink"/>
            <w:sz w:val="16"/>
            <w:szCs w:val="16"/>
            <w:u w:val="single"/>
          </w:rPr>
          <w:t>www.usccb.org/prolife</w:t>
        </w:r>
      </w:hyperlink>
    </w:p>
    <w:p w:rsidR="003B3068" w:rsidRPr="00FB6DA7" w:rsidRDefault="003B3068" w:rsidP="003B306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</w:rPr>
      </w:pPr>
    </w:p>
    <w:p w:rsidR="003B3068" w:rsidRPr="00FB6DA7" w:rsidRDefault="003B3068" w:rsidP="008D4767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14"/>
          <w:szCs w:val="14"/>
        </w:rPr>
      </w:pPr>
      <w:r w:rsidRPr="00084AD3">
        <w:rPr>
          <w:rFonts w:ascii="Sabon-Roman" w:hAnsi="Sabon-Roman" w:cs="Sabon-Roman"/>
          <w:sz w:val="14"/>
          <w:szCs w:val="14"/>
          <w:lang w:val="es-US"/>
        </w:rPr>
        <w:t xml:space="preserve">Los modelos son para ilustración. </w:t>
      </w:r>
      <w:r w:rsidRPr="00084AD3">
        <w:rPr>
          <w:rFonts w:ascii="Sabon-Italic" w:hAnsi="Sabon-Italic" w:cs="Sabon-Italic"/>
          <w:i/>
          <w:iCs/>
          <w:sz w:val="14"/>
          <w:szCs w:val="14"/>
          <w:lang w:val="es-US"/>
        </w:rPr>
        <w:t xml:space="preserve">© </w:t>
      </w:r>
      <w:proofErr w:type="spellStart"/>
      <w:r w:rsidRPr="00084AD3">
        <w:rPr>
          <w:rFonts w:ascii="Sabon-Roman" w:hAnsi="Sabon-Roman" w:cs="Sabon-Roman"/>
          <w:sz w:val="14"/>
          <w:szCs w:val="14"/>
          <w:lang w:val="es-US"/>
        </w:rPr>
        <w:t>Veer</w:t>
      </w:r>
      <w:proofErr w:type="spellEnd"/>
      <w:r w:rsidRPr="00084AD3">
        <w:rPr>
          <w:rFonts w:ascii="Sabon-Roman" w:hAnsi="Sabon-Roman" w:cs="Sabon-Roman"/>
          <w:sz w:val="14"/>
          <w:szCs w:val="14"/>
          <w:lang w:val="es-US"/>
        </w:rPr>
        <w:t xml:space="preserve"> </w:t>
      </w:r>
      <w:proofErr w:type="spellStart"/>
      <w:r w:rsidRPr="00084AD3">
        <w:rPr>
          <w:rFonts w:ascii="Sabon-Roman" w:hAnsi="Sabon-Roman" w:cs="Sabon-Roman"/>
          <w:sz w:val="14"/>
          <w:szCs w:val="14"/>
          <w:lang w:val="es-US"/>
        </w:rPr>
        <w:t>Images</w:t>
      </w:r>
      <w:proofErr w:type="spellEnd"/>
      <w:r w:rsidRPr="00084AD3">
        <w:rPr>
          <w:rFonts w:ascii="Sabon-Roman" w:hAnsi="Sabon-Roman" w:cs="Sabon-Roman"/>
          <w:sz w:val="14"/>
          <w:szCs w:val="14"/>
          <w:lang w:val="es-US"/>
        </w:rPr>
        <w:t>. Todos los derechos están</w:t>
      </w:r>
      <w:r w:rsidRPr="00084AD3">
        <w:rPr>
          <w:rFonts w:ascii="Sabon-Italic" w:hAnsi="Sabon-Italic" w:cs="Sabon-Italic"/>
          <w:i/>
          <w:iCs/>
          <w:sz w:val="14"/>
          <w:szCs w:val="14"/>
          <w:lang w:val="es-US"/>
        </w:rPr>
        <w:t xml:space="preserve"> </w:t>
      </w:r>
      <w:r w:rsidRPr="00084AD3">
        <w:rPr>
          <w:rFonts w:ascii="Sabon-Roman" w:hAnsi="Sabon-Roman" w:cs="Sabon-Roman"/>
          <w:sz w:val="14"/>
          <w:szCs w:val="14"/>
          <w:lang w:val="es-US"/>
        </w:rPr>
        <w:t xml:space="preserve">reservados. </w:t>
      </w:r>
      <w:proofErr w:type="gramStart"/>
      <w:r w:rsidRPr="00FB6DA7">
        <w:rPr>
          <w:rFonts w:ascii="Sabon-Roman" w:hAnsi="Sabon-Roman" w:cs="Sabon-Roman"/>
          <w:sz w:val="14"/>
          <w:szCs w:val="14"/>
        </w:rPr>
        <w:t>Copyright © 2013, United States Conference of Catholic Bishops,</w:t>
      </w:r>
      <w:r w:rsidRPr="00FB6DA7">
        <w:rPr>
          <w:rFonts w:ascii="Sabon-Italic" w:hAnsi="Sabon-Italic" w:cs="Sabon-Italic"/>
          <w:i/>
          <w:iCs/>
          <w:sz w:val="14"/>
          <w:szCs w:val="14"/>
        </w:rPr>
        <w:t xml:space="preserve"> </w:t>
      </w:r>
      <w:r w:rsidRPr="00FB6DA7">
        <w:rPr>
          <w:rFonts w:ascii="Sabon-Roman" w:hAnsi="Sabon-Roman" w:cs="Sabon-Roman"/>
          <w:sz w:val="14"/>
          <w:szCs w:val="14"/>
        </w:rPr>
        <w:t>Washington, D.C.</w:t>
      </w:r>
      <w:proofErr w:type="gramEnd"/>
    </w:p>
    <w:sectPr w:rsidR="003B3068" w:rsidRPr="00FB6DA7" w:rsidSect="003B3068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68"/>
    <w:rsid w:val="00026D85"/>
    <w:rsid w:val="001268BA"/>
    <w:rsid w:val="002861B8"/>
    <w:rsid w:val="003B3068"/>
    <w:rsid w:val="0046434F"/>
    <w:rsid w:val="00583A93"/>
    <w:rsid w:val="005F2552"/>
    <w:rsid w:val="007763D3"/>
    <w:rsid w:val="007A7900"/>
    <w:rsid w:val="00884F75"/>
    <w:rsid w:val="008A1D1D"/>
    <w:rsid w:val="008D4767"/>
    <w:rsid w:val="009229C9"/>
    <w:rsid w:val="00AA60F9"/>
    <w:rsid w:val="00B51235"/>
    <w:rsid w:val="00C20E7E"/>
    <w:rsid w:val="00C660F9"/>
    <w:rsid w:val="00D66F5B"/>
    <w:rsid w:val="00D97E24"/>
    <w:rsid w:val="00F6612C"/>
    <w:rsid w:val="00F720E4"/>
    <w:rsid w:val="00F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6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D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6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D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sccb.org/prolif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D944-3B61-4C3B-8CA9-84DD5774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PLReceptionist;Susan Wills;Christopher Jozwiak</dc:creator>
  <cp:lastModifiedBy>Christopher Jozwiak</cp:lastModifiedBy>
  <cp:revision>2</cp:revision>
  <dcterms:created xsi:type="dcterms:W3CDTF">2013-07-30T14:50:00Z</dcterms:created>
  <dcterms:modified xsi:type="dcterms:W3CDTF">2013-07-30T14:50:00Z</dcterms:modified>
</cp:coreProperties>
</file>