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D41A9" w:rsidRDefault="00251BD9">
      <w:pPr>
        <w:rPr>
          <w:rFonts w:ascii="Times New Roman" w:eastAsia="Times New Roman" w:hAnsi="Times New Roman" w:cs="Times New Roman"/>
          <w:b/>
          <w:sz w:val="28"/>
          <w:szCs w:val="28"/>
        </w:rPr>
      </w:pPr>
      <w:bookmarkStart w:id="0" w:name="_gjdgxs" w:colFirst="0" w:colLast="0"/>
      <w:bookmarkEnd w:id="0"/>
      <w:r>
        <w:rPr>
          <w:rFonts w:ascii="Times New Roman" w:eastAsia="Times New Roman" w:hAnsi="Times New Roman" w:cs="Times New Roman"/>
          <w:b/>
          <w:sz w:val="28"/>
          <w:szCs w:val="28"/>
        </w:rPr>
        <w:t>What to Do When a Friend Is Considering Abortion</w:t>
      </w:r>
    </w:p>
    <w:p w:rsidR="00CD41A9" w:rsidRDefault="00251BD9">
      <w:pPr>
        <w:rPr>
          <w:rFonts w:ascii="Times New Roman" w:eastAsia="Times New Roman" w:hAnsi="Times New Roman" w:cs="Times New Roman"/>
          <w:sz w:val="24"/>
          <w:szCs w:val="24"/>
        </w:rPr>
      </w:pPr>
      <w:r>
        <w:rPr>
          <w:rFonts w:ascii="Times New Roman" w:eastAsia="Times New Roman" w:hAnsi="Times New Roman" w:cs="Times New Roman"/>
          <w:sz w:val="24"/>
          <w:szCs w:val="24"/>
        </w:rPr>
        <w:t>More women and girls consider abortion than we may realize. They are our relatives and friends, our babysitters, teammates, people who work with us or for us, married or unmarried. Even if someone identifies as being pro-life, the shock of an unexpected pregnancy, the devastation of a difficult prenatal diagnosis, shame, pressures, or fears may influence her to consider abortion.</w:t>
      </w:r>
    </w:p>
    <w:p w:rsidR="00CD41A9" w:rsidRDefault="00251BD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someone shared with you she was pregnant and hadn’t ruled out having an abortion, would you know how to respond? The answer can be summed up in an </w:t>
      </w:r>
      <w:proofErr w:type="gramStart"/>
      <w:r>
        <w:rPr>
          <w:rFonts w:ascii="Times New Roman" w:eastAsia="Times New Roman" w:hAnsi="Times New Roman" w:cs="Times New Roman"/>
          <w:sz w:val="24"/>
          <w:szCs w:val="24"/>
        </w:rPr>
        <w:t>old adage</w:t>
      </w:r>
      <w:proofErr w:type="gramEnd"/>
      <w:r>
        <w:rPr>
          <w:rFonts w:ascii="Times New Roman" w:eastAsia="Times New Roman" w:hAnsi="Times New Roman" w:cs="Times New Roman"/>
          <w:sz w:val="24"/>
          <w:szCs w:val="24"/>
        </w:rPr>
        <w:t>: We have two ears and one mouth, and should use them in that proportion.</w:t>
      </w:r>
    </w:p>
    <w:p w:rsidR="00CD41A9" w:rsidRDefault="00251BD9">
      <w:pPr>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the first instinct may be to convince her that abortion ends a baby’s life, hearing facts is not the first thing she needs. Research shows that many wom</w:t>
      </w:r>
      <w:r w:rsidR="00266500">
        <w:rPr>
          <w:rFonts w:ascii="Times New Roman" w:eastAsia="Times New Roman" w:hAnsi="Times New Roman" w:cs="Times New Roman"/>
          <w:sz w:val="24"/>
          <w:szCs w:val="24"/>
        </w:rPr>
        <w:t xml:space="preserve">en in a pregnancy crisis think, </w:t>
      </w:r>
      <w:r>
        <w:rPr>
          <w:rFonts w:ascii="Times New Roman" w:eastAsia="Times New Roman" w:hAnsi="Times New Roman" w:cs="Times New Roman"/>
          <w:sz w:val="24"/>
          <w:szCs w:val="24"/>
        </w:rPr>
        <w:t xml:space="preserve">“This is the end of my life as I know it.” To face the challenges before her, your friend needs to know you care about her for her own sake and she is not alone. </w:t>
      </w:r>
    </w:p>
    <w:p w:rsidR="00CD41A9" w:rsidRDefault="00251BD9">
      <w:pPr>
        <w:rPr>
          <w:rFonts w:ascii="Times New Roman" w:eastAsia="Times New Roman" w:hAnsi="Times New Roman" w:cs="Times New Roman"/>
          <w:sz w:val="24"/>
          <w:szCs w:val="24"/>
        </w:rPr>
      </w:pPr>
      <w:r>
        <w:rPr>
          <w:rFonts w:ascii="Times New Roman" w:eastAsia="Times New Roman" w:hAnsi="Times New Roman" w:cs="Times New Roman"/>
          <w:sz w:val="24"/>
          <w:szCs w:val="24"/>
        </w:rPr>
        <w:t>First listening to your friend will help build trust and facilitate openness. Eventually, when she knows you truly care about her and she trusts you, you can share the truth in love. You can share facts about abortion, her own intrinsic worth, and the practical help and support available so she can choose life for herself and her baby.</w:t>
      </w:r>
    </w:p>
    <w:p w:rsidR="00CD41A9" w:rsidRDefault="00251BD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truly loving approach reflects St. Paul’s description of love in his first letter to the Corinthians: “If I speak in human and angelic tongues, but do not have love, I am a resounding gong or a clashing cymbal. … Love is patient, love is kind” (1 Cor. 13:1,4). </w:t>
      </w:r>
    </w:p>
    <w:p w:rsidR="00CD41A9" w:rsidRDefault="00251BD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a woman is facing a difficult pregnancy, the reaction of the first person she tells tends to set the tone for her decision-making. How do we respond to our friend in a loving way that is life-affirming for both her and her baby? </w:t>
      </w:r>
    </w:p>
    <w:p w:rsidR="00CD41A9" w:rsidRDefault="00251BD9">
      <w:pPr>
        <w:rPr>
          <w:rFonts w:ascii="Times New Roman" w:eastAsia="Times New Roman" w:hAnsi="Times New Roman" w:cs="Times New Roman"/>
          <w:sz w:val="24"/>
          <w:szCs w:val="24"/>
        </w:rPr>
      </w:pPr>
      <w:r>
        <w:rPr>
          <w:rFonts w:ascii="Times New Roman" w:eastAsia="Times New Roman" w:hAnsi="Times New Roman" w:cs="Times New Roman"/>
          <w:sz w:val="24"/>
          <w:szCs w:val="24"/>
        </w:rPr>
        <w:t>Consider the four steps of the L.O.V.E. Approach™*: Listen and Learn, Open Options, Vision and Value, and Extend and Empower.</w:t>
      </w:r>
    </w:p>
    <w:p w:rsidR="00CD41A9" w:rsidRDefault="00251BD9">
      <w:pPr>
        <w:rPr>
          <w:rFonts w:ascii="Times New Roman" w:eastAsia="Times New Roman" w:hAnsi="Times New Roman" w:cs="Times New Roman"/>
          <w:sz w:val="24"/>
          <w:szCs w:val="24"/>
        </w:rPr>
      </w:pPr>
      <w:r>
        <w:rPr>
          <w:rFonts w:ascii="Times New Roman" w:eastAsia="Times New Roman" w:hAnsi="Times New Roman" w:cs="Times New Roman"/>
          <w:b/>
          <w:sz w:val="32"/>
          <w:szCs w:val="32"/>
        </w:rPr>
        <w:t>L</w:t>
      </w:r>
      <w:r>
        <w:rPr>
          <w:rFonts w:ascii="Times New Roman" w:eastAsia="Times New Roman" w:hAnsi="Times New Roman" w:cs="Times New Roman"/>
          <w:sz w:val="32"/>
          <w:szCs w:val="32"/>
        </w:rPr>
        <w:t xml:space="preserve"> </w:t>
      </w:r>
      <w:r>
        <w:rPr>
          <w:rFonts w:ascii="Times New Roman" w:eastAsia="Times New Roman" w:hAnsi="Times New Roman" w:cs="Times New Roman"/>
          <w:b/>
          <w:sz w:val="24"/>
          <w:szCs w:val="24"/>
        </w:rPr>
        <w:t>Listen and Learn</w:t>
      </w:r>
      <w:r>
        <w:rPr>
          <w:rFonts w:ascii="Times New Roman" w:eastAsia="Times New Roman" w:hAnsi="Times New Roman" w:cs="Times New Roman"/>
          <w:sz w:val="24"/>
          <w:szCs w:val="24"/>
        </w:rPr>
        <w:t xml:space="preserve"> </w:t>
      </w:r>
    </w:p>
    <w:p w:rsidR="00CD41A9" w:rsidRDefault="00251BD9">
      <w:pPr>
        <w:rPr>
          <w:rFonts w:ascii="Times New Roman" w:eastAsia="Times New Roman" w:hAnsi="Times New Roman" w:cs="Times New Roman"/>
          <w:smallCaps/>
          <w:sz w:val="24"/>
          <w:szCs w:val="24"/>
        </w:rPr>
      </w:pPr>
      <w:r>
        <w:rPr>
          <w:rFonts w:ascii="Times New Roman" w:eastAsia="Times New Roman" w:hAnsi="Times New Roman" w:cs="Times New Roman"/>
          <w:sz w:val="24"/>
          <w:szCs w:val="24"/>
        </w:rPr>
        <w:t>First, prioritize listening over speaking. You don’t have to worry about whether you may say something “wrong,” and you don’t need to have all the answers. Start by listening to her story.</w:t>
      </w:r>
    </w:p>
    <w:p w:rsidR="00CD41A9" w:rsidRDefault="00251BD9">
      <w:pPr>
        <w:rPr>
          <w:rFonts w:ascii="Times New Roman" w:eastAsia="Times New Roman" w:hAnsi="Times New Roman" w:cs="Times New Roman"/>
          <w:sz w:val="24"/>
          <w:szCs w:val="24"/>
        </w:rPr>
      </w:pPr>
      <w:r>
        <w:rPr>
          <w:rFonts w:ascii="Times New Roman" w:eastAsia="Times New Roman" w:hAnsi="Times New Roman" w:cs="Times New Roman"/>
          <w:sz w:val="24"/>
          <w:szCs w:val="24"/>
        </w:rPr>
        <w:t>Ask her about her feelings, thoughts, values, beliefs, and wants. Do not interrupt, except to ask her to expound, when appropriate. For example: How did you feel when you first found out? Did you feel abandoned when he said that? What are your feelings now? What did you think about that? What do you think your parents will say or do? What value does that have for you? How does this relate to your religious beliefs? How important is that for you? In your heart of hearts, what do you really want to do?</w:t>
      </w:r>
    </w:p>
    <w:p w:rsidR="00CD41A9" w:rsidRDefault="00251BD9">
      <w:pPr>
        <w:rPr>
          <w:rFonts w:ascii="Times New Roman" w:eastAsia="Times New Roman" w:hAnsi="Times New Roman" w:cs="Times New Roman"/>
          <w:sz w:val="24"/>
          <w:szCs w:val="24"/>
        </w:rPr>
      </w:pPr>
      <w:r>
        <w:rPr>
          <w:rFonts w:ascii="Times New Roman" w:eastAsia="Times New Roman" w:hAnsi="Times New Roman" w:cs="Times New Roman"/>
          <w:sz w:val="24"/>
          <w:szCs w:val="24"/>
        </w:rPr>
        <w:t>Ask open-ended questions and statements like</w:t>
      </w:r>
      <w:r w:rsidR="00DD18C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“Tell me more…”</w:t>
      </w:r>
    </w:p>
    <w:p w:rsidR="00CD41A9" w:rsidRDefault="00251BD9">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Interpret and confirm what you think you are hearing: “Did I hear you say…”</w:t>
      </w:r>
    </w:p>
    <w:p w:rsidR="00CD41A9" w:rsidRDefault="00251BD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Pay close attention to her body language. She may show from gestures of discomfort or a lack of eye contact that what she is saying does not actually reflect her innermost feelings, values, or wants.</w:t>
      </w:r>
    </w:p>
    <w:p w:rsidR="00CD41A9" w:rsidRDefault="00251BD9">
      <w:pPr>
        <w:rPr>
          <w:rFonts w:ascii="Times New Roman" w:eastAsia="Times New Roman" w:hAnsi="Times New Roman" w:cs="Times New Roman"/>
          <w:sz w:val="24"/>
          <w:szCs w:val="24"/>
        </w:rPr>
      </w:pPr>
      <w:r>
        <w:rPr>
          <w:rFonts w:ascii="Times New Roman" w:eastAsia="Times New Roman" w:hAnsi="Times New Roman" w:cs="Times New Roman"/>
          <w:sz w:val="24"/>
          <w:szCs w:val="24"/>
        </w:rPr>
        <w:t>Listen for clues to her needs so you can later bring up helpful ways to address those needs. Listen for her strengths and resources so you can later reflect them back to her, building up her confidence and courage.</w:t>
      </w:r>
    </w:p>
    <w:p w:rsidR="00CD41A9" w:rsidRDefault="00251BD9">
      <w:pPr>
        <w:rPr>
          <w:rFonts w:ascii="Times New Roman" w:eastAsia="Times New Roman" w:hAnsi="Times New Roman" w:cs="Times New Roman"/>
          <w:b/>
          <w:sz w:val="24"/>
          <w:szCs w:val="24"/>
        </w:rPr>
      </w:pPr>
      <w:r>
        <w:rPr>
          <w:rFonts w:ascii="Times New Roman" w:eastAsia="Times New Roman" w:hAnsi="Times New Roman" w:cs="Times New Roman"/>
          <w:b/>
          <w:sz w:val="32"/>
          <w:szCs w:val="32"/>
        </w:rPr>
        <w:t>O</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Open Options</w:t>
      </w:r>
    </w:p>
    <w:p w:rsidR="00CD41A9" w:rsidRDefault="00251BD9">
      <w:pPr>
        <w:rPr>
          <w:rFonts w:ascii="Times New Roman" w:eastAsia="Times New Roman" w:hAnsi="Times New Roman" w:cs="Times New Roman"/>
          <w:sz w:val="24"/>
          <w:szCs w:val="24"/>
        </w:rPr>
      </w:pPr>
      <w:r>
        <w:rPr>
          <w:rFonts w:ascii="Times New Roman" w:eastAsia="Times New Roman" w:hAnsi="Times New Roman" w:cs="Times New Roman"/>
          <w:sz w:val="24"/>
          <w:szCs w:val="24"/>
        </w:rPr>
        <w:t>When her story is fully shared, it is your turn to provide factual information, always in a loving and caring way. You might share about the reality of abortion and the wounds that typically result. You might share experiences about having a baby, adoption, marriage, and how such things might apply in her situation. It’s most helpful to keep the focus on her.</w:t>
      </w:r>
    </w:p>
    <w:p w:rsidR="00CD41A9" w:rsidRDefault="008545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same time, avoid using the framework of </w:t>
      </w:r>
      <w:r w:rsidR="00C25826">
        <w:rPr>
          <w:rFonts w:ascii="Times New Roman" w:eastAsia="Times New Roman" w:hAnsi="Times New Roman" w:cs="Times New Roman"/>
          <w:sz w:val="24"/>
          <w:szCs w:val="24"/>
        </w:rPr>
        <w:t>adoption versus</w:t>
      </w:r>
      <w:r w:rsidR="00C25826" w:rsidRPr="00C25826">
        <w:rPr>
          <w:rFonts w:ascii="Times New Roman" w:eastAsia="Times New Roman" w:hAnsi="Times New Roman" w:cs="Times New Roman"/>
          <w:sz w:val="24"/>
          <w:szCs w:val="24"/>
        </w:rPr>
        <w:t xml:space="preserve"> </w:t>
      </w:r>
      <w:r w:rsidR="00C25826">
        <w:rPr>
          <w:rFonts w:ascii="Times New Roman" w:eastAsia="Times New Roman" w:hAnsi="Times New Roman" w:cs="Times New Roman"/>
          <w:sz w:val="24"/>
          <w:szCs w:val="24"/>
        </w:rPr>
        <w:t xml:space="preserve">abortion. </w:t>
      </w:r>
      <w:r w:rsidR="000F5200">
        <w:rPr>
          <w:rFonts w:ascii="Times New Roman" w:eastAsia="Times New Roman" w:hAnsi="Times New Roman" w:cs="Times New Roman"/>
          <w:sz w:val="24"/>
          <w:szCs w:val="24"/>
        </w:rPr>
        <w:t>R</w:t>
      </w:r>
      <w:r w:rsidR="00251BD9">
        <w:rPr>
          <w:rFonts w:ascii="Times New Roman" w:eastAsia="Times New Roman" w:hAnsi="Times New Roman" w:cs="Times New Roman"/>
          <w:sz w:val="24"/>
          <w:szCs w:val="24"/>
        </w:rPr>
        <w:t xml:space="preserve">esearch indicates </w:t>
      </w:r>
      <w:r w:rsidR="000F5200">
        <w:rPr>
          <w:rFonts w:ascii="Times New Roman" w:eastAsia="Times New Roman" w:hAnsi="Times New Roman" w:cs="Times New Roman"/>
          <w:sz w:val="24"/>
          <w:szCs w:val="24"/>
        </w:rPr>
        <w:t xml:space="preserve">that </w:t>
      </w:r>
      <w:r w:rsidR="005D5DCD">
        <w:rPr>
          <w:rFonts w:ascii="Times New Roman" w:eastAsia="Times New Roman" w:hAnsi="Times New Roman" w:cs="Times New Roman"/>
          <w:sz w:val="24"/>
          <w:szCs w:val="24"/>
        </w:rPr>
        <w:t xml:space="preserve">a </w:t>
      </w:r>
      <w:r w:rsidR="00251BD9">
        <w:rPr>
          <w:rFonts w:ascii="Times New Roman" w:eastAsia="Times New Roman" w:hAnsi="Times New Roman" w:cs="Times New Roman"/>
          <w:sz w:val="24"/>
          <w:szCs w:val="24"/>
        </w:rPr>
        <w:t>wom</w:t>
      </w:r>
      <w:r w:rsidR="005D5DCD">
        <w:rPr>
          <w:rFonts w:ascii="Times New Roman" w:eastAsia="Times New Roman" w:hAnsi="Times New Roman" w:cs="Times New Roman"/>
          <w:sz w:val="24"/>
          <w:szCs w:val="24"/>
        </w:rPr>
        <w:t>a</w:t>
      </w:r>
      <w:r w:rsidR="00251BD9">
        <w:rPr>
          <w:rFonts w:ascii="Times New Roman" w:eastAsia="Times New Roman" w:hAnsi="Times New Roman" w:cs="Times New Roman"/>
          <w:sz w:val="24"/>
          <w:szCs w:val="24"/>
        </w:rPr>
        <w:t xml:space="preserve">n with </w:t>
      </w:r>
      <w:r w:rsidR="005D5DCD">
        <w:rPr>
          <w:rFonts w:ascii="Times New Roman" w:eastAsia="Times New Roman" w:hAnsi="Times New Roman" w:cs="Times New Roman"/>
          <w:sz w:val="24"/>
          <w:szCs w:val="24"/>
        </w:rPr>
        <w:t xml:space="preserve">an </w:t>
      </w:r>
      <w:r w:rsidR="00251BD9">
        <w:rPr>
          <w:rFonts w:ascii="Times New Roman" w:eastAsia="Times New Roman" w:hAnsi="Times New Roman" w:cs="Times New Roman"/>
          <w:sz w:val="24"/>
          <w:szCs w:val="24"/>
        </w:rPr>
        <w:t>unexpected</w:t>
      </w:r>
      <w:r w:rsidR="000F5200">
        <w:rPr>
          <w:rFonts w:ascii="Times New Roman" w:eastAsia="Times New Roman" w:hAnsi="Times New Roman" w:cs="Times New Roman"/>
          <w:sz w:val="24"/>
          <w:szCs w:val="24"/>
        </w:rPr>
        <w:t>, unwanted</w:t>
      </w:r>
      <w:r w:rsidR="00251BD9">
        <w:rPr>
          <w:rFonts w:ascii="Times New Roman" w:eastAsia="Times New Roman" w:hAnsi="Times New Roman" w:cs="Times New Roman"/>
          <w:sz w:val="24"/>
          <w:szCs w:val="24"/>
        </w:rPr>
        <w:t xml:space="preserve"> pregnanc</w:t>
      </w:r>
      <w:r w:rsidR="005D5DCD">
        <w:rPr>
          <w:rFonts w:ascii="Times New Roman" w:eastAsia="Times New Roman" w:hAnsi="Times New Roman" w:cs="Times New Roman"/>
          <w:sz w:val="24"/>
          <w:szCs w:val="24"/>
        </w:rPr>
        <w:t>y</w:t>
      </w:r>
      <w:r w:rsidR="00251BD9">
        <w:rPr>
          <w:rFonts w:ascii="Times New Roman" w:eastAsia="Times New Roman" w:hAnsi="Times New Roman" w:cs="Times New Roman"/>
          <w:sz w:val="24"/>
          <w:szCs w:val="24"/>
        </w:rPr>
        <w:t xml:space="preserve"> often view</w:t>
      </w:r>
      <w:r w:rsidR="005D5DCD">
        <w:rPr>
          <w:rFonts w:ascii="Times New Roman" w:eastAsia="Times New Roman" w:hAnsi="Times New Roman" w:cs="Times New Roman"/>
          <w:sz w:val="24"/>
          <w:szCs w:val="24"/>
        </w:rPr>
        <w:t>s</w:t>
      </w:r>
      <w:r w:rsidR="00251BD9">
        <w:rPr>
          <w:rFonts w:ascii="Times New Roman" w:eastAsia="Times New Roman" w:hAnsi="Times New Roman" w:cs="Times New Roman"/>
          <w:sz w:val="24"/>
          <w:szCs w:val="24"/>
        </w:rPr>
        <w:t xml:space="preserve"> </w:t>
      </w:r>
      <w:r w:rsidR="00F260C7">
        <w:rPr>
          <w:rFonts w:ascii="Times New Roman" w:eastAsia="Times New Roman" w:hAnsi="Times New Roman" w:cs="Times New Roman"/>
          <w:sz w:val="24"/>
          <w:szCs w:val="24"/>
        </w:rPr>
        <w:t xml:space="preserve">all </w:t>
      </w:r>
      <w:r w:rsidR="0076285C">
        <w:rPr>
          <w:rFonts w:ascii="Times New Roman" w:eastAsia="Times New Roman" w:hAnsi="Times New Roman" w:cs="Times New Roman"/>
          <w:sz w:val="24"/>
          <w:szCs w:val="24"/>
        </w:rPr>
        <w:t xml:space="preserve">the </w:t>
      </w:r>
      <w:r w:rsidR="00251BD9">
        <w:rPr>
          <w:rFonts w:ascii="Times New Roman" w:eastAsia="Times New Roman" w:hAnsi="Times New Roman" w:cs="Times New Roman"/>
          <w:sz w:val="24"/>
          <w:szCs w:val="24"/>
        </w:rPr>
        <w:t>possible outcomes</w:t>
      </w:r>
      <w:r w:rsidR="00C703A1">
        <w:rPr>
          <w:rFonts w:ascii="Times New Roman" w:eastAsia="Times New Roman" w:hAnsi="Times New Roman" w:cs="Times New Roman"/>
          <w:sz w:val="24"/>
          <w:szCs w:val="24"/>
        </w:rPr>
        <w:t xml:space="preserve"> </w:t>
      </w:r>
      <w:r w:rsidR="00F260C7">
        <w:rPr>
          <w:rFonts w:ascii="Times New Roman" w:eastAsia="Times New Roman" w:hAnsi="Times New Roman" w:cs="Times New Roman"/>
          <w:sz w:val="24"/>
          <w:szCs w:val="24"/>
        </w:rPr>
        <w:t>of her pregnancy</w:t>
      </w:r>
      <w:r w:rsidR="00F260C7" w:rsidRPr="00F260C7">
        <w:rPr>
          <w:rFonts w:ascii="Times New Roman" w:eastAsia="Times New Roman" w:hAnsi="Times New Roman" w:cs="Times New Roman"/>
          <w:sz w:val="24"/>
          <w:szCs w:val="24"/>
        </w:rPr>
        <w:t xml:space="preserve"> </w:t>
      </w:r>
      <w:r w:rsidR="00F260C7">
        <w:rPr>
          <w:rFonts w:ascii="Times New Roman" w:eastAsia="Times New Roman" w:hAnsi="Times New Roman" w:cs="Times New Roman"/>
          <w:sz w:val="24"/>
          <w:szCs w:val="24"/>
        </w:rPr>
        <w:t>negatively</w:t>
      </w:r>
      <w:r w:rsidR="00251BD9">
        <w:rPr>
          <w:rFonts w:ascii="Times New Roman" w:eastAsia="Times New Roman" w:hAnsi="Times New Roman" w:cs="Times New Roman"/>
          <w:sz w:val="24"/>
          <w:szCs w:val="24"/>
        </w:rPr>
        <w:t xml:space="preserve">: keeping </w:t>
      </w:r>
      <w:r w:rsidR="005D5DCD">
        <w:rPr>
          <w:rFonts w:ascii="Times New Roman" w:eastAsia="Times New Roman" w:hAnsi="Times New Roman" w:cs="Times New Roman"/>
          <w:sz w:val="24"/>
          <w:szCs w:val="24"/>
        </w:rPr>
        <w:t xml:space="preserve">her </w:t>
      </w:r>
      <w:r w:rsidR="00251BD9">
        <w:rPr>
          <w:rFonts w:ascii="Times New Roman" w:eastAsia="Times New Roman" w:hAnsi="Times New Roman" w:cs="Times New Roman"/>
          <w:sz w:val="24"/>
          <w:szCs w:val="24"/>
        </w:rPr>
        <w:t xml:space="preserve">child, </w:t>
      </w:r>
      <w:r w:rsidR="00704BDA">
        <w:rPr>
          <w:rFonts w:ascii="Times New Roman" w:eastAsia="Times New Roman" w:hAnsi="Times New Roman" w:cs="Times New Roman"/>
          <w:sz w:val="24"/>
          <w:szCs w:val="24"/>
        </w:rPr>
        <w:t xml:space="preserve">abortion, and </w:t>
      </w:r>
      <w:r w:rsidR="00251BD9">
        <w:rPr>
          <w:rFonts w:ascii="Times New Roman" w:eastAsia="Times New Roman" w:hAnsi="Times New Roman" w:cs="Times New Roman"/>
          <w:sz w:val="24"/>
          <w:szCs w:val="24"/>
        </w:rPr>
        <w:t>adoption</w:t>
      </w:r>
      <w:r w:rsidR="00704BDA">
        <w:rPr>
          <w:rFonts w:ascii="Times New Roman" w:eastAsia="Times New Roman" w:hAnsi="Times New Roman" w:cs="Times New Roman"/>
          <w:sz w:val="24"/>
          <w:szCs w:val="24"/>
        </w:rPr>
        <w:t xml:space="preserve"> (</w:t>
      </w:r>
      <w:r w:rsidR="00F64955">
        <w:rPr>
          <w:rFonts w:ascii="Times New Roman" w:eastAsia="Times New Roman" w:hAnsi="Times New Roman" w:cs="Times New Roman"/>
          <w:sz w:val="24"/>
          <w:szCs w:val="24"/>
        </w:rPr>
        <w:t xml:space="preserve">which </w:t>
      </w:r>
      <w:r w:rsidR="002854C9">
        <w:rPr>
          <w:rFonts w:ascii="Times New Roman" w:eastAsia="Times New Roman" w:hAnsi="Times New Roman" w:cs="Times New Roman"/>
          <w:sz w:val="24"/>
          <w:szCs w:val="24"/>
        </w:rPr>
        <w:t>she</w:t>
      </w:r>
      <w:r w:rsidR="00F64955">
        <w:rPr>
          <w:rFonts w:ascii="Times New Roman" w:eastAsia="Times New Roman" w:hAnsi="Times New Roman" w:cs="Times New Roman"/>
          <w:sz w:val="24"/>
          <w:szCs w:val="24"/>
        </w:rPr>
        <w:t xml:space="preserve"> </w:t>
      </w:r>
      <w:r w:rsidR="0035760B">
        <w:rPr>
          <w:rFonts w:ascii="Times New Roman" w:eastAsia="Times New Roman" w:hAnsi="Times New Roman" w:cs="Times New Roman"/>
          <w:sz w:val="24"/>
          <w:szCs w:val="24"/>
        </w:rPr>
        <w:t xml:space="preserve">tends to </w:t>
      </w:r>
      <w:r w:rsidR="002854C9">
        <w:rPr>
          <w:rFonts w:ascii="Times New Roman" w:eastAsia="Times New Roman" w:hAnsi="Times New Roman" w:cs="Times New Roman"/>
          <w:sz w:val="24"/>
          <w:szCs w:val="24"/>
        </w:rPr>
        <w:t>see</w:t>
      </w:r>
      <w:r w:rsidR="000F5200">
        <w:rPr>
          <w:rFonts w:ascii="Times New Roman" w:eastAsia="Times New Roman" w:hAnsi="Times New Roman" w:cs="Times New Roman"/>
          <w:sz w:val="24"/>
          <w:szCs w:val="24"/>
        </w:rPr>
        <w:t xml:space="preserve"> as </w:t>
      </w:r>
      <w:r w:rsidR="00251BD9">
        <w:rPr>
          <w:rFonts w:ascii="Times New Roman" w:eastAsia="Times New Roman" w:hAnsi="Times New Roman" w:cs="Times New Roman"/>
          <w:sz w:val="24"/>
          <w:szCs w:val="24"/>
        </w:rPr>
        <w:t xml:space="preserve">the </w:t>
      </w:r>
      <w:r w:rsidR="00704BDA">
        <w:rPr>
          <w:rFonts w:ascii="Times New Roman" w:eastAsia="Times New Roman" w:hAnsi="Times New Roman" w:cs="Times New Roman"/>
          <w:sz w:val="24"/>
          <w:szCs w:val="24"/>
        </w:rPr>
        <w:t>worst</w:t>
      </w:r>
      <w:r w:rsidR="000F5200">
        <w:rPr>
          <w:rFonts w:ascii="Times New Roman" w:eastAsia="Times New Roman" w:hAnsi="Times New Roman" w:cs="Times New Roman"/>
          <w:sz w:val="24"/>
          <w:szCs w:val="24"/>
        </w:rPr>
        <w:t xml:space="preserve"> </w:t>
      </w:r>
      <w:r w:rsidR="00251BD9">
        <w:rPr>
          <w:rFonts w:ascii="Times New Roman" w:eastAsia="Times New Roman" w:hAnsi="Times New Roman" w:cs="Times New Roman"/>
          <w:sz w:val="24"/>
          <w:szCs w:val="24"/>
        </w:rPr>
        <w:t xml:space="preserve">of three </w:t>
      </w:r>
      <w:r w:rsidR="00704BDA">
        <w:rPr>
          <w:rFonts w:ascii="Times New Roman" w:eastAsia="Times New Roman" w:hAnsi="Times New Roman" w:cs="Times New Roman"/>
          <w:sz w:val="24"/>
          <w:szCs w:val="24"/>
        </w:rPr>
        <w:t>“</w:t>
      </w:r>
      <w:r w:rsidR="00251BD9">
        <w:rPr>
          <w:rFonts w:ascii="Times New Roman" w:eastAsia="Times New Roman" w:hAnsi="Times New Roman" w:cs="Times New Roman"/>
          <w:sz w:val="24"/>
          <w:szCs w:val="24"/>
        </w:rPr>
        <w:t>evils</w:t>
      </w:r>
      <w:r w:rsidR="00704BDA">
        <w:rPr>
          <w:rFonts w:ascii="Times New Roman" w:eastAsia="Times New Roman" w:hAnsi="Times New Roman" w:cs="Times New Roman"/>
          <w:sz w:val="24"/>
          <w:szCs w:val="24"/>
        </w:rPr>
        <w:t>”)</w:t>
      </w:r>
      <w:r w:rsidR="00C703A1">
        <w:rPr>
          <w:rFonts w:ascii="Times New Roman" w:eastAsia="Times New Roman" w:hAnsi="Times New Roman" w:cs="Times New Roman"/>
          <w:sz w:val="24"/>
          <w:szCs w:val="24"/>
        </w:rPr>
        <w:t xml:space="preserve">. </w:t>
      </w:r>
      <w:r w:rsidR="00704BDA">
        <w:rPr>
          <w:rFonts w:ascii="Times New Roman" w:eastAsia="Times New Roman" w:hAnsi="Times New Roman" w:cs="Times New Roman"/>
          <w:sz w:val="24"/>
          <w:szCs w:val="24"/>
        </w:rPr>
        <w:t>Research</w:t>
      </w:r>
      <w:r w:rsidR="00143D59">
        <w:rPr>
          <w:rFonts w:ascii="Times New Roman" w:eastAsia="Times New Roman" w:hAnsi="Times New Roman" w:cs="Times New Roman"/>
          <w:sz w:val="24"/>
          <w:szCs w:val="24"/>
        </w:rPr>
        <w:t xml:space="preserve"> also</w:t>
      </w:r>
      <w:r w:rsidR="00704BDA">
        <w:rPr>
          <w:rFonts w:ascii="Times New Roman" w:eastAsia="Times New Roman" w:hAnsi="Times New Roman" w:cs="Times New Roman"/>
          <w:sz w:val="24"/>
          <w:szCs w:val="24"/>
        </w:rPr>
        <w:t xml:space="preserve"> “suggests that in pitting adoption against abortion, adoption will be the hands-down loser.”</w:t>
      </w:r>
      <w:r w:rsidR="00704BDA">
        <w:rPr>
          <w:rFonts w:ascii="Times New Roman" w:eastAsia="Times New Roman" w:hAnsi="Times New Roman" w:cs="Times New Roman"/>
          <w:sz w:val="24"/>
          <w:szCs w:val="24"/>
          <w:vertAlign w:val="superscript"/>
        </w:rPr>
        <w:endnoteReference w:id="1"/>
      </w:r>
      <w:r w:rsidR="00704BDA">
        <w:rPr>
          <w:rFonts w:ascii="Times New Roman" w:eastAsia="Times New Roman" w:hAnsi="Times New Roman" w:cs="Times New Roman"/>
          <w:sz w:val="24"/>
          <w:szCs w:val="24"/>
        </w:rPr>
        <w:t xml:space="preserve"> </w:t>
      </w:r>
      <w:r w:rsidR="00251BD9">
        <w:rPr>
          <w:rFonts w:ascii="Times New Roman" w:eastAsia="Times New Roman" w:hAnsi="Times New Roman" w:cs="Times New Roman"/>
          <w:sz w:val="24"/>
          <w:szCs w:val="24"/>
        </w:rPr>
        <w:t>It’s better to first focus on encouraging her that she can carry this baby to term.</w:t>
      </w:r>
    </w:p>
    <w:p w:rsidR="00CD41A9" w:rsidRDefault="00251BD9">
      <w:pPr>
        <w:rPr>
          <w:rFonts w:ascii="Times New Roman" w:eastAsia="Times New Roman" w:hAnsi="Times New Roman" w:cs="Times New Roman"/>
          <w:sz w:val="24"/>
          <w:szCs w:val="24"/>
        </w:rPr>
      </w:pPr>
      <w:r>
        <w:rPr>
          <w:rFonts w:ascii="Times New Roman" w:eastAsia="Times New Roman" w:hAnsi="Times New Roman" w:cs="Times New Roman"/>
          <w:b/>
          <w:sz w:val="32"/>
          <w:szCs w:val="32"/>
        </w:rPr>
        <w:t>V</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Vision and Value</w:t>
      </w:r>
    </w:p>
    <w:p w:rsidR="00CD41A9" w:rsidRDefault="00251BD9">
      <w:pPr>
        <w:rPr>
          <w:rFonts w:ascii="Times New Roman" w:eastAsia="Times New Roman" w:hAnsi="Times New Roman" w:cs="Times New Roman"/>
          <w:sz w:val="24"/>
          <w:szCs w:val="24"/>
        </w:rPr>
      </w:pPr>
      <w:r>
        <w:rPr>
          <w:rFonts w:ascii="Times New Roman" w:eastAsia="Times New Roman" w:hAnsi="Times New Roman" w:cs="Times New Roman"/>
          <w:sz w:val="24"/>
          <w:szCs w:val="24"/>
        </w:rPr>
        <w:t>Awaken a vision in her for a healthier life (a vision she may never have had, or that may have dimmed). Help her value herself differently. She is a special creation, worthy of love. She is made in the image of God; as a woman, her maternity is a gift. Jesus loves her and even died for her.</w:t>
      </w:r>
    </w:p>
    <w:p w:rsidR="00CD41A9" w:rsidRDefault="00251BD9">
      <w:pPr>
        <w:rPr>
          <w:rFonts w:ascii="Times New Roman" w:eastAsia="Times New Roman" w:hAnsi="Times New Roman" w:cs="Times New Roman"/>
          <w:sz w:val="24"/>
          <w:szCs w:val="24"/>
        </w:rPr>
      </w:pPr>
      <w:r>
        <w:rPr>
          <w:rFonts w:ascii="Times New Roman" w:eastAsia="Times New Roman" w:hAnsi="Times New Roman" w:cs="Times New Roman"/>
          <w:sz w:val="24"/>
          <w:szCs w:val="24"/>
        </w:rPr>
        <w:t>Encourage her. Help her set and work towards goals that extend beyond her due date to help her see life beyond her pregnancy. Reassure her there is always hope and she is not alone. She can make positive, life-giving choices. She can do it.</w:t>
      </w:r>
    </w:p>
    <w:p w:rsidR="00CD41A9" w:rsidRDefault="00251BD9">
      <w:pPr>
        <w:rPr>
          <w:rFonts w:ascii="Times New Roman" w:eastAsia="Times New Roman" w:hAnsi="Times New Roman" w:cs="Times New Roman"/>
          <w:b/>
          <w:sz w:val="24"/>
          <w:szCs w:val="24"/>
        </w:rPr>
      </w:pPr>
      <w:r>
        <w:rPr>
          <w:rFonts w:ascii="Times New Roman" w:eastAsia="Times New Roman" w:hAnsi="Times New Roman" w:cs="Times New Roman"/>
          <w:b/>
          <w:sz w:val="32"/>
          <w:szCs w:val="32"/>
        </w:rPr>
        <w:t>E</w:t>
      </w:r>
      <w:r>
        <w:rPr>
          <w:rFonts w:ascii="Times New Roman" w:eastAsia="Times New Roman" w:hAnsi="Times New Roman" w:cs="Times New Roman"/>
          <w:b/>
          <w:sz w:val="24"/>
          <w:szCs w:val="24"/>
        </w:rPr>
        <w:t xml:space="preserve"> Extend and Empower</w:t>
      </w:r>
    </w:p>
    <w:p w:rsidR="00CD41A9" w:rsidRDefault="00251BD9">
      <w:pPr>
        <w:rPr>
          <w:rFonts w:ascii="Times New Roman" w:eastAsia="Times New Roman" w:hAnsi="Times New Roman" w:cs="Times New Roman"/>
          <w:sz w:val="24"/>
          <w:szCs w:val="24"/>
        </w:rPr>
      </w:pPr>
      <w:r>
        <w:rPr>
          <w:rFonts w:ascii="Times New Roman" w:eastAsia="Times New Roman" w:hAnsi="Times New Roman" w:cs="Times New Roman"/>
          <w:sz w:val="24"/>
          <w:szCs w:val="24"/>
        </w:rPr>
        <w:t>Provide practical help and support. Her local pregnancy help center</w:t>
      </w:r>
      <w:r w:rsidR="007E670B">
        <w:rPr>
          <w:rFonts w:ascii="Times New Roman" w:eastAsia="Times New Roman" w:hAnsi="Times New Roman" w:cs="Times New Roman"/>
          <w:sz w:val="24"/>
          <w:szCs w:val="24"/>
          <w:vertAlign w:val="superscript"/>
        </w:rPr>
        <w:endnoteReference w:id="2"/>
      </w:r>
      <w:r w:rsidR="007E67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can offer consultation, lists of community resources, and ultrasound services. Consider keeping such lists of resources in your car, purse, or wallet. Help her plan next steps. What would help her? A call from you? How can you contact her? </w:t>
      </w:r>
    </w:p>
    <w:p w:rsidR="00CD41A9" w:rsidRDefault="00251BD9">
      <w:pPr>
        <w:rPr>
          <w:rFonts w:ascii="Times New Roman" w:eastAsia="Times New Roman" w:hAnsi="Times New Roman" w:cs="Times New Roman"/>
          <w:sz w:val="24"/>
          <w:szCs w:val="24"/>
        </w:rPr>
      </w:pPr>
      <w:r>
        <w:rPr>
          <w:rFonts w:ascii="Times New Roman" w:eastAsia="Times New Roman" w:hAnsi="Times New Roman" w:cs="Times New Roman"/>
          <w:sz w:val="24"/>
          <w:szCs w:val="24"/>
        </w:rPr>
        <w:t>Pray with her and for her and her baby. The L.O.V.E. Approach™ is a way to bring Christ’s love at a crucial life-saving and life-defining moment. We are created to walk with and support one another; we don’t need to fear reaching out in love. Help your friend experience the strength of God’s message that resounds throughout time: “Do not fear: I am with you” (Isaiah 41:10).</w:t>
      </w:r>
    </w:p>
    <w:sectPr w:rsidR="00CD41A9" w:rsidSect="007E670B">
      <w:headerReference w:type="default" r:id="rId7"/>
      <w:footerReference w:type="default" r:id="rId8"/>
      <w:endnotePr>
        <w:numFmt w:val="decimal"/>
      </w:endnotePr>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0D8" w:rsidRDefault="00251BD9">
      <w:pPr>
        <w:spacing w:after="0" w:line="240" w:lineRule="auto"/>
      </w:pPr>
      <w:r>
        <w:separator/>
      </w:r>
    </w:p>
  </w:endnote>
  <w:endnote w:type="continuationSeparator" w:id="0">
    <w:p w:rsidR="006F30D8" w:rsidRDefault="00251BD9">
      <w:pPr>
        <w:spacing w:after="0" w:line="240" w:lineRule="auto"/>
      </w:pPr>
      <w:r>
        <w:continuationSeparator/>
      </w:r>
    </w:p>
  </w:endnote>
  <w:endnote w:id="1">
    <w:p w:rsidR="00704BDA" w:rsidRDefault="00704BDA" w:rsidP="00704BDA">
      <w:pPr>
        <w:spacing w:after="0"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w:t>
      </w:r>
      <w:r w:rsidR="009D0195">
        <w:rPr>
          <w:rFonts w:ascii="Times New Roman" w:eastAsia="Times New Roman" w:hAnsi="Times New Roman" w:cs="Times New Roman"/>
          <w:sz w:val="20"/>
          <w:szCs w:val="20"/>
        </w:rPr>
        <w:t>Swope, Paul F., “</w:t>
      </w:r>
      <w:r w:rsidR="009D0195" w:rsidRPr="009D0195">
        <w:rPr>
          <w:rFonts w:ascii="Times New Roman" w:eastAsia="Times New Roman" w:hAnsi="Times New Roman" w:cs="Times New Roman"/>
          <w:sz w:val="20"/>
          <w:szCs w:val="20"/>
        </w:rPr>
        <w:t>Abor</w:t>
      </w:r>
      <w:r w:rsidR="009D0195">
        <w:rPr>
          <w:rFonts w:ascii="Times New Roman" w:eastAsia="Times New Roman" w:hAnsi="Times New Roman" w:cs="Times New Roman"/>
          <w:sz w:val="20"/>
          <w:szCs w:val="20"/>
        </w:rPr>
        <w:t>tion: A Failure to Communicate,”</w:t>
      </w:r>
      <w:r w:rsidR="00A95F8D">
        <w:rPr>
          <w:rFonts w:ascii="Times New Roman" w:eastAsia="Times New Roman" w:hAnsi="Times New Roman" w:cs="Times New Roman"/>
          <w:sz w:val="20"/>
          <w:szCs w:val="20"/>
        </w:rPr>
        <w:t xml:space="preserve"> </w:t>
      </w:r>
      <w:r w:rsidR="00A95F8D" w:rsidRPr="008A6AF2">
        <w:rPr>
          <w:rFonts w:ascii="Times New Roman" w:eastAsia="Times New Roman" w:hAnsi="Times New Roman" w:cs="Times New Roman"/>
          <w:i/>
          <w:sz w:val="20"/>
          <w:szCs w:val="20"/>
        </w:rPr>
        <w:t>First Things</w:t>
      </w:r>
      <w:r w:rsidR="00A95F8D">
        <w:rPr>
          <w:rFonts w:ascii="Times New Roman" w:eastAsia="Times New Roman" w:hAnsi="Times New Roman" w:cs="Times New Roman"/>
          <w:sz w:val="20"/>
          <w:szCs w:val="20"/>
        </w:rPr>
        <w:t xml:space="preserve">, April 1998. </w:t>
      </w:r>
      <w:r w:rsidR="009D0195" w:rsidRPr="009D0195">
        <w:rPr>
          <w:rFonts w:ascii="Times New Roman" w:eastAsia="Times New Roman" w:hAnsi="Times New Roman" w:cs="Times New Roman"/>
          <w:sz w:val="20"/>
          <w:szCs w:val="20"/>
        </w:rPr>
        <w:t>https://www.firstthings.com/article/1998/04/004-abortion-a-failure-to-communicate.</w:t>
      </w:r>
    </w:p>
  </w:endnote>
  <w:endnote w:id="2">
    <w:p w:rsidR="007E670B" w:rsidRDefault="007E670B">
      <w:pPr>
        <w:spacing w:after="0"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Heartbeat International provides a directory of pregnancy services, which is accessible at </w:t>
      </w:r>
      <w:hyperlink r:id="rId1">
        <w:r>
          <w:rPr>
            <w:rFonts w:ascii="Times New Roman" w:eastAsia="Times New Roman" w:hAnsi="Times New Roman" w:cs="Times New Roman"/>
            <w:color w:val="0563C1"/>
            <w:sz w:val="20"/>
            <w:szCs w:val="20"/>
            <w:u w:val="single"/>
          </w:rPr>
          <w:t>www.heartbeatinternational.org/worldwide-directory</w:t>
        </w:r>
      </w:hyperlink>
      <w:r>
        <w:rPr>
          <w:rFonts w:ascii="Times New Roman" w:eastAsia="Times New Roman" w:hAnsi="Times New Roman" w:cs="Times New Roman"/>
          <w:sz w:val="20"/>
          <w:szCs w:val="20"/>
        </w:rPr>
        <w:t xml:space="preserve"> or at </w:t>
      </w:r>
      <w:hyperlink r:id="rId2" w:history="1">
        <w:r w:rsidR="00395340" w:rsidRPr="00E96B44">
          <w:rPr>
            <w:rStyle w:val="Hyperlink"/>
            <w:rFonts w:ascii="Times New Roman" w:eastAsia="Times New Roman" w:hAnsi="Times New Roman" w:cs="Times New Roman"/>
            <w:sz w:val="20"/>
            <w:szCs w:val="20"/>
          </w:rPr>
          <w:t>www.pregnancycenters.org</w:t>
        </w:r>
      </w:hyperlink>
      <w:r>
        <w:rPr>
          <w:rFonts w:ascii="Times New Roman" w:eastAsia="Times New Roman" w:hAnsi="Times New Roman" w:cs="Times New Roman"/>
          <w:sz w:val="20"/>
          <w:szCs w:val="20"/>
        </w:rPr>
        <w:t>.</w:t>
      </w:r>
      <w:r w:rsidR="0039534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You can learn about setting up parish-based support for women who are pregnant and need assistance by visiting the websites for The Gabriel Project (</w:t>
      </w:r>
      <w:hyperlink r:id="rId3">
        <w:r>
          <w:rPr>
            <w:rFonts w:ascii="Times New Roman" w:eastAsia="Times New Roman" w:hAnsi="Times New Roman" w:cs="Times New Roman"/>
            <w:color w:val="0563C1"/>
            <w:sz w:val="20"/>
            <w:szCs w:val="20"/>
            <w:u w:val="single"/>
          </w:rPr>
          <w:t>www.gabrielproject.us</w:t>
        </w:r>
      </w:hyperlink>
      <w:r>
        <w:rPr>
          <w:rFonts w:ascii="Times New Roman" w:eastAsia="Times New Roman" w:hAnsi="Times New Roman" w:cs="Times New Roman"/>
          <w:sz w:val="20"/>
          <w:szCs w:val="20"/>
        </w:rPr>
        <w:t>) and Elizabeth Ministry (</w:t>
      </w:r>
      <w:hyperlink r:id="rId4">
        <w:r>
          <w:rPr>
            <w:rFonts w:ascii="Times New Roman" w:eastAsia="Times New Roman" w:hAnsi="Times New Roman" w:cs="Times New Roman"/>
            <w:color w:val="0563C1"/>
            <w:sz w:val="20"/>
            <w:szCs w:val="20"/>
            <w:u w:val="single"/>
          </w:rPr>
          <w:t>www.elizabethministry.com</w:t>
        </w:r>
      </w:hyperlink>
      <w:r>
        <w:rPr>
          <w:rFonts w:ascii="Times New Roman" w:eastAsia="Times New Roman" w:hAnsi="Times New Roman" w:cs="Times New Roman"/>
          <w:sz w:val="20"/>
          <w:szCs w:val="20"/>
        </w:rPr>
        <w:t>), which have chapters across the country. For more information about how you can help, or for information about help that may be available, such as pregnancy care centers, maternity homes, and other assistance, contact your local diocesan Respect Life office. A list of diocesan Respect Life Ministry offices can be found at </w:t>
      </w:r>
      <w:hyperlink r:id="rId5">
        <w:r>
          <w:rPr>
            <w:rFonts w:ascii="Times New Roman" w:eastAsia="Times New Roman" w:hAnsi="Times New Roman" w:cs="Times New Roman"/>
            <w:color w:val="0563C1"/>
            <w:sz w:val="20"/>
            <w:szCs w:val="20"/>
            <w:u w:val="single"/>
          </w:rPr>
          <w:t>www.usccb.org/about/pro-life-activities/diocesan-pro-life-offices.cfm</w:t>
        </w:r>
      </w:hyperlink>
      <w:r>
        <w:rPr>
          <w:rFonts w:ascii="Times New Roman" w:eastAsia="Times New Roman" w:hAnsi="Times New Roman" w:cs="Times New Roman"/>
          <w:sz w:val="20"/>
          <w:szCs w:val="20"/>
        </w:rPr>
        <w:t>.</w:t>
      </w:r>
    </w:p>
    <w:p w:rsidR="007E670B" w:rsidRDefault="007E670B">
      <w:pPr>
        <w:spacing w:after="0" w:line="240" w:lineRule="auto"/>
        <w:rPr>
          <w:rFonts w:ascii="Times New Roman" w:eastAsia="Times New Roman" w:hAnsi="Times New Roman" w:cs="Times New Roman"/>
          <w:sz w:val="20"/>
          <w:szCs w:val="20"/>
        </w:rPr>
      </w:pPr>
    </w:p>
    <w:p w:rsidR="007E670B" w:rsidRDefault="007E670B">
      <w:pPr>
        <w:spacing w:after="0" w:line="240" w:lineRule="auto"/>
        <w:rPr>
          <w:rFonts w:ascii="Times New Roman" w:eastAsia="Times New Roman" w:hAnsi="Times New Roman" w:cs="Times New Roman"/>
          <w:sz w:val="20"/>
          <w:szCs w:val="20"/>
        </w:rPr>
      </w:pPr>
    </w:p>
    <w:p w:rsidR="007E670B" w:rsidRDefault="007E670B">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L.O.V.E. Approach™ is trademarked by Heartbeat International, Inc. and may not be adapted or modified. The L.O.V.E. Approach™ is use</w:t>
      </w:r>
      <w:r w:rsidR="00105411">
        <w:rPr>
          <w:rFonts w:ascii="Times New Roman" w:eastAsia="Times New Roman" w:hAnsi="Times New Roman" w:cs="Times New Roman"/>
          <w:sz w:val="20"/>
          <w:szCs w:val="20"/>
        </w:rPr>
        <w:t>d in “What to Do When a Friend I</w:t>
      </w:r>
      <w:r>
        <w:rPr>
          <w:rFonts w:ascii="Times New Roman" w:eastAsia="Times New Roman" w:hAnsi="Times New Roman" w:cs="Times New Roman"/>
          <w:sz w:val="20"/>
          <w:szCs w:val="20"/>
        </w:rPr>
        <w:t>s Considering Abortion” with permission from Heartbeat International, Inc.</w:t>
      </w:r>
    </w:p>
    <w:p w:rsidR="007E670B" w:rsidRDefault="007E670B">
      <w:pPr>
        <w:rPr>
          <w:rFonts w:ascii="Times New Roman" w:eastAsia="Times New Roman" w:hAnsi="Times New Roman" w:cs="Times New Roman"/>
          <w:sz w:val="20"/>
          <w:szCs w:val="20"/>
        </w:rPr>
      </w:pPr>
      <w:r>
        <w:rPr>
          <w:rFonts w:ascii="Times New Roman" w:eastAsia="Times New Roman" w:hAnsi="Times New Roman" w:cs="Times New Roman"/>
          <w:sz w:val="20"/>
          <w:szCs w:val="20"/>
        </w:rPr>
        <w:t>Scripture texts in this work are taken from the New American Bible, revised edition © 2010, 1991, 1986, 1970 Confraternity of Christian Doctrine, Washington, D.C. and are used by permission of the copyright owner. All rights reserved. Copyright © 2017, United States Conference of Catholic Bishops, Washington, D.C. All rights reserved.</w:t>
      </w:r>
    </w:p>
    <w:p w:rsidR="004756FC" w:rsidRDefault="004756FC" w:rsidP="004756FC">
      <w:pPr>
        <w:spacing w:after="0"/>
        <w:rPr>
          <w:rFonts w:ascii="Times New Roman" w:eastAsia="Times New Roman" w:hAnsi="Times New Roman" w:cs="Times New Roman"/>
          <w:i/>
          <w:sz w:val="20"/>
          <w:szCs w:val="20"/>
        </w:rPr>
      </w:pPr>
      <w:bookmarkStart w:id="1" w:name="_GoBack"/>
      <w:bookmarkEnd w:id="1"/>
      <w:r w:rsidRPr="004756FC">
        <w:rPr>
          <w:rFonts w:ascii="Times New Roman" w:eastAsia="Times New Roman" w:hAnsi="Times New Roman" w:cs="Times New Roman"/>
          <w:sz w:val="20"/>
          <w:szCs w:val="20"/>
        </w:rPr>
        <w:t>Secretariat of Pro-Life Activities, United States Conference of Catholic Bishops</w:t>
      </w:r>
      <w:r w:rsidRPr="004756FC">
        <w:rPr>
          <w:rFonts w:ascii="Times New Roman" w:eastAsia="Times New Roman" w:hAnsi="Times New Roman" w:cs="Times New Roman"/>
          <w:i/>
          <w:sz w:val="20"/>
          <w:szCs w:val="20"/>
        </w:rPr>
        <w:t xml:space="preserve"> </w:t>
      </w:r>
    </w:p>
    <w:p w:rsidR="004756FC" w:rsidRPr="004756FC" w:rsidRDefault="004756FC" w:rsidP="004756FC">
      <w:pPr>
        <w:spacing w:after="0"/>
        <w:rPr>
          <w:rFonts w:ascii="Times New Roman" w:eastAsia="Times New Roman" w:hAnsi="Times New Roman" w:cs="Times New Roman"/>
          <w:sz w:val="20"/>
          <w:szCs w:val="20"/>
        </w:rPr>
      </w:pPr>
      <w:r w:rsidRPr="00C2742D">
        <w:rPr>
          <w:rFonts w:ascii="Times New Roman" w:eastAsia="Times New Roman" w:hAnsi="Times New Roman" w:cs="Times New Roman"/>
          <w:sz w:val="20"/>
          <w:szCs w:val="20"/>
        </w:rPr>
        <w:t>Toll-free order number:</w:t>
      </w:r>
      <w:r w:rsidRPr="004756FC">
        <w:rPr>
          <w:rFonts w:ascii="Times New Roman" w:eastAsia="Times New Roman" w:hAnsi="Times New Roman" w:cs="Times New Roman"/>
          <w:sz w:val="20"/>
          <w:szCs w:val="20"/>
        </w:rPr>
        <w:t xml:space="preserve"> (866) 582-0943</w:t>
      </w:r>
      <w:r w:rsidR="00CC13C5">
        <w:rPr>
          <w:rFonts w:ascii="Times New Roman" w:eastAsia="Times New Roman" w:hAnsi="Times New Roman" w:cs="Times New Roman"/>
          <w:sz w:val="20"/>
          <w:szCs w:val="20"/>
        </w:rPr>
        <w:t xml:space="preserve"> </w:t>
      </w:r>
      <w:r w:rsidR="00CC13C5" w:rsidRPr="004756FC">
        <w:rPr>
          <w:rFonts w:ascii="Times New Roman" w:eastAsia="Times New Roman" w:hAnsi="Times New Roman" w:cs="Times New Roman"/>
          <w:color w:val="auto"/>
          <w:sz w:val="20"/>
          <w:szCs w:val="20"/>
        </w:rPr>
        <w:t>|</w:t>
      </w:r>
      <w:r w:rsidRPr="004756FC">
        <w:rPr>
          <w:rFonts w:ascii="Times New Roman" w:eastAsia="Times New Roman" w:hAnsi="Times New Roman" w:cs="Times New Roman"/>
          <w:i/>
          <w:sz w:val="20"/>
          <w:szCs w:val="20"/>
        </w:rPr>
        <w:t xml:space="preserve"> </w:t>
      </w:r>
      <w:r w:rsidRPr="00C2742D">
        <w:rPr>
          <w:rFonts w:ascii="Times New Roman" w:eastAsia="Times New Roman" w:hAnsi="Times New Roman" w:cs="Times New Roman"/>
          <w:sz w:val="20"/>
          <w:szCs w:val="20"/>
        </w:rPr>
        <w:t>FREE Downloads:</w:t>
      </w:r>
      <w:r w:rsidRPr="004756FC">
        <w:rPr>
          <w:rFonts w:ascii="Times New Roman" w:eastAsia="Times New Roman" w:hAnsi="Times New Roman" w:cs="Times New Roman"/>
          <w:sz w:val="20"/>
          <w:szCs w:val="20"/>
        </w:rPr>
        <w:t xml:space="preserve"> www.usccb.org/respectlife</w:t>
      </w:r>
    </w:p>
    <w:p w:rsidR="003609EE" w:rsidRPr="004756FC" w:rsidRDefault="003609EE" w:rsidP="004756FC">
      <w:pPr>
        <w:pStyle w:val="ListParagraph"/>
        <w:numPr>
          <w:ilvl w:val="0"/>
          <w:numId w:val="1"/>
        </w:numPr>
        <w:tabs>
          <w:tab w:val="clear" w:pos="720"/>
          <w:tab w:val="num" w:pos="270"/>
          <w:tab w:val="left" w:pos="1890"/>
        </w:tabs>
        <w:spacing w:after="120" w:line="240" w:lineRule="auto"/>
        <w:ind w:left="360"/>
        <w:contextualSpacing w:val="0"/>
        <w:rPr>
          <w:rFonts w:ascii="Times New Roman" w:eastAsia="Times New Roman" w:hAnsi="Times New Roman" w:cs="Times New Roman"/>
          <w:sz w:val="20"/>
          <w:szCs w:val="20"/>
        </w:rPr>
      </w:pPr>
      <w:r w:rsidRPr="004756FC">
        <w:rPr>
          <w:rFonts w:ascii="Times New Roman" w:eastAsia="Times New Roman" w:hAnsi="Times New Roman" w:cs="Times New Roman"/>
          <w:sz w:val="20"/>
          <w:szCs w:val="20"/>
        </w:rPr>
        <w:t>People of Life</w:t>
      </w:r>
      <w:r w:rsidR="004756FC" w:rsidRPr="004756FC">
        <w:rPr>
          <w:rFonts w:ascii="Times New Roman" w:eastAsia="Times New Roman" w:hAnsi="Times New Roman" w:cs="Times New Roman"/>
          <w:sz w:val="20"/>
          <w:szCs w:val="20"/>
        </w:rPr>
        <w:t xml:space="preserve"> </w:t>
      </w:r>
      <w:r w:rsidR="004756FC" w:rsidRPr="004756FC">
        <w:rPr>
          <w:rFonts w:ascii="Times New Roman" w:eastAsia="Times New Roman" w:hAnsi="Times New Roman" w:cs="Times New Roman"/>
          <w:color w:val="auto"/>
          <w:sz w:val="20"/>
          <w:szCs w:val="20"/>
        </w:rPr>
        <w:t>|</w:t>
      </w:r>
      <w:r w:rsidRPr="004756FC">
        <w:rPr>
          <w:noProof/>
          <w:sz w:val="20"/>
          <w:szCs w:val="20"/>
        </w:rPr>
        <w:drawing>
          <wp:inline distT="0" distB="0" distL="0" distR="0" wp14:anchorId="4F96298A" wp14:editId="4EC47DAE">
            <wp:extent cx="209550" cy="209550"/>
            <wp:effectExtent l="0" t="0" r="0" b="0"/>
            <wp:docPr id="2" name="Picture 2" descr="H:\PLB\6 -- Office Info\Logos\Twitter Logos\TwitterLogo_#55ac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LB\6 -- Office Info\Logos\Twitter Logos\TwitterLogo_#55ace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4756FC">
        <w:rPr>
          <w:rFonts w:ascii="Times New Roman" w:eastAsia="Times New Roman" w:hAnsi="Times New Roman" w:cs="Times New Roman"/>
          <w:sz w:val="20"/>
          <w:szCs w:val="20"/>
        </w:rPr>
        <w:t>@</w:t>
      </w:r>
      <w:proofErr w:type="spellStart"/>
      <w:r w:rsidRPr="004756FC">
        <w:rPr>
          <w:rFonts w:ascii="Times New Roman" w:eastAsia="Times New Roman" w:hAnsi="Times New Roman" w:cs="Times New Roman"/>
          <w:sz w:val="20"/>
          <w:szCs w:val="20"/>
        </w:rPr>
        <w:t>usccbprolife</w:t>
      </w:r>
      <w:proofErr w:type="spellEnd"/>
      <w:r w:rsidR="004756FC" w:rsidRPr="004756FC">
        <w:rPr>
          <w:rFonts w:ascii="Times New Roman" w:eastAsia="Times New Roman" w:hAnsi="Times New Roman" w:cs="Times New Roman"/>
          <w:sz w:val="20"/>
          <w:szCs w:val="20"/>
        </w:rPr>
        <w:t xml:space="preserve"> </w:t>
      </w:r>
      <w:r w:rsidR="004756FC" w:rsidRPr="004756FC">
        <w:rPr>
          <w:rFonts w:ascii="Times New Roman" w:eastAsia="Times New Roman" w:hAnsi="Times New Roman" w:cs="Times New Roman"/>
          <w:color w:val="auto"/>
          <w:sz w:val="20"/>
          <w:szCs w:val="20"/>
        </w:rPr>
        <w:t>|</w:t>
      </w:r>
      <w:r w:rsidRPr="004756FC">
        <w:rPr>
          <w:noProof/>
          <w:sz w:val="20"/>
          <w:szCs w:val="20"/>
        </w:rPr>
        <w:drawing>
          <wp:inline distT="0" distB="0" distL="0" distR="0" wp14:anchorId="25D14969" wp14:editId="68FA18A9">
            <wp:extent cx="209550" cy="209550"/>
            <wp:effectExtent l="0" t="0" r="0" b="0"/>
            <wp:docPr id="3" name="Picture 3" descr="H:\PLB\6 -- Office Info\Logos\Twitter Logos\TwitterLogo_#55ac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LB\6 -- Office Info\Logos\Twitter Logos\TwitterLogo_#55ace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4756FC">
        <w:rPr>
          <w:rFonts w:ascii="Times New Roman" w:eastAsia="Times New Roman" w:hAnsi="Times New Roman" w:cs="Times New Roman"/>
          <w:sz w:val="20"/>
          <w:szCs w:val="20"/>
        </w:rPr>
        <w:t>@</w:t>
      </w:r>
      <w:proofErr w:type="spellStart"/>
      <w:r w:rsidRPr="004756FC">
        <w:rPr>
          <w:rFonts w:ascii="Times New Roman" w:eastAsia="Times New Roman" w:hAnsi="Times New Roman" w:cs="Times New Roman"/>
          <w:sz w:val="20"/>
          <w:szCs w:val="20"/>
        </w:rPr>
        <w:t>ProjectRachel</w:t>
      </w:r>
      <w:proofErr w:type="spellEnd"/>
    </w:p>
    <w:p w:rsidR="00A44808" w:rsidRPr="007E2125" w:rsidRDefault="00A44808" w:rsidP="00A44808">
      <w:pPr>
        <w:spacing w:after="0" w:line="240" w:lineRule="auto"/>
        <w:rPr>
          <w:rFonts w:ascii="Times New Roman" w:hAnsi="Times New Roman" w:cs="Times New Roman"/>
          <w:sz w:val="20"/>
          <w:szCs w:val="20"/>
        </w:rPr>
      </w:pPr>
      <w:r>
        <w:rPr>
          <w:rFonts w:ascii="Times New Roman" w:hAnsi="Times New Roman" w:cs="Times New Roman"/>
          <w:sz w:val="20"/>
          <w:szCs w:val="20"/>
        </w:rPr>
        <w:t>Reprinted [E</w:t>
      </w:r>
      <w:r w:rsidRPr="007E2125">
        <w:rPr>
          <w:rFonts w:ascii="Times New Roman" w:hAnsi="Times New Roman" w:cs="Times New Roman"/>
          <w:sz w:val="20"/>
          <w:szCs w:val="20"/>
        </w:rPr>
        <w:t>xcerpted</w:t>
      </w:r>
      <w:r>
        <w:rPr>
          <w:rFonts w:ascii="Times New Roman" w:hAnsi="Times New Roman" w:cs="Times New Roman"/>
          <w:sz w:val="20"/>
          <w:szCs w:val="20"/>
        </w:rPr>
        <w:t>]</w:t>
      </w:r>
      <w:r w:rsidRPr="007E2125">
        <w:rPr>
          <w:rFonts w:ascii="Times New Roman" w:hAnsi="Times New Roman" w:cs="Times New Roman"/>
          <w:sz w:val="20"/>
          <w:szCs w:val="20"/>
        </w:rPr>
        <w:t xml:space="preserve"> from </w:t>
      </w:r>
      <w:r w:rsidRPr="00E024EA">
        <w:rPr>
          <w:rFonts w:ascii="Times New Roman" w:hAnsi="Times New Roman" w:cs="Times New Roman"/>
          <w:i/>
          <w:sz w:val="20"/>
          <w:szCs w:val="20"/>
        </w:rPr>
        <w:t>Respect Life Program</w:t>
      </w:r>
      <w:r w:rsidRPr="007E2125">
        <w:rPr>
          <w:rFonts w:ascii="Times New Roman" w:hAnsi="Times New Roman" w:cs="Times New Roman"/>
          <w:sz w:val="20"/>
          <w:szCs w:val="20"/>
        </w:rPr>
        <w:t>, copyright © 2017, United States Conference of Catholic Bishops, Washington, D.C. All rights reserved.</w:t>
      </w:r>
    </w:p>
    <w:p w:rsidR="007E670B" w:rsidRDefault="007E670B">
      <w:pPr>
        <w:rPr>
          <w:rFonts w:ascii="Times New Roman" w:eastAsia="Times New Roman" w:hAnsi="Times New Roman" w:cs="Times New Roman"/>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036" w:rsidRDefault="00564036" w:rsidP="00564036">
    <w:pPr>
      <w:pStyle w:val="Footer"/>
      <w:jc w:val="center"/>
      <w:rPr>
        <w:rFonts w:ascii="Times New Roman" w:hAnsi="Times New Roman" w:cs="Times New Roman"/>
        <w:sz w:val="20"/>
        <w:szCs w:val="20"/>
      </w:rPr>
    </w:pPr>
    <w:r>
      <w:rPr>
        <w:rFonts w:ascii="Times New Roman" w:hAnsi="Times New Roman" w:cs="Times New Roman"/>
        <w:sz w:val="20"/>
        <w:szCs w:val="20"/>
      </w:rPr>
      <w:t>Copyright © 2017, United States Conference of Catholic Bishops, Washington, D.C.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0D8" w:rsidRDefault="00251BD9">
      <w:pPr>
        <w:spacing w:after="0" w:line="240" w:lineRule="auto"/>
      </w:pPr>
      <w:r>
        <w:separator/>
      </w:r>
    </w:p>
  </w:footnote>
  <w:footnote w:type="continuationSeparator" w:id="0">
    <w:p w:rsidR="006F30D8" w:rsidRDefault="00251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A9" w:rsidRDefault="00CD41A9">
    <w:pPr>
      <w:tabs>
        <w:tab w:val="center" w:pos="4680"/>
        <w:tab w:val="right" w:pos="9360"/>
      </w:tabs>
      <w:spacing w:before="72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21.75pt;height:21.75pt;visibility:visible;mso-wrap-style:square" o:bullet="t">
        <v:imagedata r:id="rId1" o:title="FB-f-Logo__blue_29"/>
      </v:shape>
    </w:pict>
  </w:numPicBullet>
  <w:abstractNum w:abstractNumId="0" w15:restartNumberingAfterBreak="0">
    <w:nsid w:val="74F35B33"/>
    <w:multiLevelType w:val="hybridMultilevel"/>
    <w:tmpl w:val="09708874"/>
    <w:lvl w:ilvl="0" w:tplc="3B8CF6B6">
      <w:start w:val="1"/>
      <w:numFmt w:val="bullet"/>
      <w:lvlText w:val=""/>
      <w:lvlPicBulletId w:val="0"/>
      <w:lvlJc w:val="left"/>
      <w:pPr>
        <w:tabs>
          <w:tab w:val="num" w:pos="720"/>
        </w:tabs>
        <w:ind w:left="720" w:hanging="360"/>
      </w:pPr>
      <w:rPr>
        <w:rFonts w:ascii="Symbol" w:hAnsi="Symbol" w:hint="default"/>
      </w:rPr>
    </w:lvl>
    <w:lvl w:ilvl="1" w:tplc="4426F458" w:tentative="1">
      <w:start w:val="1"/>
      <w:numFmt w:val="bullet"/>
      <w:lvlText w:val=""/>
      <w:lvlJc w:val="left"/>
      <w:pPr>
        <w:tabs>
          <w:tab w:val="num" w:pos="1440"/>
        </w:tabs>
        <w:ind w:left="1440" w:hanging="360"/>
      </w:pPr>
      <w:rPr>
        <w:rFonts w:ascii="Symbol" w:hAnsi="Symbol" w:hint="default"/>
      </w:rPr>
    </w:lvl>
    <w:lvl w:ilvl="2" w:tplc="71E02204" w:tentative="1">
      <w:start w:val="1"/>
      <w:numFmt w:val="bullet"/>
      <w:lvlText w:val=""/>
      <w:lvlJc w:val="left"/>
      <w:pPr>
        <w:tabs>
          <w:tab w:val="num" w:pos="2160"/>
        </w:tabs>
        <w:ind w:left="2160" w:hanging="360"/>
      </w:pPr>
      <w:rPr>
        <w:rFonts w:ascii="Symbol" w:hAnsi="Symbol" w:hint="default"/>
      </w:rPr>
    </w:lvl>
    <w:lvl w:ilvl="3" w:tplc="38789EB2" w:tentative="1">
      <w:start w:val="1"/>
      <w:numFmt w:val="bullet"/>
      <w:lvlText w:val=""/>
      <w:lvlJc w:val="left"/>
      <w:pPr>
        <w:tabs>
          <w:tab w:val="num" w:pos="2880"/>
        </w:tabs>
        <w:ind w:left="2880" w:hanging="360"/>
      </w:pPr>
      <w:rPr>
        <w:rFonts w:ascii="Symbol" w:hAnsi="Symbol" w:hint="default"/>
      </w:rPr>
    </w:lvl>
    <w:lvl w:ilvl="4" w:tplc="AF969604" w:tentative="1">
      <w:start w:val="1"/>
      <w:numFmt w:val="bullet"/>
      <w:lvlText w:val=""/>
      <w:lvlJc w:val="left"/>
      <w:pPr>
        <w:tabs>
          <w:tab w:val="num" w:pos="3600"/>
        </w:tabs>
        <w:ind w:left="3600" w:hanging="360"/>
      </w:pPr>
      <w:rPr>
        <w:rFonts w:ascii="Symbol" w:hAnsi="Symbol" w:hint="default"/>
      </w:rPr>
    </w:lvl>
    <w:lvl w:ilvl="5" w:tplc="8BA492C0" w:tentative="1">
      <w:start w:val="1"/>
      <w:numFmt w:val="bullet"/>
      <w:lvlText w:val=""/>
      <w:lvlJc w:val="left"/>
      <w:pPr>
        <w:tabs>
          <w:tab w:val="num" w:pos="4320"/>
        </w:tabs>
        <w:ind w:left="4320" w:hanging="360"/>
      </w:pPr>
      <w:rPr>
        <w:rFonts w:ascii="Symbol" w:hAnsi="Symbol" w:hint="default"/>
      </w:rPr>
    </w:lvl>
    <w:lvl w:ilvl="6" w:tplc="59385528" w:tentative="1">
      <w:start w:val="1"/>
      <w:numFmt w:val="bullet"/>
      <w:lvlText w:val=""/>
      <w:lvlJc w:val="left"/>
      <w:pPr>
        <w:tabs>
          <w:tab w:val="num" w:pos="5040"/>
        </w:tabs>
        <w:ind w:left="5040" w:hanging="360"/>
      </w:pPr>
      <w:rPr>
        <w:rFonts w:ascii="Symbol" w:hAnsi="Symbol" w:hint="default"/>
      </w:rPr>
    </w:lvl>
    <w:lvl w:ilvl="7" w:tplc="43F437A8" w:tentative="1">
      <w:start w:val="1"/>
      <w:numFmt w:val="bullet"/>
      <w:lvlText w:val=""/>
      <w:lvlJc w:val="left"/>
      <w:pPr>
        <w:tabs>
          <w:tab w:val="num" w:pos="5760"/>
        </w:tabs>
        <w:ind w:left="5760" w:hanging="360"/>
      </w:pPr>
      <w:rPr>
        <w:rFonts w:ascii="Symbol" w:hAnsi="Symbol" w:hint="default"/>
      </w:rPr>
    </w:lvl>
    <w:lvl w:ilvl="8" w:tplc="96060BC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1A9"/>
    <w:rsid w:val="000F5200"/>
    <w:rsid w:val="00105411"/>
    <w:rsid w:val="00143D59"/>
    <w:rsid w:val="00251BD9"/>
    <w:rsid w:val="00266500"/>
    <w:rsid w:val="002854C9"/>
    <w:rsid w:val="003519CE"/>
    <w:rsid w:val="0035760B"/>
    <w:rsid w:val="003609EE"/>
    <w:rsid w:val="00395340"/>
    <w:rsid w:val="003F49C6"/>
    <w:rsid w:val="004756FC"/>
    <w:rsid w:val="005439D2"/>
    <w:rsid w:val="00564036"/>
    <w:rsid w:val="005D5DCD"/>
    <w:rsid w:val="005E7174"/>
    <w:rsid w:val="0066035F"/>
    <w:rsid w:val="006646A3"/>
    <w:rsid w:val="006F30D8"/>
    <w:rsid w:val="00704BDA"/>
    <w:rsid w:val="0076285C"/>
    <w:rsid w:val="007E670B"/>
    <w:rsid w:val="0085458F"/>
    <w:rsid w:val="008A6AF2"/>
    <w:rsid w:val="009D0195"/>
    <w:rsid w:val="00A44808"/>
    <w:rsid w:val="00A95F8D"/>
    <w:rsid w:val="00B81E26"/>
    <w:rsid w:val="00C25826"/>
    <w:rsid w:val="00C2742D"/>
    <w:rsid w:val="00C53A7B"/>
    <w:rsid w:val="00C703A1"/>
    <w:rsid w:val="00C8126E"/>
    <w:rsid w:val="00CC13C5"/>
    <w:rsid w:val="00CD41A9"/>
    <w:rsid w:val="00D32F6C"/>
    <w:rsid w:val="00DD18C8"/>
    <w:rsid w:val="00F260C7"/>
    <w:rsid w:val="00F64955"/>
    <w:rsid w:val="00F92C71"/>
    <w:rsid w:val="00FC0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1085CA5-0E69-4C86-A33E-6F383285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dnoteText">
    <w:name w:val="endnote text"/>
    <w:basedOn w:val="Normal"/>
    <w:link w:val="EndnoteTextChar"/>
    <w:uiPriority w:val="99"/>
    <w:semiHidden/>
    <w:unhideWhenUsed/>
    <w:rsid w:val="007E670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670B"/>
    <w:rPr>
      <w:sz w:val="20"/>
      <w:szCs w:val="20"/>
    </w:rPr>
  </w:style>
  <w:style w:type="paragraph" w:styleId="FootnoteText">
    <w:name w:val="footnote text"/>
    <w:basedOn w:val="Normal"/>
    <w:link w:val="FootnoteTextChar"/>
    <w:uiPriority w:val="99"/>
    <w:semiHidden/>
    <w:unhideWhenUsed/>
    <w:rsid w:val="007E67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670B"/>
    <w:rPr>
      <w:sz w:val="20"/>
      <w:szCs w:val="20"/>
    </w:rPr>
  </w:style>
  <w:style w:type="character" w:styleId="EndnoteReference">
    <w:name w:val="endnote reference"/>
    <w:basedOn w:val="DefaultParagraphFont"/>
    <w:uiPriority w:val="99"/>
    <w:semiHidden/>
    <w:unhideWhenUsed/>
    <w:rsid w:val="007E670B"/>
    <w:rPr>
      <w:vertAlign w:val="superscript"/>
    </w:rPr>
  </w:style>
  <w:style w:type="character" w:styleId="FootnoteReference">
    <w:name w:val="footnote reference"/>
    <w:basedOn w:val="DefaultParagraphFont"/>
    <w:uiPriority w:val="99"/>
    <w:semiHidden/>
    <w:unhideWhenUsed/>
    <w:rsid w:val="007E670B"/>
    <w:rPr>
      <w:vertAlign w:val="superscript"/>
    </w:rPr>
  </w:style>
  <w:style w:type="paragraph" w:styleId="BalloonText">
    <w:name w:val="Balloon Text"/>
    <w:basedOn w:val="Normal"/>
    <w:link w:val="BalloonTextChar"/>
    <w:uiPriority w:val="99"/>
    <w:semiHidden/>
    <w:unhideWhenUsed/>
    <w:rsid w:val="002665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500"/>
    <w:rPr>
      <w:rFonts w:ascii="Segoe UI" w:hAnsi="Segoe UI" w:cs="Segoe UI"/>
      <w:sz w:val="18"/>
      <w:szCs w:val="18"/>
    </w:rPr>
  </w:style>
  <w:style w:type="character" w:styleId="Hyperlink">
    <w:name w:val="Hyperlink"/>
    <w:basedOn w:val="DefaultParagraphFont"/>
    <w:uiPriority w:val="99"/>
    <w:unhideWhenUsed/>
    <w:rsid w:val="00395340"/>
    <w:rPr>
      <w:color w:val="0563C1" w:themeColor="hyperlink"/>
      <w:u w:val="single"/>
    </w:rPr>
  </w:style>
  <w:style w:type="character" w:styleId="Mention">
    <w:name w:val="Mention"/>
    <w:basedOn w:val="DefaultParagraphFont"/>
    <w:uiPriority w:val="99"/>
    <w:semiHidden/>
    <w:unhideWhenUsed/>
    <w:rsid w:val="00395340"/>
    <w:rPr>
      <w:color w:val="2B579A"/>
      <w:shd w:val="clear" w:color="auto" w:fill="E6E6E6"/>
    </w:rPr>
  </w:style>
  <w:style w:type="paragraph" w:styleId="ListParagraph">
    <w:name w:val="List Paragraph"/>
    <w:basedOn w:val="Normal"/>
    <w:uiPriority w:val="34"/>
    <w:qFormat/>
    <w:rsid w:val="004756FC"/>
    <w:pPr>
      <w:ind w:left="720"/>
      <w:contextualSpacing/>
    </w:pPr>
  </w:style>
  <w:style w:type="paragraph" w:styleId="Header">
    <w:name w:val="header"/>
    <w:basedOn w:val="Normal"/>
    <w:link w:val="HeaderChar"/>
    <w:uiPriority w:val="99"/>
    <w:unhideWhenUsed/>
    <w:rsid w:val="00564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036"/>
  </w:style>
  <w:style w:type="paragraph" w:styleId="Footer">
    <w:name w:val="footer"/>
    <w:basedOn w:val="Normal"/>
    <w:link w:val="FooterChar"/>
    <w:uiPriority w:val="99"/>
    <w:unhideWhenUsed/>
    <w:rsid w:val="00564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83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http://www.pregnancycenters.org" TargetMode="External"/><Relationship Id="rId1" Type="http://schemas.openxmlformats.org/officeDocument/2006/relationships/hyperlink" Target="about:blank" TargetMode="External"/><Relationship Id="rId6" Type="http://schemas.openxmlformats.org/officeDocument/2006/relationships/image" Target="media/image2.png"/><Relationship Id="rId5" Type="http://schemas.openxmlformats.org/officeDocument/2006/relationships/hyperlink" Target="http://www.usccb.org/about/pro-life-activities/diocesan-pro-life-offices.cfm" TargetMode="External"/><Relationship Id="rId4" Type="http://schemas.openxmlformats.org/officeDocument/2006/relationships/hyperlink" Target="about:blan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McGuire</dc:creator>
  <cp:lastModifiedBy>Anne McGuire</cp:lastModifiedBy>
  <cp:revision>8</cp:revision>
  <cp:lastPrinted>2017-07-11T22:30:00Z</cp:lastPrinted>
  <dcterms:created xsi:type="dcterms:W3CDTF">2017-09-01T13:17:00Z</dcterms:created>
  <dcterms:modified xsi:type="dcterms:W3CDTF">2017-09-01T14:32:00Z</dcterms:modified>
</cp:coreProperties>
</file>