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38216" w14:textId="7BF3A8D5" w:rsidR="0097300A" w:rsidRPr="0097300A" w:rsidRDefault="0097300A" w:rsidP="0097300A">
      <w:pPr>
        <w:jc w:val="center"/>
        <w:rPr>
          <w:b/>
          <w:bCs/>
          <w:sz w:val="28"/>
          <w:szCs w:val="28"/>
        </w:rPr>
      </w:pPr>
      <w:r w:rsidRPr="0097300A">
        <w:rPr>
          <w:b/>
          <w:bCs/>
          <w:sz w:val="28"/>
          <w:szCs w:val="28"/>
        </w:rPr>
        <w:t>Option A.</w:t>
      </w:r>
      <w:r w:rsidR="00BE107B">
        <w:rPr>
          <w:b/>
          <w:bCs/>
          <w:sz w:val="28"/>
          <w:szCs w:val="28"/>
        </w:rPr>
        <w:t xml:space="preserve"> </w:t>
      </w:r>
      <w:r w:rsidRPr="0097300A">
        <w:rPr>
          <w:b/>
          <w:bCs/>
          <w:sz w:val="28"/>
          <w:szCs w:val="28"/>
        </w:rPr>
        <w:t xml:space="preserve"> Sacred Scripture</w:t>
      </w:r>
    </w:p>
    <w:p w14:paraId="76E38774" w14:textId="77777777" w:rsidR="0097300A" w:rsidRDefault="0097300A"/>
    <w:tbl>
      <w:tblPr>
        <w:tblStyle w:val="LightGrid1"/>
        <w:tblW w:w="9620" w:type="dxa"/>
        <w:jc w:val="center"/>
        <w:tblBorders>
          <w:insideH w:val="single" w:sz="6" w:space="0" w:color="000000" w:themeColor="text1"/>
          <w:insideV w:val="single" w:sz="6" w:space="0" w:color="000000" w:themeColor="text1"/>
        </w:tblBorders>
        <w:tblLayout w:type="fixed"/>
        <w:tblCellMar>
          <w:top w:w="43" w:type="dxa"/>
          <w:left w:w="101" w:type="dxa"/>
          <w:bottom w:w="43" w:type="dxa"/>
          <w:right w:w="101" w:type="dxa"/>
        </w:tblCellMar>
        <w:tblLook w:val="04A0" w:firstRow="1" w:lastRow="0" w:firstColumn="1" w:lastColumn="0" w:noHBand="0" w:noVBand="1"/>
      </w:tblPr>
      <w:tblGrid>
        <w:gridCol w:w="454"/>
        <w:gridCol w:w="4671"/>
        <w:gridCol w:w="1288"/>
        <w:gridCol w:w="3207"/>
      </w:tblGrid>
      <w:tr w:rsidR="00EB3174" w:rsidRPr="00F4490B" w14:paraId="1E402725" w14:textId="77777777" w:rsidTr="001E632E">
        <w:trPr>
          <w:cnfStyle w:val="100000000000" w:firstRow="1" w:lastRow="0" w:firstColumn="0" w:lastColumn="0" w:oddVBand="0" w:evenVBand="0" w:oddHBand="0" w:evenHBand="0" w:firstRowFirstColumn="0" w:firstRowLastColumn="0" w:lastRowFirstColumn="0" w:lastRowLastColumn="0"/>
          <w:trHeight w:val="414"/>
          <w:tblHeader/>
          <w:jc w:val="center"/>
        </w:trPr>
        <w:tc>
          <w:tcPr>
            <w:cnfStyle w:val="001000000000" w:firstRow="0" w:lastRow="0" w:firstColumn="1" w:lastColumn="0" w:oddVBand="0" w:evenVBand="0" w:oddHBand="0" w:evenHBand="0" w:firstRowFirstColumn="0" w:firstRowLastColumn="0" w:lastRowFirstColumn="0" w:lastRowLastColumn="0"/>
            <w:tcW w:w="454" w:type="dxa"/>
            <w:tcBorders>
              <w:top w:val="single" w:sz="12" w:space="0" w:color="000000" w:themeColor="text1"/>
              <w:left w:val="single" w:sz="12" w:space="0" w:color="000000" w:themeColor="text1"/>
              <w:bottom w:val="single" w:sz="12" w:space="0" w:color="000000" w:themeColor="text1"/>
            </w:tcBorders>
            <w:tcMar>
              <w:top w:w="43" w:type="dxa"/>
              <w:left w:w="43" w:type="dxa"/>
              <w:bottom w:w="43" w:type="dxa"/>
              <w:right w:w="43" w:type="dxa"/>
            </w:tcMar>
          </w:tcPr>
          <w:p w14:paraId="1E40271F" w14:textId="77777777" w:rsidR="00EB3174" w:rsidRPr="00EB3174" w:rsidRDefault="00EB3174" w:rsidP="00EB3174">
            <w:pPr>
              <w:ind w:left="1080"/>
              <w:rPr>
                <w:sz w:val="20"/>
                <w:szCs w:val="22"/>
              </w:rPr>
            </w:pPr>
          </w:p>
        </w:tc>
        <w:tc>
          <w:tcPr>
            <w:tcW w:w="4671" w:type="dxa"/>
            <w:tcBorders>
              <w:top w:val="single" w:sz="12" w:space="0" w:color="000000" w:themeColor="text1"/>
              <w:bottom w:val="single" w:sz="12" w:space="0" w:color="000000" w:themeColor="text1"/>
            </w:tcBorders>
            <w:tcMar>
              <w:top w:w="43" w:type="dxa"/>
              <w:left w:w="43" w:type="dxa"/>
              <w:bottom w:w="43" w:type="dxa"/>
              <w:right w:w="43" w:type="dxa"/>
            </w:tcMar>
          </w:tcPr>
          <w:p w14:paraId="1E402720" w14:textId="77777777" w:rsidR="00EB3174" w:rsidRPr="00EB3174" w:rsidRDefault="00EB3174" w:rsidP="00EB3174">
            <w:pPr>
              <w:pStyle w:val="ListParagraph"/>
              <w:ind w:left="27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p>
        </w:tc>
        <w:tc>
          <w:tcPr>
            <w:tcW w:w="1288" w:type="dxa"/>
            <w:tcBorders>
              <w:top w:val="single" w:sz="12" w:space="0" w:color="000000" w:themeColor="text1"/>
              <w:bottom w:val="single" w:sz="12" w:space="0" w:color="000000" w:themeColor="text1"/>
            </w:tcBorders>
            <w:tcMar>
              <w:top w:w="43" w:type="dxa"/>
              <w:left w:w="43" w:type="dxa"/>
              <w:bottom w:w="43" w:type="dxa"/>
              <w:right w:w="43" w:type="dxa"/>
            </w:tcMar>
          </w:tcPr>
          <w:p w14:paraId="5A0EC744" w14:textId="77777777" w:rsidR="00EB3174" w:rsidRPr="000727AB" w:rsidRDefault="00EB3174" w:rsidP="00EB31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20"/>
              </w:rPr>
            </w:pPr>
            <w:r w:rsidRPr="000727AB">
              <w:rPr>
                <w:rFonts w:ascii="Times New Roman" w:hAnsi="Times New Roman" w:cs="Times New Roman"/>
                <w:sz w:val="16"/>
                <w:szCs w:val="20"/>
              </w:rPr>
              <w:t>CONFORMITY</w:t>
            </w:r>
          </w:p>
          <w:p w14:paraId="1E402722" w14:textId="03FF52EC" w:rsidR="00EB3174" w:rsidRPr="00EB3174" w:rsidRDefault="00EB3174" w:rsidP="00EB31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20"/>
              </w:rPr>
              <w:t>Yes/No/Partial</w:t>
            </w:r>
          </w:p>
        </w:tc>
        <w:tc>
          <w:tcPr>
            <w:tcW w:w="3207" w:type="dxa"/>
            <w:tcBorders>
              <w:top w:val="single" w:sz="12" w:space="0" w:color="000000" w:themeColor="text1"/>
              <w:bottom w:val="single" w:sz="12" w:space="0" w:color="000000" w:themeColor="text1"/>
              <w:right w:val="single" w:sz="12" w:space="0" w:color="000000" w:themeColor="text1"/>
            </w:tcBorders>
            <w:tcMar>
              <w:top w:w="43" w:type="dxa"/>
              <w:left w:w="43" w:type="dxa"/>
              <w:bottom w:w="43" w:type="dxa"/>
              <w:right w:w="43" w:type="dxa"/>
            </w:tcMar>
          </w:tcPr>
          <w:p w14:paraId="718ADBD6" w14:textId="77777777" w:rsidR="00EB3174" w:rsidRPr="000727AB" w:rsidRDefault="00EB3174" w:rsidP="00EB31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0727AB">
              <w:rPr>
                <w:rFonts w:ascii="Times New Roman" w:hAnsi="Times New Roman" w:cs="Times New Roman"/>
                <w:sz w:val="20"/>
                <w:szCs w:val="20"/>
              </w:rPr>
              <w:t>REQUIRED CHANGES</w:t>
            </w:r>
          </w:p>
          <w:p w14:paraId="1E402724" w14:textId="7720885D" w:rsidR="00EB3174" w:rsidRPr="00EB3174" w:rsidRDefault="00EB3174" w:rsidP="00EB31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727AB">
              <w:rPr>
                <w:rFonts w:ascii="Times New Roman" w:hAnsi="Times New Roman" w:cs="Times New Roman"/>
                <w:sz w:val="20"/>
                <w:szCs w:val="20"/>
              </w:rPr>
              <w:t>Recommendations and Suggestions</w:t>
            </w:r>
          </w:p>
        </w:tc>
      </w:tr>
      <w:tr w:rsidR="00285D2A" w:rsidRPr="00AE0103" w14:paraId="1E40272B" w14:textId="77777777" w:rsidTr="001E6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top w:val="single" w:sz="12" w:space="0" w:color="000000" w:themeColor="text1"/>
              <w:left w:val="single" w:sz="12" w:space="0" w:color="000000" w:themeColor="text1"/>
            </w:tcBorders>
            <w:tcMar>
              <w:top w:w="43" w:type="dxa"/>
              <w:left w:w="43" w:type="dxa"/>
              <w:bottom w:w="43" w:type="dxa"/>
              <w:right w:w="43" w:type="dxa"/>
            </w:tcMar>
          </w:tcPr>
          <w:p w14:paraId="1E402726" w14:textId="77777777" w:rsidR="00114279" w:rsidRPr="00114279" w:rsidRDefault="00114279" w:rsidP="00EB3174">
            <w:pPr>
              <w:pStyle w:val="ListParagraph"/>
              <w:numPr>
                <w:ilvl w:val="0"/>
                <w:numId w:val="7"/>
              </w:numPr>
              <w:rPr>
                <w:rFonts w:ascii="Times New Roman" w:hAnsi="Times New Roman" w:cs="Times New Roman"/>
                <w:sz w:val="20"/>
                <w:szCs w:val="22"/>
              </w:rPr>
            </w:pPr>
          </w:p>
        </w:tc>
        <w:tc>
          <w:tcPr>
            <w:tcW w:w="4671" w:type="dxa"/>
            <w:tcBorders>
              <w:top w:val="single" w:sz="12" w:space="0" w:color="000000" w:themeColor="text1"/>
            </w:tcBorders>
          </w:tcPr>
          <w:p w14:paraId="1E402727" w14:textId="77777777" w:rsidR="00114279" w:rsidRPr="00EB3174" w:rsidRDefault="00114279" w:rsidP="00886B04">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b/>
                <w:bCs/>
                <w:sz w:val="22"/>
                <w:szCs w:val="22"/>
              </w:rPr>
            </w:pPr>
            <w:r w:rsidRPr="00EB3174">
              <w:rPr>
                <w:b/>
                <w:bCs/>
                <w:sz w:val="22"/>
                <w:szCs w:val="22"/>
              </w:rPr>
              <w:t>Divine Revelation: God Speaks to Us</w:t>
            </w:r>
          </w:p>
          <w:p w14:paraId="1E402728" w14:textId="77777777" w:rsidR="00114279" w:rsidRPr="00EA60F7" w:rsidRDefault="00114279" w:rsidP="00EA60F7">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EA60F7">
              <w:rPr>
                <w:sz w:val="20"/>
                <w:szCs w:val="20"/>
              </w:rPr>
              <w:t>God’s self-Revelation in words, deeds, covenants (CCC, nos. 50-53).</w:t>
            </w:r>
          </w:p>
        </w:tc>
        <w:tc>
          <w:tcPr>
            <w:tcW w:w="1288" w:type="dxa"/>
            <w:tcBorders>
              <w:top w:val="single" w:sz="12" w:space="0" w:color="000000" w:themeColor="text1"/>
            </w:tcBorders>
          </w:tcPr>
          <w:p w14:paraId="1E402729"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c>
          <w:tcPr>
            <w:tcW w:w="3207" w:type="dxa"/>
            <w:tcBorders>
              <w:top w:val="single" w:sz="12" w:space="0" w:color="000000" w:themeColor="text1"/>
              <w:right w:val="single" w:sz="12" w:space="0" w:color="000000" w:themeColor="text1"/>
            </w:tcBorders>
          </w:tcPr>
          <w:p w14:paraId="1E40272A"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r>
      <w:tr w:rsidR="00F4490B" w:rsidRPr="00AE0103" w14:paraId="1E402731" w14:textId="77777777" w:rsidTr="001E63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2C" w14:textId="77777777" w:rsidR="00114279" w:rsidRPr="00114279" w:rsidRDefault="00114279" w:rsidP="00EB3174">
            <w:pPr>
              <w:pStyle w:val="ListParagraph"/>
              <w:numPr>
                <w:ilvl w:val="0"/>
                <w:numId w:val="7"/>
              </w:numPr>
              <w:outlineLvl w:val="1"/>
              <w:rPr>
                <w:rFonts w:ascii="Times New Roman" w:hAnsi="Times New Roman" w:cs="Times New Roman"/>
                <w:sz w:val="20"/>
                <w:szCs w:val="20"/>
              </w:rPr>
            </w:pPr>
          </w:p>
        </w:tc>
        <w:tc>
          <w:tcPr>
            <w:tcW w:w="4671" w:type="dxa"/>
          </w:tcPr>
          <w:p w14:paraId="1E40272D" w14:textId="77777777" w:rsidR="00114279" w:rsidRDefault="00114279" w:rsidP="00F31D98">
            <w:pPr>
              <w:pStyle w:val="ListParagraph"/>
              <w:numPr>
                <w:ilvl w:val="2"/>
                <w:numId w:val="1"/>
              </w:numPr>
              <w:outlineLvl w:val="1"/>
              <w:cnfStyle w:val="000000010000" w:firstRow="0" w:lastRow="0" w:firstColumn="0" w:lastColumn="0" w:oddVBand="0" w:evenVBand="0" w:oddHBand="0" w:evenHBand="1" w:firstRowFirstColumn="0" w:firstRowLastColumn="0" w:lastRowFirstColumn="0" w:lastRowLastColumn="0"/>
              <w:rPr>
                <w:b/>
                <w:sz w:val="20"/>
                <w:szCs w:val="20"/>
              </w:rPr>
            </w:pPr>
            <w:r w:rsidRPr="00EA60F7">
              <w:rPr>
                <w:sz w:val="20"/>
                <w:szCs w:val="20"/>
              </w:rPr>
              <w:t>Stages of Revelation (the history or divine plan of salvation) (CCC, nos. 54-55).</w:t>
            </w:r>
          </w:p>
          <w:p w14:paraId="1E40272E" w14:textId="77777777" w:rsidR="00114279" w:rsidRPr="00AE0103" w:rsidRDefault="00114279" w:rsidP="00EA60F7">
            <w:pPr>
              <w:pStyle w:val="ListParagraph"/>
              <w:numPr>
                <w:ilvl w:val="3"/>
                <w:numId w:val="1"/>
              </w:numPr>
              <w:outlineLvl w:val="1"/>
              <w:cnfStyle w:val="000000010000" w:firstRow="0" w:lastRow="0" w:firstColumn="0" w:lastColumn="0" w:oddVBand="0" w:evenVBand="0" w:oddHBand="0" w:evenHBand="1" w:firstRowFirstColumn="0" w:firstRowLastColumn="0" w:lastRowFirstColumn="0" w:lastRowLastColumn="0"/>
              <w:rPr>
                <w:b/>
                <w:sz w:val="20"/>
                <w:szCs w:val="20"/>
              </w:rPr>
            </w:pPr>
            <w:r w:rsidRPr="00EA60F7">
              <w:rPr>
                <w:sz w:val="20"/>
                <w:szCs w:val="20"/>
              </w:rPr>
              <w:t>From Adam and Eve to covenant with Noah (CCC, nos. 56-58).</w:t>
            </w:r>
          </w:p>
        </w:tc>
        <w:tc>
          <w:tcPr>
            <w:tcW w:w="1288" w:type="dxa"/>
          </w:tcPr>
          <w:p w14:paraId="1E40272F"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c>
          <w:tcPr>
            <w:tcW w:w="3207" w:type="dxa"/>
            <w:tcBorders>
              <w:right w:val="single" w:sz="12" w:space="0" w:color="000000" w:themeColor="text1"/>
            </w:tcBorders>
          </w:tcPr>
          <w:p w14:paraId="1E402730"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r>
      <w:tr w:rsidR="00285D2A" w:rsidRPr="00AE0103" w14:paraId="1E402736" w14:textId="77777777" w:rsidTr="001E6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32" w14:textId="77777777" w:rsidR="00114279" w:rsidRPr="00114279" w:rsidRDefault="00114279" w:rsidP="00EB3174">
            <w:pPr>
              <w:pStyle w:val="ListParagraph"/>
              <w:numPr>
                <w:ilvl w:val="0"/>
                <w:numId w:val="7"/>
              </w:numPr>
              <w:outlineLvl w:val="3"/>
              <w:rPr>
                <w:rFonts w:ascii="Times New Roman" w:hAnsi="Times New Roman" w:cs="Times New Roman"/>
                <w:sz w:val="20"/>
                <w:szCs w:val="20"/>
              </w:rPr>
            </w:pPr>
          </w:p>
        </w:tc>
        <w:tc>
          <w:tcPr>
            <w:tcW w:w="4671" w:type="dxa"/>
          </w:tcPr>
          <w:p w14:paraId="1E402733" w14:textId="77777777" w:rsidR="00114279" w:rsidRPr="00AE0103" w:rsidRDefault="00114279" w:rsidP="00EA60F7">
            <w:pPr>
              <w:pStyle w:val="ListParagraph"/>
              <w:numPr>
                <w:ilvl w:val="3"/>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EA60F7">
              <w:rPr>
                <w:sz w:val="20"/>
                <w:szCs w:val="20"/>
              </w:rPr>
              <w:t>Succeeding covenants: Abraham, Moses, and Sinai (CCC, nos. 59-61).</w:t>
            </w:r>
          </w:p>
        </w:tc>
        <w:tc>
          <w:tcPr>
            <w:tcW w:w="1288" w:type="dxa"/>
          </w:tcPr>
          <w:p w14:paraId="1E402734"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c>
          <w:tcPr>
            <w:tcW w:w="3207" w:type="dxa"/>
            <w:tcBorders>
              <w:right w:val="single" w:sz="12" w:space="0" w:color="000000" w:themeColor="text1"/>
            </w:tcBorders>
          </w:tcPr>
          <w:p w14:paraId="1E402735"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r>
      <w:tr w:rsidR="00F4490B" w:rsidRPr="00AE0103" w14:paraId="1E40273B" w14:textId="77777777" w:rsidTr="001E63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37" w14:textId="77777777" w:rsidR="00114279" w:rsidRPr="00114279" w:rsidRDefault="00114279" w:rsidP="00EB3174">
            <w:pPr>
              <w:pStyle w:val="ListParagraph"/>
              <w:numPr>
                <w:ilvl w:val="0"/>
                <w:numId w:val="7"/>
              </w:numPr>
              <w:outlineLvl w:val="3"/>
              <w:rPr>
                <w:rFonts w:ascii="Times New Roman" w:hAnsi="Times New Roman" w:cs="Times New Roman"/>
                <w:sz w:val="20"/>
                <w:szCs w:val="20"/>
              </w:rPr>
            </w:pPr>
          </w:p>
        </w:tc>
        <w:tc>
          <w:tcPr>
            <w:tcW w:w="4671" w:type="dxa"/>
          </w:tcPr>
          <w:p w14:paraId="1E402738" w14:textId="77777777" w:rsidR="00114279" w:rsidRPr="00AE0103" w:rsidRDefault="00114279" w:rsidP="00EA60F7">
            <w:pPr>
              <w:pStyle w:val="ListParagraph"/>
              <w:numPr>
                <w:ilvl w:val="3"/>
                <w:numId w:val="1"/>
              </w:numPr>
              <w:outlineLvl w:val="3"/>
              <w:cnfStyle w:val="000000010000" w:firstRow="0" w:lastRow="0" w:firstColumn="0" w:lastColumn="0" w:oddVBand="0" w:evenVBand="0" w:oddHBand="0" w:evenHBand="1" w:firstRowFirstColumn="0" w:firstRowLastColumn="0" w:lastRowFirstColumn="0" w:lastRowLastColumn="0"/>
              <w:rPr>
                <w:b/>
                <w:sz w:val="20"/>
                <w:szCs w:val="20"/>
              </w:rPr>
            </w:pPr>
            <w:r w:rsidRPr="00EA60F7">
              <w:rPr>
                <w:sz w:val="20"/>
                <w:szCs w:val="20"/>
              </w:rPr>
              <w:t>Definitive stage of Revelation: in Word made flesh, Jesus Christ (CCC, nos. 65-67).</w:t>
            </w:r>
          </w:p>
        </w:tc>
        <w:tc>
          <w:tcPr>
            <w:tcW w:w="1288" w:type="dxa"/>
          </w:tcPr>
          <w:p w14:paraId="1E402739"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c>
          <w:tcPr>
            <w:tcW w:w="3207" w:type="dxa"/>
            <w:tcBorders>
              <w:right w:val="single" w:sz="12" w:space="0" w:color="000000" w:themeColor="text1"/>
            </w:tcBorders>
          </w:tcPr>
          <w:p w14:paraId="1E40273A"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r>
      <w:tr w:rsidR="00285D2A" w:rsidRPr="00AE0103" w14:paraId="1E402742" w14:textId="77777777" w:rsidTr="001E6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3C" w14:textId="77777777" w:rsidR="00114279" w:rsidRPr="00114279" w:rsidRDefault="00114279" w:rsidP="00EB3174">
            <w:pPr>
              <w:pStyle w:val="ListParagraph"/>
              <w:numPr>
                <w:ilvl w:val="0"/>
                <w:numId w:val="7"/>
              </w:numPr>
              <w:outlineLvl w:val="3"/>
              <w:rPr>
                <w:rFonts w:ascii="Times New Roman" w:hAnsi="Times New Roman" w:cs="Times New Roman"/>
                <w:sz w:val="20"/>
                <w:szCs w:val="20"/>
              </w:rPr>
            </w:pPr>
          </w:p>
        </w:tc>
        <w:tc>
          <w:tcPr>
            <w:tcW w:w="4671" w:type="dxa"/>
          </w:tcPr>
          <w:p w14:paraId="1E40273D" w14:textId="77777777" w:rsidR="00114279" w:rsidRDefault="00114279" w:rsidP="00EA60F7">
            <w:pPr>
              <w:pStyle w:val="ListParagraph"/>
              <w:numPr>
                <w:ilvl w:val="1"/>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C17262">
              <w:rPr>
                <w:sz w:val="20"/>
                <w:szCs w:val="20"/>
              </w:rPr>
              <w:t>Transmission of Divine Revelation (CCC, no. 74).</w:t>
            </w:r>
          </w:p>
          <w:p w14:paraId="1E40273E" w14:textId="77777777" w:rsidR="00114279" w:rsidRDefault="00114279" w:rsidP="00C17262">
            <w:pPr>
              <w:pStyle w:val="ListParagraph"/>
              <w:numPr>
                <w:ilvl w:val="2"/>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C17262">
              <w:rPr>
                <w:sz w:val="20"/>
                <w:szCs w:val="20"/>
              </w:rPr>
              <w:t>Message of Christ transmitted by Apostolic Tradition (CCC, nos. 75-79).</w:t>
            </w:r>
          </w:p>
          <w:p w14:paraId="1E40273F" w14:textId="77777777" w:rsidR="00114279" w:rsidRPr="00AE0103" w:rsidRDefault="00114279" w:rsidP="00C17262">
            <w:pPr>
              <w:pStyle w:val="ListParagraph"/>
              <w:numPr>
                <w:ilvl w:val="3"/>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C17262">
              <w:rPr>
                <w:sz w:val="20"/>
                <w:szCs w:val="20"/>
              </w:rPr>
              <w:t>Passed on by Apostles to bishops and their successors (CCC, nos. 75-79).</w:t>
            </w:r>
          </w:p>
        </w:tc>
        <w:tc>
          <w:tcPr>
            <w:tcW w:w="1288" w:type="dxa"/>
          </w:tcPr>
          <w:p w14:paraId="1E402740"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c>
          <w:tcPr>
            <w:tcW w:w="3207" w:type="dxa"/>
            <w:tcBorders>
              <w:right w:val="single" w:sz="12" w:space="0" w:color="000000" w:themeColor="text1"/>
            </w:tcBorders>
          </w:tcPr>
          <w:p w14:paraId="1E402741"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r>
      <w:tr w:rsidR="00F4490B" w:rsidRPr="00AE0103" w14:paraId="1E402747" w14:textId="77777777" w:rsidTr="001E63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43" w14:textId="77777777" w:rsidR="00114279" w:rsidRPr="00114279" w:rsidRDefault="00114279" w:rsidP="00EB3174">
            <w:pPr>
              <w:pStyle w:val="ListParagraph"/>
              <w:numPr>
                <w:ilvl w:val="0"/>
                <w:numId w:val="7"/>
              </w:numPr>
              <w:outlineLvl w:val="3"/>
              <w:rPr>
                <w:rFonts w:ascii="Times New Roman" w:hAnsi="Times New Roman" w:cs="Times New Roman"/>
                <w:sz w:val="20"/>
                <w:szCs w:val="20"/>
              </w:rPr>
            </w:pPr>
          </w:p>
        </w:tc>
        <w:tc>
          <w:tcPr>
            <w:tcW w:w="4671" w:type="dxa"/>
          </w:tcPr>
          <w:p w14:paraId="1E402744" w14:textId="77777777" w:rsidR="00114279" w:rsidRPr="00AE0103" w:rsidRDefault="00114279" w:rsidP="00F31D98">
            <w:pPr>
              <w:pStyle w:val="ListParagraph"/>
              <w:numPr>
                <w:ilvl w:val="3"/>
                <w:numId w:val="1"/>
              </w:numPr>
              <w:outlineLvl w:val="3"/>
              <w:cnfStyle w:val="000000010000" w:firstRow="0" w:lastRow="0" w:firstColumn="0" w:lastColumn="0" w:oddVBand="0" w:evenVBand="0" w:oddHBand="0" w:evenHBand="1" w:firstRowFirstColumn="0" w:firstRowLastColumn="0" w:lastRowFirstColumn="0" w:lastRowLastColumn="0"/>
              <w:rPr>
                <w:b/>
                <w:sz w:val="20"/>
                <w:szCs w:val="20"/>
              </w:rPr>
            </w:pPr>
            <w:r w:rsidRPr="00C17262">
              <w:rPr>
                <w:sz w:val="20"/>
                <w:szCs w:val="20"/>
              </w:rPr>
              <w:t>A living Tradition and a written one in Scripture (CCC, nos. 81-83).</w:t>
            </w:r>
          </w:p>
        </w:tc>
        <w:tc>
          <w:tcPr>
            <w:tcW w:w="1288" w:type="dxa"/>
          </w:tcPr>
          <w:p w14:paraId="1E402745"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c>
          <w:tcPr>
            <w:tcW w:w="3207" w:type="dxa"/>
            <w:tcBorders>
              <w:right w:val="single" w:sz="12" w:space="0" w:color="000000" w:themeColor="text1"/>
            </w:tcBorders>
          </w:tcPr>
          <w:p w14:paraId="1E402746"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r>
      <w:tr w:rsidR="00285D2A" w:rsidRPr="00AE0103" w14:paraId="1E40274C" w14:textId="77777777" w:rsidTr="001E6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48" w14:textId="77777777" w:rsidR="00114279" w:rsidRPr="00114279" w:rsidRDefault="00114279" w:rsidP="00EB3174">
            <w:pPr>
              <w:pStyle w:val="ListParagraph"/>
              <w:numPr>
                <w:ilvl w:val="0"/>
                <w:numId w:val="7"/>
              </w:numPr>
              <w:outlineLvl w:val="3"/>
              <w:rPr>
                <w:rFonts w:ascii="Times New Roman" w:hAnsi="Times New Roman" w:cs="Times New Roman"/>
                <w:sz w:val="20"/>
                <w:szCs w:val="20"/>
              </w:rPr>
            </w:pPr>
          </w:p>
        </w:tc>
        <w:tc>
          <w:tcPr>
            <w:tcW w:w="4671" w:type="dxa"/>
          </w:tcPr>
          <w:p w14:paraId="1E402749" w14:textId="77777777" w:rsidR="00114279" w:rsidRPr="00AE0103" w:rsidRDefault="00114279" w:rsidP="00C17262">
            <w:pPr>
              <w:pStyle w:val="ListParagraph"/>
              <w:numPr>
                <w:ilvl w:val="3"/>
                <w:numId w:val="1"/>
              </w:numPr>
              <w:outlineLvl w:val="3"/>
              <w:cnfStyle w:val="000000100000" w:firstRow="0" w:lastRow="0" w:firstColumn="0" w:lastColumn="0" w:oddVBand="0" w:evenVBand="0" w:oddHBand="1" w:evenHBand="0" w:firstRowFirstColumn="0" w:firstRowLastColumn="0" w:lastRowFirstColumn="0" w:lastRowLastColumn="0"/>
              <w:rPr>
                <w:b/>
                <w:sz w:val="20"/>
                <w:szCs w:val="20"/>
              </w:rPr>
            </w:pPr>
            <w:r w:rsidRPr="00C17262">
              <w:rPr>
                <w:sz w:val="20"/>
                <w:szCs w:val="20"/>
              </w:rPr>
              <w:t>Scripture, Tradition, Magisterium work together (</w:t>
            </w:r>
            <w:r w:rsidRPr="00C17262">
              <w:rPr>
                <w:i/>
                <w:sz w:val="20"/>
                <w:szCs w:val="20"/>
              </w:rPr>
              <w:t>Compendium</w:t>
            </w:r>
            <w:r w:rsidRPr="00C17262">
              <w:rPr>
                <w:sz w:val="20"/>
                <w:szCs w:val="20"/>
              </w:rPr>
              <w:t>, no. 17; CCC, nos. 84-85).</w:t>
            </w:r>
          </w:p>
        </w:tc>
        <w:tc>
          <w:tcPr>
            <w:tcW w:w="1288" w:type="dxa"/>
          </w:tcPr>
          <w:p w14:paraId="1E40274A"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c>
          <w:tcPr>
            <w:tcW w:w="3207" w:type="dxa"/>
            <w:tcBorders>
              <w:right w:val="single" w:sz="12" w:space="0" w:color="000000" w:themeColor="text1"/>
            </w:tcBorders>
          </w:tcPr>
          <w:p w14:paraId="1E40274B"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r>
      <w:tr w:rsidR="00F4490B" w:rsidRPr="00AE0103" w14:paraId="1E402752" w14:textId="77777777" w:rsidTr="001E63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4D" w14:textId="77777777" w:rsidR="00114279" w:rsidRPr="00114279" w:rsidRDefault="00114279" w:rsidP="00EB3174">
            <w:pPr>
              <w:pStyle w:val="ListParagraph"/>
              <w:numPr>
                <w:ilvl w:val="0"/>
                <w:numId w:val="7"/>
              </w:numPr>
              <w:outlineLvl w:val="4"/>
              <w:rPr>
                <w:rFonts w:ascii="Times New Roman" w:hAnsi="Times New Roman" w:cs="Times New Roman"/>
                <w:sz w:val="20"/>
                <w:szCs w:val="20"/>
              </w:rPr>
            </w:pPr>
          </w:p>
        </w:tc>
        <w:tc>
          <w:tcPr>
            <w:tcW w:w="4671" w:type="dxa"/>
          </w:tcPr>
          <w:p w14:paraId="1E40274E" w14:textId="77777777" w:rsidR="00114279" w:rsidRDefault="00114279" w:rsidP="00C17262">
            <w:pPr>
              <w:pStyle w:val="ListParagraph"/>
              <w:numPr>
                <w:ilvl w:val="1"/>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C17262">
              <w:rPr>
                <w:sz w:val="20"/>
                <w:szCs w:val="20"/>
              </w:rPr>
              <w:t>Sacred Scripture (CCC, nos. 101-133).</w:t>
            </w:r>
          </w:p>
          <w:p w14:paraId="1E40274F" w14:textId="77777777" w:rsidR="00114279" w:rsidRPr="00AE0103" w:rsidRDefault="00114279" w:rsidP="00C17262">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C17262">
              <w:rPr>
                <w:sz w:val="20"/>
                <w:szCs w:val="20"/>
              </w:rPr>
              <w:t>God is author—guarantees its truth about salvation (CCC, nos. 101-108).</w:t>
            </w:r>
          </w:p>
        </w:tc>
        <w:tc>
          <w:tcPr>
            <w:tcW w:w="1288" w:type="dxa"/>
          </w:tcPr>
          <w:p w14:paraId="1E402750"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c>
          <w:tcPr>
            <w:tcW w:w="3207" w:type="dxa"/>
            <w:tcBorders>
              <w:right w:val="single" w:sz="12" w:space="0" w:color="000000" w:themeColor="text1"/>
            </w:tcBorders>
          </w:tcPr>
          <w:p w14:paraId="1E402751"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r>
      <w:tr w:rsidR="00285D2A" w:rsidRPr="00AE0103" w14:paraId="1E402758" w14:textId="77777777" w:rsidTr="001E6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53" w14:textId="77777777" w:rsidR="00114279" w:rsidRPr="00114279" w:rsidRDefault="00114279" w:rsidP="00EB3174">
            <w:pPr>
              <w:pStyle w:val="ListParagraph"/>
              <w:numPr>
                <w:ilvl w:val="0"/>
                <w:numId w:val="7"/>
              </w:numPr>
              <w:outlineLvl w:val="4"/>
              <w:rPr>
                <w:rFonts w:ascii="Times New Roman" w:hAnsi="Times New Roman" w:cs="Times New Roman"/>
                <w:sz w:val="20"/>
                <w:szCs w:val="20"/>
              </w:rPr>
            </w:pPr>
          </w:p>
        </w:tc>
        <w:tc>
          <w:tcPr>
            <w:tcW w:w="4671" w:type="dxa"/>
          </w:tcPr>
          <w:p w14:paraId="1E402754" w14:textId="77777777" w:rsidR="00114279" w:rsidRDefault="00114279" w:rsidP="00C17262">
            <w:pPr>
              <w:pStyle w:val="ListParagraph"/>
              <w:numPr>
                <w:ilvl w:val="2"/>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C17262">
              <w:rPr>
                <w:sz w:val="20"/>
                <w:szCs w:val="20"/>
              </w:rPr>
              <w:t>Word of God in words of man—literary forms—schools of biblical criticism or analysis.</w:t>
            </w:r>
          </w:p>
          <w:p w14:paraId="1E402755" w14:textId="77777777" w:rsidR="00114279" w:rsidRPr="00AE0103" w:rsidRDefault="00114279" w:rsidP="00C17262">
            <w:pPr>
              <w:pStyle w:val="ListParagraph"/>
              <w:numPr>
                <w:ilvl w:val="2"/>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C17262">
              <w:rPr>
                <w:sz w:val="20"/>
                <w:szCs w:val="20"/>
              </w:rPr>
              <w:t>Principles of interpretation (CCC, nos. 112-114).</w:t>
            </w:r>
          </w:p>
        </w:tc>
        <w:tc>
          <w:tcPr>
            <w:tcW w:w="1288" w:type="dxa"/>
          </w:tcPr>
          <w:p w14:paraId="1E402756"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c>
          <w:tcPr>
            <w:tcW w:w="3207" w:type="dxa"/>
            <w:tcBorders>
              <w:right w:val="single" w:sz="12" w:space="0" w:color="000000" w:themeColor="text1"/>
            </w:tcBorders>
          </w:tcPr>
          <w:p w14:paraId="1E402757"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r>
      <w:tr w:rsidR="00F4490B" w:rsidRPr="00AE0103" w14:paraId="1E40275D" w14:textId="77777777" w:rsidTr="001E63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59" w14:textId="77777777" w:rsidR="00114279" w:rsidRPr="00114279" w:rsidRDefault="00114279" w:rsidP="00EB3174">
            <w:pPr>
              <w:pStyle w:val="ListParagraph"/>
              <w:numPr>
                <w:ilvl w:val="0"/>
                <w:numId w:val="7"/>
              </w:numPr>
              <w:outlineLvl w:val="4"/>
              <w:rPr>
                <w:rFonts w:ascii="Times New Roman" w:hAnsi="Times New Roman" w:cs="Times New Roman"/>
                <w:sz w:val="20"/>
                <w:szCs w:val="20"/>
              </w:rPr>
            </w:pPr>
          </w:p>
        </w:tc>
        <w:tc>
          <w:tcPr>
            <w:tcW w:w="4671" w:type="dxa"/>
          </w:tcPr>
          <w:p w14:paraId="1E40275A" w14:textId="77777777" w:rsidR="00114279" w:rsidRPr="00AE0103" w:rsidRDefault="00114279" w:rsidP="00C17262">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C17262">
              <w:rPr>
                <w:sz w:val="20"/>
                <w:szCs w:val="20"/>
              </w:rPr>
              <w:t>Canon of Scripture—forty-six books of Old Testament, twenty-seven of New (CCC, nos. 120-130).</w:t>
            </w:r>
          </w:p>
        </w:tc>
        <w:tc>
          <w:tcPr>
            <w:tcW w:w="1288" w:type="dxa"/>
          </w:tcPr>
          <w:p w14:paraId="1E40275B"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c>
          <w:tcPr>
            <w:tcW w:w="3207" w:type="dxa"/>
            <w:tcBorders>
              <w:right w:val="single" w:sz="12" w:space="0" w:color="000000" w:themeColor="text1"/>
            </w:tcBorders>
          </w:tcPr>
          <w:p w14:paraId="1E40275C"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r>
      <w:tr w:rsidR="00285D2A" w:rsidRPr="00AE0103" w14:paraId="1E402762" w14:textId="77777777" w:rsidTr="001E6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5E" w14:textId="77777777" w:rsidR="00114279" w:rsidRPr="00114279" w:rsidRDefault="00114279" w:rsidP="00EB3174">
            <w:pPr>
              <w:pStyle w:val="ListParagraph"/>
              <w:numPr>
                <w:ilvl w:val="0"/>
                <w:numId w:val="7"/>
              </w:numPr>
              <w:outlineLvl w:val="4"/>
              <w:rPr>
                <w:rFonts w:ascii="Times New Roman" w:hAnsi="Times New Roman" w:cs="Times New Roman"/>
                <w:sz w:val="20"/>
                <w:szCs w:val="20"/>
              </w:rPr>
            </w:pPr>
          </w:p>
        </w:tc>
        <w:tc>
          <w:tcPr>
            <w:tcW w:w="4671" w:type="dxa"/>
          </w:tcPr>
          <w:p w14:paraId="1E40275F" w14:textId="77777777" w:rsidR="00114279" w:rsidRPr="00AE0103" w:rsidRDefault="00114279" w:rsidP="00F31D98">
            <w:pPr>
              <w:pStyle w:val="ListParagraph"/>
              <w:numPr>
                <w:ilvl w:val="2"/>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C17262">
              <w:rPr>
                <w:sz w:val="20"/>
                <w:szCs w:val="20"/>
              </w:rPr>
              <w:t>Senses of Scripture: literal; spiritual: allegorical, moral, anagogical (CCC, nos. 115-119).</w:t>
            </w:r>
          </w:p>
        </w:tc>
        <w:tc>
          <w:tcPr>
            <w:tcW w:w="1288" w:type="dxa"/>
          </w:tcPr>
          <w:p w14:paraId="1E402760"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c>
          <w:tcPr>
            <w:tcW w:w="3207" w:type="dxa"/>
            <w:tcBorders>
              <w:right w:val="single" w:sz="12" w:space="0" w:color="000000" w:themeColor="text1"/>
            </w:tcBorders>
          </w:tcPr>
          <w:p w14:paraId="1E402761"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r>
      <w:tr w:rsidR="00F4490B" w:rsidRPr="00AE0103" w14:paraId="1E402767" w14:textId="77777777" w:rsidTr="001E63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63" w14:textId="77777777" w:rsidR="00114279" w:rsidRPr="00114279" w:rsidRDefault="00114279" w:rsidP="00EB3174">
            <w:pPr>
              <w:pStyle w:val="ListParagraph"/>
              <w:numPr>
                <w:ilvl w:val="0"/>
                <w:numId w:val="7"/>
              </w:numPr>
              <w:outlineLvl w:val="4"/>
              <w:rPr>
                <w:rFonts w:ascii="Times New Roman" w:hAnsi="Times New Roman" w:cs="Times New Roman"/>
                <w:sz w:val="20"/>
                <w:szCs w:val="20"/>
              </w:rPr>
            </w:pPr>
          </w:p>
        </w:tc>
        <w:tc>
          <w:tcPr>
            <w:tcW w:w="4671" w:type="dxa"/>
          </w:tcPr>
          <w:p w14:paraId="1E402764" w14:textId="77777777" w:rsidR="00114279" w:rsidRPr="00AE0103" w:rsidRDefault="00114279" w:rsidP="00C17262">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C17262">
              <w:rPr>
                <w:sz w:val="20"/>
                <w:szCs w:val="20"/>
              </w:rPr>
              <w:t>Role of Scripture in the life of the Church (CCC, nos. 131-133).</w:t>
            </w:r>
          </w:p>
        </w:tc>
        <w:tc>
          <w:tcPr>
            <w:tcW w:w="1288" w:type="dxa"/>
          </w:tcPr>
          <w:p w14:paraId="1E402765"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c>
          <w:tcPr>
            <w:tcW w:w="3207" w:type="dxa"/>
            <w:tcBorders>
              <w:right w:val="single" w:sz="12" w:space="0" w:color="000000" w:themeColor="text1"/>
            </w:tcBorders>
          </w:tcPr>
          <w:p w14:paraId="1E402766"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r>
      <w:tr w:rsidR="00285D2A" w:rsidRPr="00AE0103" w14:paraId="1E40276C" w14:textId="77777777" w:rsidTr="001E6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68" w14:textId="77777777" w:rsidR="00114279" w:rsidRPr="00114279" w:rsidRDefault="00114279" w:rsidP="00EB3174">
            <w:pPr>
              <w:pStyle w:val="ListParagraph"/>
              <w:numPr>
                <w:ilvl w:val="0"/>
                <w:numId w:val="7"/>
              </w:numPr>
              <w:outlineLvl w:val="4"/>
              <w:rPr>
                <w:rFonts w:ascii="Times New Roman" w:hAnsi="Times New Roman" w:cs="Times New Roman"/>
                <w:sz w:val="20"/>
                <w:szCs w:val="20"/>
              </w:rPr>
            </w:pPr>
          </w:p>
        </w:tc>
        <w:tc>
          <w:tcPr>
            <w:tcW w:w="4671" w:type="dxa"/>
          </w:tcPr>
          <w:p w14:paraId="1E402769" w14:textId="77777777" w:rsidR="00114279" w:rsidRPr="00AE0103" w:rsidRDefault="00114279" w:rsidP="00C17262">
            <w:pPr>
              <w:pStyle w:val="ListParagraph"/>
              <w:numPr>
                <w:ilvl w:val="2"/>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C17262">
              <w:rPr>
                <w:sz w:val="20"/>
                <w:szCs w:val="20"/>
              </w:rPr>
              <w:t>How to use the Bible.</w:t>
            </w:r>
          </w:p>
        </w:tc>
        <w:tc>
          <w:tcPr>
            <w:tcW w:w="1288" w:type="dxa"/>
          </w:tcPr>
          <w:p w14:paraId="1E40276A"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c>
          <w:tcPr>
            <w:tcW w:w="3207" w:type="dxa"/>
            <w:tcBorders>
              <w:right w:val="single" w:sz="12" w:space="0" w:color="000000" w:themeColor="text1"/>
            </w:tcBorders>
          </w:tcPr>
          <w:p w14:paraId="1E40276B"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r>
      <w:tr w:rsidR="00F4490B" w:rsidRPr="00AE0103" w14:paraId="1E402771" w14:textId="77777777" w:rsidTr="001E63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6D" w14:textId="77777777" w:rsidR="00114279" w:rsidRPr="00114279" w:rsidRDefault="00114279" w:rsidP="00EB3174">
            <w:pPr>
              <w:pStyle w:val="ListParagraph"/>
              <w:numPr>
                <w:ilvl w:val="0"/>
                <w:numId w:val="7"/>
              </w:numPr>
              <w:outlineLvl w:val="4"/>
              <w:rPr>
                <w:rFonts w:ascii="Times New Roman" w:hAnsi="Times New Roman" w:cs="Times New Roman"/>
                <w:sz w:val="20"/>
                <w:szCs w:val="20"/>
              </w:rPr>
            </w:pPr>
          </w:p>
        </w:tc>
        <w:tc>
          <w:tcPr>
            <w:tcW w:w="4671" w:type="dxa"/>
          </w:tcPr>
          <w:p w14:paraId="1E40276E" w14:textId="77777777" w:rsidR="00114279" w:rsidRPr="00AE0103" w:rsidRDefault="00114279" w:rsidP="00C17262">
            <w:pPr>
              <w:pStyle w:val="ListParagraph"/>
              <w:numPr>
                <w:ilvl w:val="1"/>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C17262">
              <w:rPr>
                <w:sz w:val="20"/>
                <w:szCs w:val="20"/>
              </w:rPr>
              <w:t>Faith is our personal and communal response to Revelation (</w:t>
            </w:r>
            <w:r w:rsidRPr="00C17262">
              <w:rPr>
                <w:i/>
                <w:sz w:val="20"/>
                <w:szCs w:val="20"/>
              </w:rPr>
              <w:t>Compendium</w:t>
            </w:r>
            <w:r w:rsidRPr="00C17262">
              <w:rPr>
                <w:sz w:val="20"/>
                <w:szCs w:val="20"/>
              </w:rPr>
              <w:t>, nos. 25-32; CCC, nos. 142-143).</w:t>
            </w:r>
          </w:p>
        </w:tc>
        <w:tc>
          <w:tcPr>
            <w:tcW w:w="1288" w:type="dxa"/>
          </w:tcPr>
          <w:p w14:paraId="1E40276F"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c>
          <w:tcPr>
            <w:tcW w:w="3207" w:type="dxa"/>
            <w:tcBorders>
              <w:right w:val="single" w:sz="12" w:space="0" w:color="000000" w:themeColor="text1"/>
            </w:tcBorders>
          </w:tcPr>
          <w:p w14:paraId="1E402770"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r>
      <w:tr w:rsidR="00285D2A" w:rsidRPr="00AE0103" w14:paraId="1E402779" w14:textId="77777777" w:rsidTr="001E6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72" w14:textId="77777777" w:rsidR="00114279" w:rsidRPr="00114279" w:rsidRDefault="00114279" w:rsidP="00EB3174">
            <w:pPr>
              <w:pStyle w:val="ListParagraph"/>
              <w:numPr>
                <w:ilvl w:val="0"/>
                <w:numId w:val="7"/>
              </w:numPr>
              <w:outlineLvl w:val="4"/>
              <w:rPr>
                <w:rFonts w:ascii="Times New Roman" w:hAnsi="Times New Roman" w:cs="Times New Roman"/>
                <w:sz w:val="20"/>
                <w:szCs w:val="22"/>
              </w:rPr>
            </w:pPr>
          </w:p>
        </w:tc>
        <w:tc>
          <w:tcPr>
            <w:tcW w:w="4671" w:type="dxa"/>
          </w:tcPr>
          <w:p w14:paraId="1E402773" w14:textId="77777777" w:rsidR="00114279" w:rsidRPr="00EB3174" w:rsidRDefault="00114279" w:rsidP="00C17262">
            <w:pPr>
              <w:pStyle w:val="ListParagraph"/>
              <w:numPr>
                <w:ilvl w:val="0"/>
                <w:numId w:val="1"/>
              </w:numPr>
              <w:outlineLvl w:val="4"/>
              <w:cnfStyle w:val="000000100000" w:firstRow="0" w:lastRow="0" w:firstColumn="0" w:lastColumn="0" w:oddVBand="0" w:evenVBand="0" w:oddHBand="1" w:evenHBand="0" w:firstRowFirstColumn="0" w:firstRowLastColumn="0" w:lastRowFirstColumn="0" w:lastRowLastColumn="0"/>
              <w:rPr>
                <w:b/>
                <w:bCs/>
                <w:sz w:val="22"/>
                <w:szCs w:val="22"/>
              </w:rPr>
            </w:pPr>
            <w:r w:rsidRPr="00EB3174">
              <w:rPr>
                <w:b/>
                <w:bCs/>
                <w:sz w:val="22"/>
                <w:szCs w:val="22"/>
              </w:rPr>
              <w:t>The Pentateuch or Torah—First Five Books of Scripture</w:t>
            </w:r>
          </w:p>
          <w:p w14:paraId="1E402774" w14:textId="77777777" w:rsidR="00114279" w:rsidRDefault="00114279" w:rsidP="00C17262">
            <w:pPr>
              <w:pStyle w:val="ListParagraph"/>
              <w:numPr>
                <w:ilvl w:val="1"/>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C17262">
              <w:rPr>
                <w:sz w:val="20"/>
                <w:szCs w:val="20"/>
              </w:rPr>
              <w:t>Genesis, Exodus, Leviticus, Numbers, Deuteronomy.</w:t>
            </w:r>
          </w:p>
          <w:p w14:paraId="1E402775" w14:textId="77777777" w:rsidR="00114279" w:rsidRDefault="00114279" w:rsidP="00C17262">
            <w:pPr>
              <w:pStyle w:val="ListParagraph"/>
              <w:numPr>
                <w:ilvl w:val="2"/>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C17262">
              <w:rPr>
                <w:sz w:val="20"/>
                <w:szCs w:val="20"/>
              </w:rPr>
              <w:t xml:space="preserve">A major theory of the formation of these books is that they rely on several sources—primarily four: Yahwist, </w:t>
            </w:r>
            <w:proofErr w:type="spellStart"/>
            <w:r w:rsidRPr="00C17262">
              <w:rPr>
                <w:sz w:val="20"/>
                <w:szCs w:val="20"/>
              </w:rPr>
              <w:t>Elohist</w:t>
            </w:r>
            <w:proofErr w:type="spellEnd"/>
            <w:r w:rsidRPr="00C17262">
              <w:rPr>
                <w:sz w:val="20"/>
                <w:szCs w:val="20"/>
              </w:rPr>
              <w:t>, Priestly, Deuteronomic (J, E, P, D).</w:t>
            </w:r>
          </w:p>
          <w:p w14:paraId="1E402776" w14:textId="77777777" w:rsidR="00114279" w:rsidRPr="00AE0103" w:rsidRDefault="00114279" w:rsidP="00C17262">
            <w:pPr>
              <w:pStyle w:val="ListParagraph"/>
              <w:numPr>
                <w:ilvl w:val="2"/>
                <w:numId w:val="1"/>
              </w:numPr>
              <w:outlineLvl w:val="4"/>
              <w:cnfStyle w:val="000000100000" w:firstRow="0" w:lastRow="0" w:firstColumn="0" w:lastColumn="0" w:oddVBand="0" w:evenVBand="0" w:oddHBand="1" w:evenHBand="0" w:firstRowFirstColumn="0" w:firstRowLastColumn="0" w:lastRowFirstColumn="0" w:lastRowLastColumn="0"/>
              <w:rPr>
                <w:b/>
                <w:sz w:val="20"/>
                <w:szCs w:val="20"/>
              </w:rPr>
            </w:pPr>
            <w:r w:rsidRPr="00C17262">
              <w:rPr>
                <w:sz w:val="20"/>
                <w:szCs w:val="20"/>
              </w:rPr>
              <w:t>Any and all parts of Scripture must be read and interpreted in relation to the whole.</w:t>
            </w:r>
          </w:p>
        </w:tc>
        <w:tc>
          <w:tcPr>
            <w:tcW w:w="1288" w:type="dxa"/>
          </w:tcPr>
          <w:p w14:paraId="1E402777"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c>
          <w:tcPr>
            <w:tcW w:w="3207" w:type="dxa"/>
            <w:tcBorders>
              <w:right w:val="single" w:sz="12" w:space="0" w:color="000000" w:themeColor="text1"/>
            </w:tcBorders>
          </w:tcPr>
          <w:p w14:paraId="1E402778"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r>
      <w:tr w:rsidR="00F4490B" w:rsidRPr="00AE0103" w14:paraId="1E402783" w14:textId="77777777" w:rsidTr="001E63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7B" w14:textId="77777777" w:rsidR="00114279" w:rsidRPr="00114279" w:rsidRDefault="00114279" w:rsidP="00EB3174">
            <w:pPr>
              <w:pStyle w:val="ListParagraph"/>
              <w:numPr>
                <w:ilvl w:val="0"/>
                <w:numId w:val="7"/>
              </w:numPr>
              <w:outlineLvl w:val="4"/>
              <w:rPr>
                <w:rFonts w:ascii="Times New Roman" w:hAnsi="Times New Roman" w:cs="Times New Roman"/>
                <w:sz w:val="20"/>
                <w:szCs w:val="20"/>
              </w:rPr>
            </w:pPr>
          </w:p>
        </w:tc>
        <w:tc>
          <w:tcPr>
            <w:tcW w:w="4671" w:type="dxa"/>
          </w:tcPr>
          <w:p w14:paraId="1E40277C" w14:textId="77777777" w:rsidR="00114279" w:rsidRDefault="00114279" w:rsidP="00C17262">
            <w:pPr>
              <w:pStyle w:val="ListParagraph"/>
              <w:numPr>
                <w:ilvl w:val="1"/>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C17262">
              <w:rPr>
                <w:sz w:val="20"/>
                <w:szCs w:val="20"/>
              </w:rPr>
              <w:t>Book of Genesis.</w:t>
            </w:r>
          </w:p>
          <w:p w14:paraId="1E40277D" w14:textId="77777777" w:rsidR="00114279" w:rsidRDefault="00114279" w:rsidP="00C17262">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C17262">
              <w:rPr>
                <w:sz w:val="20"/>
                <w:szCs w:val="20"/>
              </w:rPr>
              <w:t xml:space="preserve">Primeval history: 1–11—creation, Adam and Eve, the fall, promise of redemption, and effects of sin told in figurative language (CCC, nos. 337, 362, 375; </w:t>
            </w:r>
            <w:r w:rsidRPr="00C17262">
              <w:rPr>
                <w:i/>
                <w:sz w:val="20"/>
                <w:szCs w:val="20"/>
              </w:rPr>
              <w:t>Compendium</w:t>
            </w:r>
            <w:r w:rsidRPr="00C17262">
              <w:rPr>
                <w:sz w:val="20"/>
                <w:szCs w:val="20"/>
              </w:rPr>
              <w:t>, nos. 51-78).</w:t>
            </w:r>
          </w:p>
          <w:p w14:paraId="1E40277E" w14:textId="77777777" w:rsidR="00114279" w:rsidRDefault="00114279" w:rsidP="00C17262">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C17262">
              <w:rPr>
                <w:sz w:val="20"/>
                <w:szCs w:val="20"/>
              </w:rPr>
              <w:t>Faith teachings in primeval history (NAB, Introduction).</w:t>
            </w:r>
          </w:p>
          <w:p w14:paraId="1E40277F" w14:textId="77777777" w:rsidR="00114279" w:rsidRDefault="00114279" w:rsidP="00C17262">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C17262">
              <w:rPr>
                <w:sz w:val="20"/>
                <w:szCs w:val="20"/>
              </w:rPr>
              <w:t>Call of Abraham, our father in faith (</w:t>
            </w:r>
            <w:proofErr w:type="spellStart"/>
            <w:r w:rsidRPr="00C17262">
              <w:rPr>
                <w:sz w:val="20"/>
                <w:szCs w:val="20"/>
              </w:rPr>
              <w:t>Gn</w:t>
            </w:r>
            <w:proofErr w:type="spellEnd"/>
            <w:r w:rsidRPr="00C17262">
              <w:rPr>
                <w:sz w:val="20"/>
                <w:szCs w:val="20"/>
              </w:rPr>
              <w:t xml:space="preserve"> 11:27–25:18).</w:t>
            </w:r>
          </w:p>
          <w:p w14:paraId="1E402780" w14:textId="77777777" w:rsidR="00114279" w:rsidRPr="00AE0103" w:rsidRDefault="00114279" w:rsidP="00C17262">
            <w:pPr>
              <w:pStyle w:val="ListParagraph"/>
              <w:numPr>
                <w:ilvl w:val="2"/>
                <w:numId w:val="1"/>
              </w:numPr>
              <w:outlineLvl w:val="4"/>
              <w:cnfStyle w:val="000000010000" w:firstRow="0" w:lastRow="0" w:firstColumn="0" w:lastColumn="0" w:oddVBand="0" w:evenVBand="0" w:oddHBand="0" w:evenHBand="1" w:firstRowFirstColumn="0" w:firstRowLastColumn="0" w:lastRowFirstColumn="0" w:lastRowLastColumn="0"/>
              <w:rPr>
                <w:b/>
                <w:sz w:val="20"/>
                <w:szCs w:val="20"/>
              </w:rPr>
            </w:pPr>
            <w:r w:rsidRPr="00C17262">
              <w:rPr>
                <w:sz w:val="20"/>
                <w:szCs w:val="20"/>
              </w:rPr>
              <w:t>Patriarchs Isaac, Jacob, Joseph in Egypt (</w:t>
            </w:r>
            <w:proofErr w:type="spellStart"/>
            <w:r w:rsidRPr="00C17262">
              <w:rPr>
                <w:sz w:val="20"/>
                <w:szCs w:val="20"/>
              </w:rPr>
              <w:t>Gn</w:t>
            </w:r>
            <w:proofErr w:type="spellEnd"/>
            <w:r w:rsidRPr="00C17262">
              <w:rPr>
                <w:sz w:val="20"/>
                <w:szCs w:val="20"/>
              </w:rPr>
              <w:t xml:space="preserve"> 27:19–50:26).</w:t>
            </w:r>
          </w:p>
        </w:tc>
        <w:tc>
          <w:tcPr>
            <w:tcW w:w="1288" w:type="dxa"/>
          </w:tcPr>
          <w:p w14:paraId="1E402781"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c>
          <w:tcPr>
            <w:tcW w:w="3207" w:type="dxa"/>
            <w:tcBorders>
              <w:right w:val="single" w:sz="12" w:space="0" w:color="000000" w:themeColor="text1"/>
            </w:tcBorders>
          </w:tcPr>
          <w:p w14:paraId="1E402782"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r>
      <w:tr w:rsidR="00F4490B" w:rsidRPr="00AE0103" w14:paraId="1E40278C" w14:textId="77777777" w:rsidTr="001E6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84"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Borders>
              <w:bottom w:val="single" w:sz="12" w:space="0" w:color="000000"/>
            </w:tcBorders>
          </w:tcPr>
          <w:p w14:paraId="1E402785" w14:textId="77777777" w:rsidR="00114279" w:rsidRDefault="00114279" w:rsidP="00C17262">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17262">
              <w:rPr>
                <w:sz w:val="20"/>
                <w:szCs w:val="20"/>
              </w:rPr>
              <w:t>Book of Exodus.</w:t>
            </w:r>
          </w:p>
          <w:p w14:paraId="1E402786" w14:textId="77777777" w:rsidR="00114279" w:rsidRDefault="00114279" w:rsidP="00C17262">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17262">
              <w:rPr>
                <w:sz w:val="20"/>
                <w:szCs w:val="20"/>
              </w:rPr>
              <w:t>Prominence of the call and life of Moses.</w:t>
            </w:r>
          </w:p>
          <w:p w14:paraId="1E402787" w14:textId="77777777" w:rsidR="00114279" w:rsidRDefault="00114279" w:rsidP="00C17262">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17262">
              <w:rPr>
                <w:sz w:val="20"/>
                <w:szCs w:val="20"/>
              </w:rPr>
              <w:t>Divine liberation from slavery to freedom.</w:t>
            </w:r>
          </w:p>
          <w:p w14:paraId="1E402788" w14:textId="77777777" w:rsidR="00114279" w:rsidRDefault="00114279" w:rsidP="00C17262">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17262">
              <w:rPr>
                <w:sz w:val="20"/>
                <w:szCs w:val="20"/>
              </w:rPr>
              <w:t>Passover.</w:t>
            </w:r>
          </w:p>
          <w:p w14:paraId="1E402789" w14:textId="77777777" w:rsidR="00114279" w:rsidRPr="00AE0103" w:rsidRDefault="00114279" w:rsidP="00C17262">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17262">
              <w:rPr>
                <w:sz w:val="20"/>
                <w:szCs w:val="20"/>
              </w:rPr>
              <w:t>Sinai Covenant.</w:t>
            </w:r>
          </w:p>
        </w:tc>
        <w:tc>
          <w:tcPr>
            <w:tcW w:w="1288" w:type="dxa"/>
          </w:tcPr>
          <w:p w14:paraId="1E40278A"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c>
          <w:tcPr>
            <w:tcW w:w="3207" w:type="dxa"/>
            <w:tcBorders>
              <w:right w:val="single" w:sz="12" w:space="0" w:color="000000" w:themeColor="text1"/>
            </w:tcBorders>
          </w:tcPr>
          <w:p w14:paraId="1E40278B"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r>
      <w:tr w:rsidR="00F4490B" w:rsidRPr="00AE0103" w14:paraId="1E402794" w14:textId="77777777" w:rsidTr="001E63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8D"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Borders>
              <w:top w:val="single" w:sz="12" w:space="0" w:color="000000"/>
            </w:tcBorders>
          </w:tcPr>
          <w:p w14:paraId="1E40278E" w14:textId="77777777" w:rsidR="00114279" w:rsidRDefault="00114279" w:rsidP="00C17262">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17262">
              <w:rPr>
                <w:sz w:val="20"/>
                <w:szCs w:val="20"/>
              </w:rPr>
              <w:t>Leviticus, Numbers, Deuteronomy.</w:t>
            </w:r>
          </w:p>
          <w:p w14:paraId="1E40278F" w14:textId="77777777" w:rsidR="00114279" w:rsidRDefault="00114279" w:rsidP="00C17262">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17262">
              <w:rPr>
                <w:sz w:val="20"/>
                <w:szCs w:val="20"/>
              </w:rPr>
              <w:t>Expansion of Israel’s history.</w:t>
            </w:r>
          </w:p>
          <w:p w14:paraId="1E402790" w14:textId="77777777" w:rsidR="00114279" w:rsidRDefault="00114279" w:rsidP="00C17262">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17262">
              <w:rPr>
                <w:sz w:val="20"/>
                <w:szCs w:val="20"/>
              </w:rPr>
              <w:t>Further development of Israel’s laws.</w:t>
            </w:r>
          </w:p>
          <w:p w14:paraId="1E402791" w14:textId="77777777" w:rsidR="00114279" w:rsidRPr="00C17262" w:rsidRDefault="00114279" w:rsidP="00C17262">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17262">
              <w:rPr>
                <w:sz w:val="20"/>
                <w:szCs w:val="20"/>
              </w:rPr>
              <w:t>Israel’s liturgical practices.</w:t>
            </w:r>
          </w:p>
        </w:tc>
        <w:tc>
          <w:tcPr>
            <w:tcW w:w="1288" w:type="dxa"/>
          </w:tcPr>
          <w:p w14:paraId="1E402792"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c>
          <w:tcPr>
            <w:tcW w:w="3207" w:type="dxa"/>
            <w:tcBorders>
              <w:right w:val="single" w:sz="12" w:space="0" w:color="000000" w:themeColor="text1"/>
            </w:tcBorders>
          </w:tcPr>
          <w:p w14:paraId="1E402793"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r>
      <w:tr w:rsidR="00F4490B" w:rsidRPr="00AE0103" w14:paraId="1E40279A" w14:textId="77777777" w:rsidTr="001E6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95" w14:textId="77777777" w:rsidR="00114279" w:rsidRPr="00114279" w:rsidRDefault="00114279" w:rsidP="00EB3174">
            <w:pPr>
              <w:pStyle w:val="ListParagraph"/>
              <w:numPr>
                <w:ilvl w:val="0"/>
                <w:numId w:val="7"/>
              </w:numPr>
              <w:rPr>
                <w:rFonts w:ascii="Times New Roman" w:hAnsi="Times New Roman" w:cs="Times New Roman"/>
                <w:sz w:val="22"/>
                <w:szCs w:val="22"/>
              </w:rPr>
            </w:pPr>
          </w:p>
        </w:tc>
        <w:tc>
          <w:tcPr>
            <w:tcW w:w="4671" w:type="dxa"/>
          </w:tcPr>
          <w:p w14:paraId="1E402796" w14:textId="77777777" w:rsidR="00114279" w:rsidRPr="00EB3174" w:rsidRDefault="00114279" w:rsidP="007752EE">
            <w:pPr>
              <w:pStyle w:val="ListParagraph"/>
              <w:numPr>
                <w:ilvl w:val="0"/>
                <w:numId w:val="1"/>
              </w:numPr>
              <w:ind w:left="432" w:hanging="432"/>
              <w:cnfStyle w:val="000000100000" w:firstRow="0" w:lastRow="0" w:firstColumn="0" w:lastColumn="0" w:oddVBand="0" w:evenVBand="0" w:oddHBand="1" w:evenHBand="0" w:firstRowFirstColumn="0" w:firstRowLastColumn="0" w:lastRowFirstColumn="0" w:lastRowLastColumn="0"/>
              <w:rPr>
                <w:b/>
                <w:bCs/>
                <w:sz w:val="22"/>
                <w:szCs w:val="22"/>
              </w:rPr>
            </w:pPr>
            <w:r w:rsidRPr="00EB3174">
              <w:rPr>
                <w:b/>
                <w:bCs/>
                <w:sz w:val="22"/>
                <w:szCs w:val="22"/>
              </w:rPr>
              <w:t>Joshua and the Era of the Judges</w:t>
            </w:r>
          </w:p>
          <w:p w14:paraId="1E402797" w14:textId="77777777" w:rsidR="00114279" w:rsidRPr="00AE0103" w:rsidRDefault="00114279" w:rsidP="007752EE">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7752EE">
              <w:rPr>
                <w:sz w:val="20"/>
                <w:szCs w:val="20"/>
              </w:rPr>
              <w:t>Book of Joshua, successor to Moses, begins conquest of Promised Land.</w:t>
            </w:r>
          </w:p>
        </w:tc>
        <w:tc>
          <w:tcPr>
            <w:tcW w:w="1288" w:type="dxa"/>
          </w:tcPr>
          <w:p w14:paraId="1E402798"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c>
          <w:tcPr>
            <w:tcW w:w="3207" w:type="dxa"/>
            <w:tcBorders>
              <w:right w:val="single" w:sz="12" w:space="0" w:color="000000" w:themeColor="text1"/>
            </w:tcBorders>
          </w:tcPr>
          <w:p w14:paraId="1E402799"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r>
      <w:tr w:rsidR="00F4490B" w:rsidRPr="00AE0103" w14:paraId="1E40279F" w14:textId="77777777" w:rsidTr="001E63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9B"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Pr>
          <w:p w14:paraId="1E40279C" w14:textId="77777777" w:rsidR="00114279" w:rsidRPr="00AE0103" w:rsidRDefault="00114279" w:rsidP="0054618E">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54618E">
              <w:rPr>
                <w:sz w:val="20"/>
                <w:szCs w:val="20"/>
              </w:rPr>
              <w:t>Judges—God’s charismatic leaders rescue Israel from enemy.</w:t>
            </w:r>
          </w:p>
        </w:tc>
        <w:tc>
          <w:tcPr>
            <w:tcW w:w="1288" w:type="dxa"/>
          </w:tcPr>
          <w:p w14:paraId="1E40279D"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c>
          <w:tcPr>
            <w:tcW w:w="3207" w:type="dxa"/>
            <w:tcBorders>
              <w:right w:val="single" w:sz="12" w:space="0" w:color="000000" w:themeColor="text1"/>
            </w:tcBorders>
          </w:tcPr>
          <w:p w14:paraId="1E40279E"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r>
      <w:tr w:rsidR="00F4490B" w:rsidRPr="00AE0103" w14:paraId="1E4027A4" w14:textId="77777777" w:rsidTr="001E6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A0"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Pr>
          <w:p w14:paraId="1E4027A1" w14:textId="77777777" w:rsidR="00114279" w:rsidRPr="00AE0103" w:rsidRDefault="00114279" w:rsidP="0054618E">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54618E">
              <w:rPr>
                <w:sz w:val="20"/>
                <w:szCs w:val="20"/>
              </w:rPr>
              <w:t>Story of Ruth.</w:t>
            </w:r>
          </w:p>
        </w:tc>
        <w:tc>
          <w:tcPr>
            <w:tcW w:w="1288" w:type="dxa"/>
          </w:tcPr>
          <w:p w14:paraId="1E4027A2"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c>
          <w:tcPr>
            <w:tcW w:w="3207" w:type="dxa"/>
            <w:tcBorders>
              <w:right w:val="single" w:sz="12" w:space="0" w:color="000000" w:themeColor="text1"/>
            </w:tcBorders>
          </w:tcPr>
          <w:p w14:paraId="1E4027A3"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r>
      <w:tr w:rsidR="00F4490B" w:rsidRPr="00AE0103" w14:paraId="1E4027AD" w14:textId="77777777" w:rsidTr="001E63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A5"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Pr>
          <w:p w14:paraId="1E4027A6" w14:textId="77777777" w:rsidR="00114279" w:rsidRPr="00EB3174" w:rsidRDefault="00114279" w:rsidP="0054618E">
            <w:pPr>
              <w:pStyle w:val="ListParagraph"/>
              <w:numPr>
                <w:ilvl w:val="0"/>
                <w:numId w:val="1"/>
              </w:numPr>
              <w:ind w:left="432" w:hanging="432"/>
              <w:cnfStyle w:val="000000010000" w:firstRow="0" w:lastRow="0" w:firstColumn="0" w:lastColumn="0" w:oddVBand="0" w:evenVBand="0" w:oddHBand="0" w:evenHBand="1" w:firstRowFirstColumn="0" w:firstRowLastColumn="0" w:lastRowFirstColumn="0" w:lastRowLastColumn="0"/>
              <w:rPr>
                <w:b/>
                <w:bCs/>
                <w:sz w:val="20"/>
                <w:szCs w:val="20"/>
              </w:rPr>
            </w:pPr>
            <w:r w:rsidRPr="00EB3174">
              <w:rPr>
                <w:b/>
                <w:bCs/>
                <w:sz w:val="20"/>
                <w:szCs w:val="20"/>
              </w:rPr>
              <w:t>Historical Books</w:t>
            </w:r>
          </w:p>
          <w:p w14:paraId="1E4027A7" w14:textId="77777777" w:rsidR="00114279" w:rsidRDefault="00114279" w:rsidP="0054618E">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54618E">
              <w:rPr>
                <w:sz w:val="20"/>
                <w:szCs w:val="20"/>
              </w:rPr>
              <w:t>1 and 2 Samuel.</w:t>
            </w:r>
          </w:p>
          <w:p w14:paraId="1E4027A8" w14:textId="77777777" w:rsidR="00114279" w:rsidRDefault="00114279" w:rsidP="0054618E">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54618E">
              <w:rPr>
                <w:sz w:val="20"/>
                <w:szCs w:val="20"/>
              </w:rPr>
              <w:t>Samuel anoints first King of Israel—Saul’s problems.</w:t>
            </w:r>
          </w:p>
          <w:p w14:paraId="1E4027A9" w14:textId="77777777" w:rsidR="00114279" w:rsidRDefault="00114279" w:rsidP="0054618E">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54618E">
              <w:rPr>
                <w:sz w:val="20"/>
                <w:szCs w:val="20"/>
              </w:rPr>
              <w:t>Saul and David (1 Sm 16–31)—the David stories.</w:t>
            </w:r>
          </w:p>
          <w:p w14:paraId="1E4027AA" w14:textId="77777777" w:rsidR="00114279" w:rsidRPr="00AE0103" w:rsidRDefault="00114279" w:rsidP="0054618E">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54618E">
              <w:rPr>
                <w:sz w:val="20"/>
                <w:szCs w:val="20"/>
              </w:rPr>
              <w:t>David as King (2 Sm 1–18)—God’s covenant with House of David.</w:t>
            </w:r>
          </w:p>
        </w:tc>
        <w:tc>
          <w:tcPr>
            <w:tcW w:w="1288" w:type="dxa"/>
          </w:tcPr>
          <w:p w14:paraId="1E4027AB"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c>
          <w:tcPr>
            <w:tcW w:w="3207" w:type="dxa"/>
            <w:tcBorders>
              <w:right w:val="single" w:sz="12" w:space="0" w:color="000000" w:themeColor="text1"/>
            </w:tcBorders>
          </w:tcPr>
          <w:p w14:paraId="1E4027AC"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r>
      <w:tr w:rsidR="00F4490B" w:rsidRPr="00AE0103" w14:paraId="1E4027BA" w14:textId="77777777" w:rsidTr="001E6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AE"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Pr>
          <w:p w14:paraId="1E4027AF" w14:textId="77777777" w:rsidR="00114279" w:rsidRDefault="00114279" w:rsidP="0054618E">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54618E">
              <w:rPr>
                <w:sz w:val="20"/>
                <w:szCs w:val="20"/>
              </w:rPr>
              <w:t>1 and 2 Kings.</w:t>
            </w:r>
          </w:p>
          <w:p w14:paraId="1E4027B0" w14:textId="77777777" w:rsidR="00114279" w:rsidRDefault="00114279" w:rsidP="0054618E">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54618E">
              <w:rPr>
                <w:sz w:val="20"/>
                <w:szCs w:val="20"/>
              </w:rPr>
              <w:t>David and Solomon ruled a united Israel and Judah.</w:t>
            </w:r>
          </w:p>
          <w:p w14:paraId="1E4027B1" w14:textId="77777777" w:rsidR="00114279" w:rsidRDefault="00114279" w:rsidP="0054618E">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54618E">
              <w:rPr>
                <w:sz w:val="20"/>
                <w:szCs w:val="20"/>
              </w:rPr>
              <w:lastRenderedPageBreak/>
              <w:t>Solomon (1 Kgs 1–11)—his wisdom; builder of temple.</w:t>
            </w:r>
          </w:p>
          <w:p w14:paraId="1E4027B2" w14:textId="77777777" w:rsidR="00114279" w:rsidRDefault="00114279" w:rsidP="0054618E">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54618E">
              <w:rPr>
                <w:sz w:val="20"/>
                <w:szCs w:val="20"/>
              </w:rPr>
              <w:t>Death of Solomon—kingdom divided by civil war.</w:t>
            </w:r>
          </w:p>
          <w:p w14:paraId="1E4027B3" w14:textId="77777777" w:rsidR="00114279" w:rsidRDefault="00114279" w:rsidP="0054618E">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54618E">
              <w:rPr>
                <w:sz w:val="20"/>
                <w:szCs w:val="20"/>
              </w:rPr>
              <w:t>Elijah: powerful prophet opposed to idolatry.</w:t>
            </w:r>
          </w:p>
          <w:p w14:paraId="1E4027B4" w14:textId="77777777" w:rsidR="00114279" w:rsidRDefault="00114279" w:rsidP="0054618E">
            <w:pPr>
              <w:pStyle w:val="ListParagraph"/>
              <w:numPr>
                <w:ilvl w:val="3"/>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AE13A2">
              <w:rPr>
                <w:sz w:val="20"/>
                <w:szCs w:val="20"/>
              </w:rPr>
              <w:t>Elisha receives the mantle of prophecy from Elijah.</w:t>
            </w:r>
          </w:p>
          <w:p w14:paraId="1E4027B5" w14:textId="77777777" w:rsidR="00114279" w:rsidRDefault="00114279" w:rsidP="00AE13A2">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AE13A2">
              <w:rPr>
                <w:sz w:val="20"/>
                <w:szCs w:val="20"/>
              </w:rPr>
              <w:t>Reforming Kings: Hezekiah and Josiah.</w:t>
            </w:r>
          </w:p>
          <w:p w14:paraId="1E4027B6" w14:textId="77777777" w:rsidR="00114279" w:rsidRDefault="00114279" w:rsidP="00AE13A2">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AE13A2">
              <w:rPr>
                <w:sz w:val="20"/>
                <w:szCs w:val="20"/>
              </w:rPr>
              <w:t>Assyria overtakes Israel/Samaria in 722 BC (2 Kgs 17).</w:t>
            </w:r>
          </w:p>
          <w:p w14:paraId="1E4027B7" w14:textId="77777777" w:rsidR="00114279" w:rsidRPr="00AE0103" w:rsidRDefault="00114279" w:rsidP="00AE13A2">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AE13A2">
              <w:rPr>
                <w:sz w:val="20"/>
                <w:szCs w:val="20"/>
              </w:rPr>
              <w:t>Babylon takes people into exile in 586 BC (2 Kgs 24–25).</w:t>
            </w:r>
          </w:p>
        </w:tc>
        <w:tc>
          <w:tcPr>
            <w:tcW w:w="1288" w:type="dxa"/>
          </w:tcPr>
          <w:p w14:paraId="1E4027B8"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c>
          <w:tcPr>
            <w:tcW w:w="3207" w:type="dxa"/>
            <w:tcBorders>
              <w:right w:val="single" w:sz="12" w:space="0" w:color="000000" w:themeColor="text1"/>
            </w:tcBorders>
          </w:tcPr>
          <w:p w14:paraId="1E4027B9"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r>
      <w:tr w:rsidR="00F4490B" w:rsidRPr="00AE0103" w14:paraId="1E4027BF" w14:textId="77777777" w:rsidTr="001E63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BB"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Pr>
          <w:p w14:paraId="1E4027BC" w14:textId="77777777" w:rsidR="00114279" w:rsidRPr="00AE0103" w:rsidRDefault="00114279" w:rsidP="00AE13A2">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AE13A2">
              <w:rPr>
                <w:sz w:val="20"/>
                <w:szCs w:val="20"/>
              </w:rPr>
              <w:t>Ezra-Nehemiah: return of exiles to Judah (539 BC).</w:t>
            </w:r>
          </w:p>
        </w:tc>
        <w:tc>
          <w:tcPr>
            <w:tcW w:w="1288" w:type="dxa"/>
          </w:tcPr>
          <w:p w14:paraId="1E4027BD"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c>
          <w:tcPr>
            <w:tcW w:w="3207" w:type="dxa"/>
            <w:tcBorders>
              <w:right w:val="single" w:sz="12" w:space="0" w:color="000000" w:themeColor="text1"/>
            </w:tcBorders>
          </w:tcPr>
          <w:p w14:paraId="1E4027BE"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r>
      <w:tr w:rsidR="00F4490B" w:rsidRPr="00AE0103" w14:paraId="1E4027C4" w14:textId="77777777" w:rsidTr="001E6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C0"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Pr>
          <w:p w14:paraId="1E4027C1" w14:textId="77777777" w:rsidR="00114279" w:rsidRPr="00AE0103" w:rsidRDefault="00114279" w:rsidP="00AE13A2">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AE13A2">
              <w:rPr>
                <w:sz w:val="20"/>
                <w:szCs w:val="20"/>
              </w:rPr>
              <w:t>Other history books: Chronicles 1–2, Tobit, Judith, Esther, Maccabees 1–2.</w:t>
            </w:r>
          </w:p>
        </w:tc>
        <w:tc>
          <w:tcPr>
            <w:tcW w:w="1288" w:type="dxa"/>
          </w:tcPr>
          <w:p w14:paraId="1E4027C2"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c>
          <w:tcPr>
            <w:tcW w:w="3207" w:type="dxa"/>
            <w:tcBorders>
              <w:right w:val="single" w:sz="12" w:space="0" w:color="000000" w:themeColor="text1"/>
            </w:tcBorders>
          </w:tcPr>
          <w:p w14:paraId="1E4027C3"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r>
      <w:tr w:rsidR="00F4490B" w:rsidRPr="00AE0103" w14:paraId="1E4027CA" w14:textId="77777777" w:rsidTr="001E63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C5" w14:textId="77777777" w:rsidR="00114279" w:rsidRPr="00114279" w:rsidRDefault="00114279" w:rsidP="00EB3174">
            <w:pPr>
              <w:pStyle w:val="ListParagraph"/>
              <w:numPr>
                <w:ilvl w:val="0"/>
                <w:numId w:val="7"/>
              </w:numPr>
              <w:rPr>
                <w:rFonts w:ascii="Times New Roman" w:hAnsi="Times New Roman" w:cs="Times New Roman"/>
                <w:sz w:val="22"/>
                <w:szCs w:val="22"/>
              </w:rPr>
            </w:pPr>
          </w:p>
        </w:tc>
        <w:tc>
          <w:tcPr>
            <w:tcW w:w="4671" w:type="dxa"/>
          </w:tcPr>
          <w:p w14:paraId="1E4027C6" w14:textId="77777777" w:rsidR="00114279" w:rsidRPr="00EB3174" w:rsidRDefault="00114279" w:rsidP="00B1047E">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b/>
                <w:bCs/>
                <w:sz w:val="22"/>
                <w:szCs w:val="22"/>
              </w:rPr>
            </w:pPr>
            <w:r w:rsidRPr="00EB3174">
              <w:rPr>
                <w:b/>
                <w:bCs/>
                <w:sz w:val="22"/>
                <w:szCs w:val="22"/>
              </w:rPr>
              <w:t>Wisdom Books</w:t>
            </w:r>
          </w:p>
          <w:p w14:paraId="1E4027C7" w14:textId="77777777" w:rsidR="00114279" w:rsidRPr="00AE0103" w:rsidRDefault="00114279" w:rsidP="00B1047E">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B1047E">
              <w:rPr>
                <w:sz w:val="20"/>
                <w:szCs w:val="20"/>
              </w:rPr>
              <w:t>Wisdom literature: a collection of practical guides to human problems and questions.</w:t>
            </w:r>
          </w:p>
        </w:tc>
        <w:tc>
          <w:tcPr>
            <w:tcW w:w="1288" w:type="dxa"/>
          </w:tcPr>
          <w:p w14:paraId="1E4027C8"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c>
          <w:tcPr>
            <w:tcW w:w="3207" w:type="dxa"/>
            <w:tcBorders>
              <w:right w:val="single" w:sz="12" w:space="0" w:color="000000" w:themeColor="text1"/>
            </w:tcBorders>
          </w:tcPr>
          <w:p w14:paraId="1E4027C9"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r>
      <w:tr w:rsidR="00F4490B" w:rsidRPr="00AE0103" w14:paraId="1E4027CF" w14:textId="77777777" w:rsidTr="001E6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CB"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Pr>
          <w:p w14:paraId="1E4027CC" w14:textId="77777777" w:rsidR="00114279" w:rsidRPr="00AE0103" w:rsidRDefault="00114279" w:rsidP="00B1047E">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B1047E">
              <w:rPr>
                <w:sz w:val="20"/>
                <w:szCs w:val="20"/>
              </w:rPr>
              <w:t>The book of Job—the problem of suffering and Job’s response.</w:t>
            </w:r>
          </w:p>
        </w:tc>
        <w:tc>
          <w:tcPr>
            <w:tcW w:w="1288" w:type="dxa"/>
          </w:tcPr>
          <w:p w14:paraId="1E4027CD"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rPr>
                <w:b/>
              </w:rPr>
            </w:pPr>
          </w:p>
        </w:tc>
        <w:tc>
          <w:tcPr>
            <w:tcW w:w="3207" w:type="dxa"/>
            <w:tcBorders>
              <w:right w:val="single" w:sz="12" w:space="0" w:color="000000" w:themeColor="text1"/>
            </w:tcBorders>
          </w:tcPr>
          <w:p w14:paraId="1E4027CE"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rPr>
                <w:b/>
              </w:rPr>
            </w:pPr>
          </w:p>
        </w:tc>
      </w:tr>
      <w:tr w:rsidR="00F4490B" w:rsidRPr="00AE0103" w14:paraId="1E4027D4" w14:textId="77777777" w:rsidTr="001E63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D0"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Pr>
          <w:p w14:paraId="1E4027D1" w14:textId="77777777" w:rsidR="00114279" w:rsidRPr="00AE0103" w:rsidRDefault="00114279" w:rsidP="00B1047E">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B1047E">
              <w:rPr>
                <w:sz w:val="20"/>
                <w:szCs w:val="20"/>
              </w:rPr>
              <w:t>Psalms: prayer of God’s People, and Church’s prayer (CCC, nos. 2585-2589).</w:t>
            </w:r>
          </w:p>
        </w:tc>
        <w:tc>
          <w:tcPr>
            <w:tcW w:w="1288" w:type="dxa"/>
          </w:tcPr>
          <w:p w14:paraId="1E4027D2"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c>
          <w:tcPr>
            <w:tcW w:w="3207" w:type="dxa"/>
            <w:tcBorders>
              <w:right w:val="single" w:sz="12" w:space="0" w:color="000000" w:themeColor="text1"/>
            </w:tcBorders>
          </w:tcPr>
          <w:p w14:paraId="1E4027D3"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r>
      <w:tr w:rsidR="00F4490B" w:rsidRPr="00AE0103" w14:paraId="1E4027D9" w14:textId="77777777" w:rsidTr="001E6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D5"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Pr>
          <w:p w14:paraId="1E4027D6" w14:textId="77777777" w:rsidR="00114279" w:rsidRPr="00AE0103" w:rsidRDefault="00114279" w:rsidP="00B1047E">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B1047E">
              <w:rPr>
                <w:sz w:val="20"/>
                <w:szCs w:val="20"/>
              </w:rPr>
              <w:t>Proverbs, Ecclesiastes, Song of Songs, Wisdom, Sirach.</w:t>
            </w:r>
          </w:p>
        </w:tc>
        <w:tc>
          <w:tcPr>
            <w:tcW w:w="1288" w:type="dxa"/>
          </w:tcPr>
          <w:p w14:paraId="1E4027D7"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c>
          <w:tcPr>
            <w:tcW w:w="3207" w:type="dxa"/>
            <w:tcBorders>
              <w:right w:val="single" w:sz="12" w:space="0" w:color="000000" w:themeColor="text1"/>
            </w:tcBorders>
          </w:tcPr>
          <w:p w14:paraId="1E4027D8"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r>
      <w:tr w:rsidR="00F4490B" w:rsidRPr="00AE0103" w14:paraId="1E4027E2" w14:textId="77777777" w:rsidTr="001E63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DA" w14:textId="77777777" w:rsidR="00114279" w:rsidRPr="00114279" w:rsidRDefault="00114279" w:rsidP="00EB3174">
            <w:pPr>
              <w:pStyle w:val="ListParagraph"/>
              <w:numPr>
                <w:ilvl w:val="0"/>
                <w:numId w:val="7"/>
              </w:numPr>
              <w:rPr>
                <w:rFonts w:ascii="Times New Roman" w:hAnsi="Times New Roman" w:cs="Times New Roman"/>
                <w:sz w:val="22"/>
                <w:szCs w:val="22"/>
              </w:rPr>
            </w:pPr>
          </w:p>
        </w:tc>
        <w:tc>
          <w:tcPr>
            <w:tcW w:w="4671" w:type="dxa"/>
          </w:tcPr>
          <w:p w14:paraId="1E4027DB" w14:textId="77777777" w:rsidR="00114279" w:rsidRPr="00EB3174" w:rsidRDefault="00114279" w:rsidP="004E3D84">
            <w:pPr>
              <w:pStyle w:val="ListParagraph"/>
              <w:numPr>
                <w:ilvl w:val="0"/>
                <w:numId w:val="1"/>
              </w:numPr>
              <w:ind w:left="342" w:hanging="342"/>
              <w:cnfStyle w:val="000000010000" w:firstRow="0" w:lastRow="0" w:firstColumn="0" w:lastColumn="0" w:oddVBand="0" w:evenVBand="0" w:oddHBand="0" w:evenHBand="1" w:firstRowFirstColumn="0" w:firstRowLastColumn="0" w:lastRowFirstColumn="0" w:lastRowLastColumn="0"/>
              <w:rPr>
                <w:b/>
                <w:bCs/>
                <w:sz w:val="22"/>
                <w:szCs w:val="22"/>
              </w:rPr>
            </w:pPr>
            <w:r w:rsidRPr="00EB3174">
              <w:rPr>
                <w:b/>
                <w:bCs/>
                <w:sz w:val="22"/>
                <w:szCs w:val="22"/>
              </w:rPr>
              <w:t>The Prophets</w:t>
            </w:r>
          </w:p>
          <w:p w14:paraId="1E4027DC" w14:textId="77777777" w:rsidR="00114279" w:rsidRDefault="00114279" w:rsidP="004E3D84">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4E3D84">
              <w:rPr>
                <w:sz w:val="20"/>
                <w:szCs w:val="20"/>
              </w:rPr>
              <w:t>The purpose of prophets.</w:t>
            </w:r>
          </w:p>
          <w:p w14:paraId="1E4027DD" w14:textId="77777777" w:rsidR="00114279" w:rsidRDefault="00114279" w:rsidP="004E3D84">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4E3D84">
              <w:rPr>
                <w:sz w:val="20"/>
                <w:szCs w:val="20"/>
              </w:rPr>
              <w:t>Interpreted signs of the times in light of covenant.</w:t>
            </w:r>
          </w:p>
          <w:p w14:paraId="1E4027DE" w14:textId="77777777" w:rsidR="00114279" w:rsidRDefault="00114279" w:rsidP="004E3D84">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4E3D84">
              <w:rPr>
                <w:sz w:val="20"/>
                <w:szCs w:val="20"/>
              </w:rPr>
              <w:t>Afflicted the comfortable and comforted the afflicted.</w:t>
            </w:r>
          </w:p>
          <w:p w14:paraId="1E4027DF" w14:textId="77777777" w:rsidR="00114279" w:rsidRPr="00AE0103" w:rsidRDefault="00114279" w:rsidP="004E3D84">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4E3D84">
              <w:rPr>
                <w:sz w:val="20"/>
                <w:szCs w:val="20"/>
              </w:rPr>
              <w:t>Their prophesies were medicinal, meant to convert listeners to God.</w:t>
            </w:r>
          </w:p>
        </w:tc>
        <w:tc>
          <w:tcPr>
            <w:tcW w:w="1288" w:type="dxa"/>
          </w:tcPr>
          <w:p w14:paraId="1E4027E0"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c>
          <w:tcPr>
            <w:tcW w:w="3207" w:type="dxa"/>
            <w:tcBorders>
              <w:right w:val="single" w:sz="12" w:space="0" w:color="000000" w:themeColor="text1"/>
            </w:tcBorders>
          </w:tcPr>
          <w:p w14:paraId="1E4027E1"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r>
      <w:tr w:rsidR="00F4490B" w:rsidRPr="00AE0103" w14:paraId="1E4027EA" w14:textId="77777777" w:rsidTr="001E6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E3"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Pr>
          <w:p w14:paraId="1E4027E4" w14:textId="77777777" w:rsidR="00114279" w:rsidRDefault="00114279" w:rsidP="004E3D84">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4E3D84">
              <w:rPr>
                <w:sz w:val="20"/>
                <w:szCs w:val="20"/>
              </w:rPr>
              <w:t>Isaiah (eighth century BC).</w:t>
            </w:r>
          </w:p>
          <w:p w14:paraId="1E4027E5" w14:textId="77777777" w:rsidR="00114279" w:rsidRDefault="00114279" w:rsidP="004E3D84">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4E3D84">
              <w:rPr>
                <w:sz w:val="20"/>
                <w:szCs w:val="20"/>
              </w:rPr>
              <w:t>Preached the holiness of God.</w:t>
            </w:r>
          </w:p>
          <w:p w14:paraId="1E4027E6" w14:textId="77777777" w:rsidR="00114279" w:rsidRDefault="00114279" w:rsidP="004E3D84">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504874">
              <w:rPr>
                <w:sz w:val="20"/>
                <w:szCs w:val="20"/>
              </w:rPr>
              <w:t>The qualities of the Messiah and the new Jerusalem.</w:t>
            </w:r>
          </w:p>
          <w:p w14:paraId="1E4027E7" w14:textId="77777777" w:rsidR="00114279" w:rsidRPr="00AE0103" w:rsidRDefault="00114279" w:rsidP="004E3D84">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504874">
              <w:rPr>
                <w:sz w:val="20"/>
                <w:szCs w:val="20"/>
              </w:rPr>
              <w:t>The saving role of suffering servant.</w:t>
            </w:r>
          </w:p>
        </w:tc>
        <w:tc>
          <w:tcPr>
            <w:tcW w:w="1288" w:type="dxa"/>
          </w:tcPr>
          <w:p w14:paraId="1E4027E8"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c>
          <w:tcPr>
            <w:tcW w:w="3207" w:type="dxa"/>
            <w:tcBorders>
              <w:right w:val="single" w:sz="12" w:space="0" w:color="000000" w:themeColor="text1"/>
            </w:tcBorders>
          </w:tcPr>
          <w:p w14:paraId="1E4027E9"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r>
      <w:tr w:rsidR="00F4490B" w:rsidRPr="00AE0103" w14:paraId="1E4027F2" w14:textId="77777777" w:rsidTr="001E63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EB"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Pr>
          <w:p w14:paraId="1E4027EC" w14:textId="77777777" w:rsidR="00114279" w:rsidRDefault="00114279" w:rsidP="00830B54">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830B54">
              <w:rPr>
                <w:sz w:val="20"/>
                <w:szCs w:val="20"/>
              </w:rPr>
              <w:t>Jeremiah (640-587 BC).</w:t>
            </w:r>
          </w:p>
          <w:p w14:paraId="1E4027ED" w14:textId="77777777" w:rsidR="00114279" w:rsidRDefault="00114279" w:rsidP="00830B54">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830B54">
              <w:rPr>
                <w:sz w:val="20"/>
                <w:szCs w:val="20"/>
              </w:rPr>
              <w:t>Born of a priestly family, chosen while in womb.</w:t>
            </w:r>
          </w:p>
          <w:p w14:paraId="1E4027EE" w14:textId="77777777" w:rsidR="00114279" w:rsidRDefault="00114279" w:rsidP="00830B54">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830B54">
              <w:rPr>
                <w:sz w:val="20"/>
                <w:szCs w:val="20"/>
              </w:rPr>
              <w:t>Preached downfall of Israel due to infidelity.</w:t>
            </w:r>
          </w:p>
          <w:p w14:paraId="1E4027EF" w14:textId="77777777" w:rsidR="00114279" w:rsidRPr="00AE0103" w:rsidRDefault="00114279" w:rsidP="00830B54">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830B54">
              <w:rPr>
                <w:sz w:val="20"/>
                <w:szCs w:val="20"/>
              </w:rPr>
              <w:t>His introspective temperament made him want to escape his tough calling.</w:t>
            </w:r>
          </w:p>
        </w:tc>
        <w:tc>
          <w:tcPr>
            <w:tcW w:w="1288" w:type="dxa"/>
          </w:tcPr>
          <w:p w14:paraId="1E4027F0"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c>
          <w:tcPr>
            <w:tcW w:w="3207" w:type="dxa"/>
            <w:tcBorders>
              <w:right w:val="single" w:sz="12" w:space="0" w:color="000000" w:themeColor="text1"/>
            </w:tcBorders>
          </w:tcPr>
          <w:p w14:paraId="1E4027F1"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r>
      <w:tr w:rsidR="00F4490B" w:rsidRPr="00AE0103" w14:paraId="1E4027FA" w14:textId="77777777" w:rsidTr="001E6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F3"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Pr>
          <w:p w14:paraId="1E4027F4" w14:textId="77777777" w:rsidR="00114279" w:rsidRDefault="00114279" w:rsidP="00830B54">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830B54">
              <w:rPr>
                <w:sz w:val="20"/>
                <w:szCs w:val="20"/>
              </w:rPr>
              <w:t>Ezekiel (sixth century BC).</w:t>
            </w:r>
          </w:p>
          <w:p w14:paraId="1E4027F5" w14:textId="77777777" w:rsidR="00114279" w:rsidRDefault="00114279" w:rsidP="00830B54">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830B54">
              <w:rPr>
                <w:sz w:val="20"/>
                <w:szCs w:val="20"/>
              </w:rPr>
              <w:lastRenderedPageBreak/>
              <w:t>Born of priestly family, deported to Babylon in 598 BC—rest of life in exile.</w:t>
            </w:r>
          </w:p>
          <w:p w14:paraId="1E4027F6" w14:textId="77777777" w:rsidR="00114279" w:rsidRDefault="00114279" w:rsidP="00830B54">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830B54">
              <w:rPr>
                <w:sz w:val="20"/>
                <w:szCs w:val="20"/>
              </w:rPr>
              <w:t>Served as prophet to encourage the exiles.</w:t>
            </w:r>
          </w:p>
          <w:p w14:paraId="1E4027F7" w14:textId="77777777" w:rsidR="00114279" w:rsidRPr="00AE0103" w:rsidRDefault="00114279" w:rsidP="00830B54">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830B54">
              <w:rPr>
                <w:sz w:val="20"/>
                <w:szCs w:val="20"/>
              </w:rPr>
              <w:t>Probably started synagogues—places for teaching and prayer.</w:t>
            </w:r>
          </w:p>
        </w:tc>
        <w:tc>
          <w:tcPr>
            <w:tcW w:w="1288" w:type="dxa"/>
          </w:tcPr>
          <w:p w14:paraId="1E4027F8"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c>
          <w:tcPr>
            <w:tcW w:w="3207" w:type="dxa"/>
            <w:tcBorders>
              <w:right w:val="single" w:sz="12" w:space="0" w:color="000000" w:themeColor="text1"/>
            </w:tcBorders>
          </w:tcPr>
          <w:p w14:paraId="1E4027F9"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r>
      <w:tr w:rsidR="00F4490B" w:rsidRPr="00AE0103" w14:paraId="1E402802" w14:textId="77777777" w:rsidTr="001E63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7FB"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Pr>
          <w:p w14:paraId="1E4027FC" w14:textId="77777777" w:rsidR="00114279" w:rsidRDefault="00114279" w:rsidP="00830B54">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830B54">
              <w:rPr>
                <w:sz w:val="20"/>
                <w:szCs w:val="20"/>
              </w:rPr>
              <w:t>Daniel.</w:t>
            </w:r>
          </w:p>
          <w:p w14:paraId="1E4027FD" w14:textId="77777777" w:rsidR="00114279" w:rsidRDefault="00114279" w:rsidP="00830B54">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830B54">
              <w:rPr>
                <w:sz w:val="20"/>
                <w:szCs w:val="20"/>
              </w:rPr>
              <w:t>Young Jewish hero from days of Babylonian exile.</w:t>
            </w:r>
          </w:p>
          <w:p w14:paraId="1E4027FE" w14:textId="77777777" w:rsidR="00114279" w:rsidRDefault="00114279" w:rsidP="00830B54">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830B54">
              <w:rPr>
                <w:sz w:val="20"/>
                <w:szCs w:val="20"/>
              </w:rPr>
              <w:t>Not strictly a prophet, rather part of apocalyptic strain of Bible.</w:t>
            </w:r>
          </w:p>
          <w:p w14:paraId="1E4027FF" w14:textId="77777777" w:rsidR="00114279" w:rsidRPr="00AE0103" w:rsidRDefault="00114279" w:rsidP="00830B54">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830B54">
              <w:rPr>
                <w:sz w:val="20"/>
                <w:szCs w:val="20"/>
              </w:rPr>
              <w:t>His apocalypses influenced the writer of book of Revelation.</w:t>
            </w:r>
          </w:p>
        </w:tc>
        <w:tc>
          <w:tcPr>
            <w:tcW w:w="1288" w:type="dxa"/>
          </w:tcPr>
          <w:p w14:paraId="1E402800"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c>
          <w:tcPr>
            <w:tcW w:w="3207" w:type="dxa"/>
            <w:tcBorders>
              <w:right w:val="single" w:sz="12" w:space="0" w:color="000000" w:themeColor="text1"/>
            </w:tcBorders>
          </w:tcPr>
          <w:p w14:paraId="1E402801"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r>
      <w:tr w:rsidR="00F4490B" w:rsidRPr="00AE0103" w14:paraId="1E402807" w14:textId="77777777" w:rsidTr="001E6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803"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Pr>
          <w:p w14:paraId="1E402804" w14:textId="77777777" w:rsidR="00114279" w:rsidRPr="00AE0103" w:rsidRDefault="00114279" w:rsidP="00830B54">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830B54">
              <w:rPr>
                <w:sz w:val="20"/>
                <w:szCs w:val="20"/>
              </w:rPr>
              <w:t>Other prophets: Hosea, Joel, Amos, Obadiah, Jonah, Micah, Nahum, Habakkuk, Zephaniah, Haggai, Zechariah, Malachi.</w:t>
            </w:r>
          </w:p>
        </w:tc>
        <w:tc>
          <w:tcPr>
            <w:tcW w:w="1288" w:type="dxa"/>
          </w:tcPr>
          <w:p w14:paraId="1E402805"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c>
          <w:tcPr>
            <w:tcW w:w="3207" w:type="dxa"/>
            <w:tcBorders>
              <w:right w:val="single" w:sz="12" w:space="0" w:color="000000" w:themeColor="text1"/>
            </w:tcBorders>
          </w:tcPr>
          <w:p w14:paraId="1E402806"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r>
      <w:tr w:rsidR="00F4490B" w:rsidRPr="00AE0103" w14:paraId="1E402811" w14:textId="77777777" w:rsidTr="001E63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808"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Pr>
          <w:p w14:paraId="1E402809" w14:textId="77777777" w:rsidR="00114279" w:rsidRPr="00EB3174" w:rsidRDefault="00114279" w:rsidP="00830B54">
            <w:pPr>
              <w:pStyle w:val="ListParagraph"/>
              <w:numPr>
                <w:ilvl w:val="0"/>
                <w:numId w:val="1"/>
              </w:numPr>
              <w:ind w:left="432" w:hanging="432"/>
              <w:cnfStyle w:val="000000010000" w:firstRow="0" w:lastRow="0" w:firstColumn="0" w:lastColumn="0" w:oddVBand="0" w:evenVBand="0" w:oddHBand="0" w:evenHBand="1" w:firstRowFirstColumn="0" w:firstRowLastColumn="0" w:lastRowFirstColumn="0" w:lastRowLastColumn="0"/>
              <w:rPr>
                <w:b/>
                <w:bCs/>
                <w:sz w:val="22"/>
                <w:szCs w:val="22"/>
              </w:rPr>
            </w:pPr>
            <w:r w:rsidRPr="00EB3174">
              <w:rPr>
                <w:b/>
                <w:bCs/>
                <w:sz w:val="20"/>
                <w:szCs w:val="20"/>
              </w:rPr>
              <w:t xml:space="preserve"> </w:t>
            </w:r>
            <w:r w:rsidRPr="00EB3174">
              <w:rPr>
                <w:b/>
                <w:bCs/>
                <w:sz w:val="22"/>
                <w:szCs w:val="22"/>
              </w:rPr>
              <w:t>Overview of the New Testament</w:t>
            </w:r>
          </w:p>
          <w:p w14:paraId="1E40280A" w14:textId="77777777" w:rsidR="00114279" w:rsidRDefault="00114279" w:rsidP="00830B54">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830B54">
              <w:rPr>
                <w:sz w:val="20"/>
                <w:szCs w:val="20"/>
              </w:rPr>
              <w:t>Gospels of Matthew, Mark, Luke, and John.</w:t>
            </w:r>
          </w:p>
          <w:p w14:paraId="1E40280B" w14:textId="77777777" w:rsidR="00114279" w:rsidRDefault="00114279" w:rsidP="00830B54">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830B54">
              <w:rPr>
                <w:sz w:val="20"/>
                <w:szCs w:val="20"/>
              </w:rPr>
              <w:t>Acts of the Apostles.</w:t>
            </w:r>
          </w:p>
          <w:p w14:paraId="1E40280C" w14:textId="77777777" w:rsidR="00114279" w:rsidRDefault="00114279" w:rsidP="00830B54">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830B54">
              <w:rPr>
                <w:sz w:val="20"/>
                <w:szCs w:val="20"/>
              </w:rPr>
              <w:t>Letters or epistles attributed to Paul, James, Peter, John, and Jude.</w:t>
            </w:r>
          </w:p>
          <w:p w14:paraId="1E40280D" w14:textId="77777777" w:rsidR="00114279" w:rsidRDefault="00114279" w:rsidP="00830B54">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830B54">
              <w:rPr>
                <w:sz w:val="20"/>
                <w:szCs w:val="20"/>
              </w:rPr>
              <w:t>Revelation.</w:t>
            </w:r>
          </w:p>
          <w:p w14:paraId="1E40280E" w14:textId="77777777" w:rsidR="00114279" w:rsidRPr="00AE0103" w:rsidRDefault="00114279" w:rsidP="00830B54">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830B54">
              <w:rPr>
                <w:sz w:val="20"/>
                <w:szCs w:val="20"/>
              </w:rPr>
              <w:t>These twenty-seven books are authoritative for Christian life and faith.</w:t>
            </w:r>
          </w:p>
        </w:tc>
        <w:tc>
          <w:tcPr>
            <w:tcW w:w="1288" w:type="dxa"/>
          </w:tcPr>
          <w:p w14:paraId="1E40280F"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c>
          <w:tcPr>
            <w:tcW w:w="3207" w:type="dxa"/>
            <w:tcBorders>
              <w:right w:val="single" w:sz="12" w:space="0" w:color="000000" w:themeColor="text1"/>
            </w:tcBorders>
          </w:tcPr>
          <w:p w14:paraId="1E402810"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r>
      <w:tr w:rsidR="00F4490B" w:rsidRPr="00AE0103" w14:paraId="1E402818" w14:textId="77777777" w:rsidTr="001E6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812" w14:textId="77777777" w:rsidR="00114279" w:rsidRPr="00114279" w:rsidRDefault="00114279" w:rsidP="00EB3174">
            <w:pPr>
              <w:pStyle w:val="ListParagraph"/>
              <w:numPr>
                <w:ilvl w:val="0"/>
                <w:numId w:val="7"/>
              </w:numPr>
              <w:rPr>
                <w:rFonts w:ascii="Times New Roman" w:hAnsi="Times New Roman" w:cs="Times New Roman"/>
                <w:sz w:val="22"/>
                <w:szCs w:val="22"/>
              </w:rPr>
            </w:pPr>
          </w:p>
        </w:tc>
        <w:tc>
          <w:tcPr>
            <w:tcW w:w="4671" w:type="dxa"/>
          </w:tcPr>
          <w:p w14:paraId="1E402813" w14:textId="77777777" w:rsidR="00114279" w:rsidRPr="00EB3174" w:rsidRDefault="00114279" w:rsidP="00830B54">
            <w:pPr>
              <w:pStyle w:val="ListParagraph"/>
              <w:numPr>
                <w:ilvl w:val="0"/>
                <w:numId w:val="1"/>
              </w:numPr>
              <w:ind w:left="522" w:hanging="522"/>
              <w:cnfStyle w:val="000000100000" w:firstRow="0" w:lastRow="0" w:firstColumn="0" w:lastColumn="0" w:oddVBand="0" w:evenVBand="0" w:oddHBand="1" w:evenHBand="0" w:firstRowFirstColumn="0" w:firstRowLastColumn="0" w:lastRowFirstColumn="0" w:lastRowLastColumn="0"/>
              <w:rPr>
                <w:b/>
                <w:bCs/>
                <w:sz w:val="22"/>
                <w:szCs w:val="22"/>
              </w:rPr>
            </w:pPr>
            <w:r w:rsidRPr="00EB3174">
              <w:rPr>
                <w:b/>
                <w:bCs/>
                <w:sz w:val="22"/>
                <w:szCs w:val="22"/>
              </w:rPr>
              <w:t>The Gospels</w:t>
            </w:r>
          </w:p>
          <w:p w14:paraId="1E402814" w14:textId="77777777" w:rsidR="00114279" w:rsidRDefault="00114279" w:rsidP="00830B54">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830B54">
              <w:rPr>
                <w:sz w:val="20"/>
                <w:szCs w:val="20"/>
              </w:rPr>
              <w:t>The word “Gospel” means Good News of salvation from sin and the gift of divine life.</w:t>
            </w:r>
          </w:p>
          <w:p w14:paraId="1E402815" w14:textId="77777777" w:rsidR="00114279" w:rsidRPr="00AE0103" w:rsidRDefault="00114279" w:rsidP="00830B54">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830B54">
              <w:rPr>
                <w:sz w:val="20"/>
                <w:szCs w:val="20"/>
              </w:rPr>
              <w:t>God’s promise in the Old Testament is fulfilled in the Incarnation, life, teachings, Paschal Mystery of Jesus Christ.</w:t>
            </w:r>
          </w:p>
        </w:tc>
        <w:tc>
          <w:tcPr>
            <w:tcW w:w="1288" w:type="dxa"/>
          </w:tcPr>
          <w:p w14:paraId="1E402816"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c>
          <w:tcPr>
            <w:tcW w:w="3207" w:type="dxa"/>
            <w:tcBorders>
              <w:right w:val="single" w:sz="12" w:space="0" w:color="000000" w:themeColor="text1"/>
            </w:tcBorders>
          </w:tcPr>
          <w:p w14:paraId="1E402817"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r>
      <w:tr w:rsidR="00F4490B" w:rsidRPr="00AE0103" w14:paraId="1E40281D" w14:textId="77777777" w:rsidTr="001E63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819"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Pr>
          <w:p w14:paraId="1E40281A" w14:textId="77777777" w:rsidR="00114279" w:rsidRPr="00AE0103" w:rsidRDefault="00114279" w:rsidP="00830B54">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830B54">
              <w:rPr>
                <w:sz w:val="20"/>
                <w:szCs w:val="20"/>
              </w:rPr>
              <w:t>Stages in formation of Gospels (CCC, no. 125).</w:t>
            </w:r>
          </w:p>
        </w:tc>
        <w:tc>
          <w:tcPr>
            <w:tcW w:w="1288" w:type="dxa"/>
          </w:tcPr>
          <w:p w14:paraId="1E40281B"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c>
          <w:tcPr>
            <w:tcW w:w="3207" w:type="dxa"/>
            <w:tcBorders>
              <w:right w:val="single" w:sz="12" w:space="0" w:color="000000" w:themeColor="text1"/>
            </w:tcBorders>
          </w:tcPr>
          <w:p w14:paraId="1E40281C"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r>
      <w:tr w:rsidR="00285D2A" w:rsidRPr="00AE0103" w14:paraId="1E402824" w14:textId="77777777" w:rsidTr="001E6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81F"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Pr>
          <w:p w14:paraId="1E402820" w14:textId="77777777" w:rsidR="00114279" w:rsidRDefault="00114279" w:rsidP="00830B54">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830B54">
              <w:rPr>
                <w:sz w:val="20"/>
                <w:szCs w:val="20"/>
              </w:rPr>
              <w:t>Matthew, Mark, Luke called “Synoptic Gospels” due to similar content.</w:t>
            </w:r>
          </w:p>
          <w:p w14:paraId="1E402821" w14:textId="77777777" w:rsidR="00114279" w:rsidRPr="00AE0103" w:rsidRDefault="00114279" w:rsidP="00830B54">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311D75">
              <w:rPr>
                <w:sz w:val="20"/>
                <w:szCs w:val="20"/>
              </w:rPr>
              <w:t>John differs in content and approach.</w:t>
            </w:r>
          </w:p>
        </w:tc>
        <w:tc>
          <w:tcPr>
            <w:tcW w:w="1288" w:type="dxa"/>
          </w:tcPr>
          <w:p w14:paraId="1E402822"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c>
          <w:tcPr>
            <w:tcW w:w="3207" w:type="dxa"/>
            <w:tcBorders>
              <w:right w:val="single" w:sz="12" w:space="0" w:color="000000" w:themeColor="text1"/>
            </w:tcBorders>
          </w:tcPr>
          <w:p w14:paraId="1E402823"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r>
      <w:tr w:rsidR="00285D2A" w:rsidRPr="00AE0103" w14:paraId="1E402829" w14:textId="77777777" w:rsidTr="001E63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825"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Pr>
          <w:p w14:paraId="1E402826" w14:textId="77777777" w:rsidR="00114279" w:rsidRPr="00AE0103" w:rsidRDefault="00114279" w:rsidP="00322758">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311D75">
              <w:rPr>
                <w:sz w:val="20"/>
                <w:szCs w:val="20"/>
              </w:rPr>
              <w:t>Placing the Gospels first gives the impression they were the first New Testament (NT) books to be written; but Paul’s letters were written first.</w:t>
            </w:r>
          </w:p>
        </w:tc>
        <w:tc>
          <w:tcPr>
            <w:tcW w:w="1288" w:type="dxa"/>
          </w:tcPr>
          <w:p w14:paraId="1E402827"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c>
          <w:tcPr>
            <w:tcW w:w="3207" w:type="dxa"/>
            <w:tcBorders>
              <w:right w:val="single" w:sz="12" w:space="0" w:color="000000" w:themeColor="text1"/>
            </w:tcBorders>
          </w:tcPr>
          <w:p w14:paraId="1E402828"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r>
      <w:tr w:rsidR="00285D2A" w:rsidRPr="00AE0103" w14:paraId="1E40282E" w14:textId="77777777" w:rsidTr="001E6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82A"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Pr>
          <w:p w14:paraId="1E40282B" w14:textId="77777777" w:rsidR="00114279" w:rsidRPr="00AE0103" w:rsidRDefault="00114279" w:rsidP="00311D75">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311D75">
              <w:rPr>
                <w:sz w:val="20"/>
                <w:szCs w:val="20"/>
              </w:rPr>
              <w:t>Non-canonical Gospels: what they are, and why they are not part of the NT.</w:t>
            </w:r>
          </w:p>
        </w:tc>
        <w:tc>
          <w:tcPr>
            <w:tcW w:w="1288" w:type="dxa"/>
          </w:tcPr>
          <w:p w14:paraId="1E40282C"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c>
          <w:tcPr>
            <w:tcW w:w="3207" w:type="dxa"/>
            <w:tcBorders>
              <w:right w:val="single" w:sz="12" w:space="0" w:color="000000" w:themeColor="text1"/>
            </w:tcBorders>
          </w:tcPr>
          <w:p w14:paraId="1E40282D"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r>
      <w:tr w:rsidR="00285D2A" w:rsidRPr="00AE0103" w14:paraId="1E402839" w14:textId="77777777" w:rsidTr="001E63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82F"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Pr>
          <w:p w14:paraId="1E402830" w14:textId="77777777" w:rsidR="00114279" w:rsidRDefault="00114279" w:rsidP="00311D75">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55685">
              <w:rPr>
                <w:sz w:val="20"/>
                <w:szCs w:val="20"/>
              </w:rPr>
              <w:t>Matthew.</w:t>
            </w:r>
          </w:p>
          <w:p w14:paraId="1E402831" w14:textId="77777777" w:rsidR="00114279" w:rsidRDefault="00114279" w:rsidP="00C55685">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55685">
              <w:rPr>
                <w:sz w:val="20"/>
                <w:szCs w:val="20"/>
              </w:rPr>
              <w:t>Approximate date of composition and community/audience for which it was written.</w:t>
            </w:r>
          </w:p>
          <w:p w14:paraId="1E402832" w14:textId="77777777" w:rsidR="00114279" w:rsidRDefault="00114279" w:rsidP="00C55685">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55685">
              <w:rPr>
                <w:sz w:val="20"/>
                <w:szCs w:val="20"/>
              </w:rPr>
              <w:t>First two chapters contain infancy narrative—emphasis on Joseph, on the Magi, and on genealogy back to Abraham.</w:t>
            </w:r>
          </w:p>
          <w:p w14:paraId="1E402833" w14:textId="77777777" w:rsidR="00114279" w:rsidRDefault="00114279" w:rsidP="00C55685">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55685">
              <w:rPr>
                <w:sz w:val="20"/>
                <w:szCs w:val="20"/>
              </w:rPr>
              <w:lastRenderedPageBreak/>
              <w:t>Central message: Kingdom of Heaven, need for repentance to welcome the Kingdom, commission of Peter as an ecclesial emphasis.</w:t>
            </w:r>
          </w:p>
          <w:p w14:paraId="1E402834" w14:textId="77777777" w:rsidR="00114279" w:rsidRDefault="00114279" w:rsidP="00C55685">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55685">
              <w:rPr>
                <w:sz w:val="20"/>
                <w:szCs w:val="20"/>
              </w:rPr>
              <w:t>Message structured in five sections introduced by Christ’s discourses (to parallel the five books of the Torah).</w:t>
            </w:r>
          </w:p>
          <w:p w14:paraId="1E402835" w14:textId="77777777" w:rsidR="00114279" w:rsidRDefault="00114279" w:rsidP="00C55685">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55685">
              <w:rPr>
                <w:sz w:val="20"/>
                <w:szCs w:val="20"/>
              </w:rPr>
              <w:t>Passion and Resurrection narratives—majestic salvation accounts.</w:t>
            </w:r>
          </w:p>
          <w:p w14:paraId="1E402836" w14:textId="77777777" w:rsidR="00114279" w:rsidRPr="00AE0103" w:rsidRDefault="00114279" w:rsidP="00C55685">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55685">
              <w:rPr>
                <w:sz w:val="20"/>
                <w:szCs w:val="20"/>
              </w:rPr>
              <w:t>Great commission—the call to evangelization.</w:t>
            </w:r>
          </w:p>
        </w:tc>
        <w:tc>
          <w:tcPr>
            <w:tcW w:w="1288" w:type="dxa"/>
          </w:tcPr>
          <w:p w14:paraId="1E402837"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c>
          <w:tcPr>
            <w:tcW w:w="3207" w:type="dxa"/>
            <w:tcBorders>
              <w:right w:val="single" w:sz="12" w:space="0" w:color="000000" w:themeColor="text1"/>
            </w:tcBorders>
          </w:tcPr>
          <w:p w14:paraId="1E402838"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r>
      <w:tr w:rsidR="00285D2A" w:rsidRPr="00AE0103" w14:paraId="1E402843" w14:textId="77777777" w:rsidTr="001E63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83A"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Pr>
          <w:p w14:paraId="1E40283B" w14:textId="77777777" w:rsidR="00114279" w:rsidRDefault="00114279" w:rsidP="00C55685">
            <w:pPr>
              <w:pStyle w:val="ListParagraph"/>
              <w:numPr>
                <w:ilvl w:val="1"/>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55685">
              <w:rPr>
                <w:sz w:val="20"/>
                <w:szCs w:val="20"/>
              </w:rPr>
              <w:t>Mark.</w:t>
            </w:r>
          </w:p>
          <w:p w14:paraId="1E40283C" w14:textId="77777777" w:rsidR="00114279" w:rsidRDefault="00114279" w:rsidP="00C55685">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55685">
              <w:rPr>
                <w:sz w:val="20"/>
                <w:szCs w:val="20"/>
              </w:rPr>
              <w:t>Approximate date of composition and community/audience for which it was written.</w:t>
            </w:r>
          </w:p>
          <w:p w14:paraId="1E40283D" w14:textId="77777777" w:rsidR="00114279" w:rsidRDefault="00114279" w:rsidP="00C55685">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55685">
              <w:rPr>
                <w:sz w:val="20"/>
                <w:szCs w:val="20"/>
              </w:rPr>
              <w:t>Shortest Gospel.</w:t>
            </w:r>
          </w:p>
          <w:p w14:paraId="1E40283E" w14:textId="77777777" w:rsidR="00114279" w:rsidRDefault="00114279" w:rsidP="00C55685">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55685">
              <w:rPr>
                <w:sz w:val="20"/>
                <w:szCs w:val="20"/>
              </w:rPr>
              <w:t>Becoming a disciple of Christ is his major theme.</w:t>
            </w:r>
          </w:p>
          <w:p w14:paraId="1E40283F" w14:textId="77777777" w:rsidR="00114279" w:rsidRDefault="00114279" w:rsidP="00C55685">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55685">
              <w:rPr>
                <w:sz w:val="20"/>
                <w:szCs w:val="20"/>
              </w:rPr>
              <w:t>Passion account is prominent.</w:t>
            </w:r>
          </w:p>
          <w:p w14:paraId="1E402840" w14:textId="77777777" w:rsidR="00114279" w:rsidRPr="00AE0103" w:rsidRDefault="00114279" w:rsidP="00C55685">
            <w:pPr>
              <w:pStyle w:val="ListParagraph"/>
              <w:numPr>
                <w:ilvl w:val="2"/>
                <w:numId w:val="1"/>
              </w:numPr>
              <w:cnfStyle w:val="000000100000" w:firstRow="0" w:lastRow="0" w:firstColumn="0" w:lastColumn="0" w:oddVBand="0" w:evenVBand="0" w:oddHBand="1" w:evenHBand="0" w:firstRowFirstColumn="0" w:firstRowLastColumn="0" w:lastRowFirstColumn="0" w:lastRowLastColumn="0"/>
              <w:rPr>
                <w:b/>
                <w:sz w:val="20"/>
                <w:szCs w:val="20"/>
              </w:rPr>
            </w:pPr>
            <w:r w:rsidRPr="00C55685">
              <w:rPr>
                <w:sz w:val="20"/>
                <w:szCs w:val="20"/>
              </w:rPr>
              <w:t>Reveals Christ’s divinity through reactions of people to Christ’s miracles and teachings with amazement, wonder, awe, astonishment, but above all at the Cross; all titles of Christ acquire best meaning in his saving Death.</w:t>
            </w:r>
          </w:p>
        </w:tc>
        <w:tc>
          <w:tcPr>
            <w:tcW w:w="1288" w:type="dxa"/>
          </w:tcPr>
          <w:p w14:paraId="1E402841"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c>
          <w:tcPr>
            <w:tcW w:w="3207" w:type="dxa"/>
            <w:tcBorders>
              <w:right w:val="single" w:sz="12" w:space="0" w:color="000000" w:themeColor="text1"/>
            </w:tcBorders>
          </w:tcPr>
          <w:p w14:paraId="1E402842" w14:textId="77777777" w:rsidR="00114279" w:rsidRPr="00AE0103" w:rsidRDefault="00114279" w:rsidP="0052013F">
            <w:pPr>
              <w:cnfStyle w:val="000000100000" w:firstRow="0" w:lastRow="0" w:firstColumn="0" w:lastColumn="0" w:oddVBand="0" w:evenVBand="0" w:oddHBand="1" w:evenHBand="0" w:firstRowFirstColumn="0" w:firstRowLastColumn="0" w:lastRowFirstColumn="0" w:lastRowLastColumn="0"/>
            </w:pPr>
          </w:p>
        </w:tc>
      </w:tr>
      <w:tr w:rsidR="00285D2A" w:rsidRPr="00AE0103" w14:paraId="1E40284C" w14:textId="77777777" w:rsidTr="001E63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 w:type="dxa"/>
            <w:tcBorders>
              <w:left w:val="single" w:sz="12" w:space="0" w:color="000000" w:themeColor="text1"/>
            </w:tcBorders>
            <w:tcMar>
              <w:top w:w="43" w:type="dxa"/>
              <w:left w:w="43" w:type="dxa"/>
              <w:bottom w:w="43" w:type="dxa"/>
              <w:right w:w="43" w:type="dxa"/>
            </w:tcMar>
          </w:tcPr>
          <w:p w14:paraId="1E402844" w14:textId="77777777" w:rsidR="00114279" w:rsidRPr="00114279" w:rsidRDefault="00114279" w:rsidP="00EB3174">
            <w:pPr>
              <w:pStyle w:val="ListParagraph"/>
              <w:numPr>
                <w:ilvl w:val="0"/>
                <w:numId w:val="7"/>
              </w:numPr>
              <w:rPr>
                <w:rFonts w:ascii="Times New Roman" w:hAnsi="Times New Roman" w:cs="Times New Roman"/>
                <w:sz w:val="20"/>
                <w:szCs w:val="20"/>
              </w:rPr>
            </w:pPr>
          </w:p>
        </w:tc>
        <w:tc>
          <w:tcPr>
            <w:tcW w:w="4671" w:type="dxa"/>
          </w:tcPr>
          <w:p w14:paraId="1E402845" w14:textId="77777777" w:rsidR="00114279" w:rsidRDefault="00114279" w:rsidP="00C55685">
            <w:pPr>
              <w:pStyle w:val="ListParagraph"/>
              <w:numPr>
                <w:ilvl w:val="1"/>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55685">
              <w:rPr>
                <w:sz w:val="20"/>
                <w:szCs w:val="20"/>
              </w:rPr>
              <w:t>Luke.</w:t>
            </w:r>
          </w:p>
          <w:p w14:paraId="1E402846" w14:textId="77777777" w:rsidR="00114279" w:rsidRDefault="00114279" w:rsidP="00C55685">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55685">
              <w:rPr>
                <w:sz w:val="20"/>
                <w:szCs w:val="20"/>
              </w:rPr>
              <w:t>Approximate date of composition and community/audience for which it was written.</w:t>
            </w:r>
          </w:p>
          <w:p w14:paraId="1E402847" w14:textId="77777777" w:rsidR="00114279" w:rsidRDefault="00114279" w:rsidP="00C55685">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55685">
              <w:rPr>
                <w:sz w:val="20"/>
                <w:szCs w:val="20"/>
              </w:rPr>
              <w:t>Opens with an infancy narrative that focuses on Mary’s role and the adoration of the shepherds (and genealogy back to Adam).</w:t>
            </w:r>
          </w:p>
          <w:p w14:paraId="1E402848" w14:textId="77777777" w:rsidR="00114279" w:rsidRDefault="00114279" w:rsidP="00C55685">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55685">
              <w:rPr>
                <w:sz w:val="20"/>
                <w:szCs w:val="20"/>
              </w:rPr>
              <w:t>Themes: Gospel of pardons and mercy; for the poor; of prayer and Holy Spirit; of concern for women.</w:t>
            </w:r>
          </w:p>
          <w:p w14:paraId="1E402849" w14:textId="77777777" w:rsidR="00114279" w:rsidRPr="00AE0103" w:rsidRDefault="00114279" w:rsidP="00C55685">
            <w:pPr>
              <w:pStyle w:val="ListParagraph"/>
              <w:numPr>
                <w:ilvl w:val="2"/>
                <w:numId w:val="1"/>
              </w:numPr>
              <w:cnfStyle w:val="000000010000" w:firstRow="0" w:lastRow="0" w:firstColumn="0" w:lastColumn="0" w:oddVBand="0" w:evenVBand="0" w:oddHBand="0" w:evenHBand="1" w:firstRowFirstColumn="0" w:firstRowLastColumn="0" w:lastRowFirstColumn="0" w:lastRowLastColumn="0"/>
              <w:rPr>
                <w:b/>
                <w:sz w:val="20"/>
                <w:szCs w:val="20"/>
              </w:rPr>
            </w:pPr>
            <w:r w:rsidRPr="00C55685">
              <w:rPr>
                <w:sz w:val="20"/>
                <w:szCs w:val="20"/>
              </w:rPr>
              <w:t>Passion account—God’s will is accomplished. Resurrection narratives include Emmaus journey, breaking of bread.</w:t>
            </w:r>
          </w:p>
        </w:tc>
        <w:tc>
          <w:tcPr>
            <w:tcW w:w="1288" w:type="dxa"/>
          </w:tcPr>
          <w:p w14:paraId="1E40284A"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c>
          <w:tcPr>
            <w:tcW w:w="3207" w:type="dxa"/>
            <w:tcBorders>
              <w:right w:val="single" w:sz="12" w:space="0" w:color="000000" w:themeColor="text1"/>
            </w:tcBorders>
          </w:tcPr>
          <w:p w14:paraId="1E40284B" w14:textId="77777777" w:rsidR="00114279" w:rsidRPr="00AE0103" w:rsidRDefault="00114279" w:rsidP="0052013F">
            <w:pPr>
              <w:cnfStyle w:val="000000010000" w:firstRow="0" w:lastRow="0" w:firstColumn="0" w:lastColumn="0" w:oddVBand="0" w:evenVBand="0" w:oddHBand="0" w:evenHBand="1" w:firstRowFirstColumn="0" w:firstRowLastColumn="0" w:lastRowFirstColumn="0" w:lastRowLastColumn="0"/>
            </w:pPr>
          </w:p>
        </w:tc>
      </w:tr>
      <w:tr w:rsidR="00285D2A" w:rsidRPr="00AE0103" w14:paraId="1E402859" w14:textId="77777777" w:rsidTr="001E632E">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54" w:type="dxa"/>
            <w:tcBorders>
              <w:left w:val="single" w:sz="12" w:space="0" w:color="000000" w:themeColor="text1"/>
            </w:tcBorders>
            <w:tcMar>
              <w:top w:w="43" w:type="dxa"/>
              <w:left w:w="43" w:type="dxa"/>
              <w:bottom w:w="43" w:type="dxa"/>
              <w:right w:w="43" w:type="dxa"/>
            </w:tcMar>
          </w:tcPr>
          <w:p w14:paraId="1E40284E" w14:textId="77777777" w:rsidR="00114279" w:rsidRPr="00114279" w:rsidRDefault="00114279" w:rsidP="00EB3174">
            <w:pPr>
              <w:pStyle w:val="ListParagraph"/>
              <w:numPr>
                <w:ilvl w:val="0"/>
                <w:numId w:val="7"/>
              </w:numPr>
              <w:rPr>
                <w:sz w:val="20"/>
                <w:szCs w:val="20"/>
              </w:rPr>
            </w:pPr>
          </w:p>
        </w:tc>
        <w:tc>
          <w:tcPr>
            <w:tcW w:w="4671" w:type="dxa"/>
          </w:tcPr>
          <w:p w14:paraId="1E40284F" w14:textId="77777777" w:rsidR="00114279" w:rsidRPr="00C55685" w:rsidRDefault="00114279" w:rsidP="00C55685">
            <w:pPr>
              <w:pStyle w:val="ListParagraph"/>
              <w:numPr>
                <w:ilvl w:val="1"/>
                <w:numId w:val="1"/>
              </w:numPr>
              <w:rPr>
                <w:b/>
                <w:sz w:val="20"/>
                <w:szCs w:val="20"/>
              </w:rPr>
            </w:pPr>
            <w:r w:rsidRPr="00C55685">
              <w:rPr>
                <w:sz w:val="20"/>
                <w:szCs w:val="20"/>
              </w:rPr>
              <w:t>John.</w:t>
            </w:r>
          </w:p>
          <w:p w14:paraId="1E402850" w14:textId="77777777" w:rsidR="00114279" w:rsidRPr="00C55685" w:rsidRDefault="00114279" w:rsidP="00C55685">
            <w:pPr>
              <w:pStyle w:val="ListParagraph"/>
              <w:numPr>
                <w:ilvl w:val="2"/>
                <w:numId w:val="1"/>
              </w:numPr>
              <w:rPr>
                <w:b/>
                <w:sz w:val="20"/>
                <w:szCs w:val="20"/>
              </w:rPr>
            </w:pPr>
            <w:r w:rsidRPr="00C55685">
              <w:rPr>
                <w:sz w:val="20"/>
                <w:szCs w:val="20"/>
              </w:rPr>
              <w:t>Approximate date of composition and community/audience for which it was written.</w:t>
            </w:r>
          </w:p>
          <w:p w14:paraId="1E402851" w14:textId="77777777" w:rsidR="00114279" w:rsidRPr="00C55685" w:rsidRDefault="00114279" w:rsidP="00C55685">
            <w:pPr>
              <w:pStyle w:val="ListParagraph"/>
              <w:numPr>
                <w:ilvl w:val="2"/>
                <w:numId w:val="1"/>
              </w:numPr>
              <w:rPr>
                <w:b/>
                <w:sz w:val="20"/>
                <w:szCs w:val="20"/>
              </w:rPr>
            </w:pPr>
            <w:r w:rsidRPr="00C55685">
              <w:rPr>
                <w:sz w:val="20"/>
                <w:szCs w:val="20"/>
              </w:rPr>
              <w:t>John begins with the Word of God made flesh who dwells among us.</w:t>
            </w:r>
          </w:p>
          <w:p w14:paraId="1E402852" w14:textId="77777777" w:rsidR="00114279" w:rsidRPr="00C55685" w:rsidRDefault="00114279" w:rsidP="00C55685">
            <w:pPr>
              <w:pStyle w:val="ListParagraph"/>
              <w:numPr>
                <w:ilvl w:val="2"/>
                <w:numId w:val="1"/>
              </w:numPr>
              <w:rPr>
                <w:b/>
                <w:sz w:val="20"/>
                <w:szCs w:val="20"/>
              </w:rPr>
            </w:pPr>
            <w:r w:rsidRPr="00C55685">
              <w:rPr>
                <w:sz w:val="20"/>
                <w:szCs w:val="20"/>
              </w:rPr>
              <w:t>Book of seven signs and explanatory discourses (chapters 2–11).</w:t>
            </w:r>
          </w:p>
          <w:p w14:paraId="1E402853" w14:textId="77777777" w:rsidR="00114279" w:rsidRPr="00C55685" w:rsidRDefault="00114279" w:rsidP="00C55685">
            <w:pPr>
              <w:pStyle w:val="ListParagraph"/>
              <w:numPr>
                <w:ilvl w:val="2"/>
                <w:numId w:val="1"/>
              </w:numPr>
              <w:rPr>
                <w:b/>
                <w:sz w:val="20"/>
                <w:szCs w:val="20"/>
              </w:rPr>
            </w:pPr>
            <w:r w:rsidRPr="00C55685">
              <w:rPr>
                <w:sz w:val="20"/>
                <w:szCs w:val="20"/>
              </w:rPr>
              <w:t>Book of glory (Jn 18–21): Jesus is “lifted up” on the Cross and “lifted up” from the tomb to everlasting glory.</w:t>
            </w:r>
          </w:p>
          <w:p w14:paraId="1E402854" w14:textId="77777777" w:rsidR="00114279" w:rsidRPr="00C55685" w:rsidRDefault="00114279" w:rsidP="00C55685">
            <w:pPr>
              <w:pStyle w:val="ListParagraph"/>
              <w:numPr>
                <w:ilvl w:val="2"/>
                <w:numId w:val="1"/>
              </w:numPr>
              <w:rPr>
                <w:b/>
                <w:sz w:val="20"/>
                <w:szCs w:val="20"/>
              </w:rPr>
            </w:pPr>
            <w:r w:rsidRPr="00C55685">
              <w:rPr>
                <w:sz w:val="20"/>
                <w:szCs w:val="20"/>
              </w:rPr>
              <w:lastRenderedPageBreak/>
              <w:t>I AM statements: Jesus appropriates God’s title at burning bush.</w:t>
            </w:r>
          </w:p>
          <w:p w14:paraId="1E402855" w14:textId="77777777" w:rsidR="00114279" w:rsidRPr="00C55685" w:rsidRDefault="00114279" w:rsidP="00C55685">
            <w:pPr>
              <w:pStyle w:val="ListParagraph"/>
              <w:numPr>
                <w:ilvl w:val="2"/>
                <w:numId w:val="1"/>
              </w:numPr>
              <w:rPr>
                <w:b/>
                <w:sz w:val="20"/>
                <w:szCs w:val="20"/>
              </w:rPr>
            </w:pPr>
            <w:r w:rsidRPr="00C55685">
              <w:rPr>
                <w:sz w:val="20"/>
                <w:szCs w:val="20"/>
              </w:rPr>
              <w:t>Priestly prayer of Jesus (chapters 12–17).</w:t>
            </w:r>
          </w:p>
          <w:p w14:paraId="1E402856" w14:textId="77777777" w:rsidR="00114279" w:rsidRPr="00CD7492" w:rsidRDefault="00114279" w:rsidP="00C55685">
            <w:pPr>
              <w:pStyle w:val="ListParagraph"/>
              <w:numPr>
                <w:ilvl w:val="2"/>
                <w:numId w:val="1"/>
              </w:numPr>
              <w:rPr>
                <w:sz w:val="20"/>
                <w:szCs w:val="20"/>
              </w:rPr>
            </w:pPr>
            <w:r w:rsidRPr="00C55685">
              <w:rPr>
                <w:sz w:val="20"/>
                <w:szCs w:val="20"/>
              </w:rPr>
              <w:t>Caution against misusing John’s texts for anti-Semitism (</w:t>
            </w:r>
            <w:r w:rsidRPr="00C55685">
              <w:rPr>
                <w:i/>
                <w:sz w:val="20"/>
                <w:szCs w:val="20"/>
              </w:rPr>
              <w:t>Nostra Aetate</w:t>
            </w:r>
            <w:r w:rsidRPr="00C55685">
              <w:rPr>
                <w:sz w:val="20"/>
                <w:szCs w:val="20"/>
              </w:rPr>
              <w:t>, no. 4).</w:t>
            </w:r>
          </w:p>
        </w:tc>
        <w:tc>
          <w:tcPr>
            <w:tcW w:w="1288" w:type="dxa"/>
          </w:tcPr>
          <w:p w14:paraId="1E402857" w14:textId="77777777" w:rsidR="00114279" w:rsidRPr="00AE0103" w:rsidRDefault="00114279" w:rsidP="0052013F">
            <w:pPr>
              <w:rPr>
                <w:b/>
              </w:rPr>
            </w:pPr>
          </w:p>
        </w:tc>
        <w:tc>
          <w:tcPr>
            <w:tcW w:w="3207" w:type="dxa"/>
            <w:tcBorders>
              <w:right w:val="single" w:sz="12" w:space="0" w:color="000000" w:themeColor="text1"/>
            </w:tcBorders>
          </w:tcPr>
          <w:p w14:paraId="1E402858" w14:textId="77777777" w:rsidR="00114279" w:rsidRPr="00AE0103" w:rsidRDefault="00114279" w:rsidP="0052013F">
            <w:pPr>
              <w:rPr>
                <w:b/>
              </w:rPr>
            </w:pPr>
          </w:p>
        </w:tc>
      </w:tr>
      <w:tr w:rsidR="00285D2A" w:rsidRPr="00AE0103" w14:paraId="1E402861" w14:textId="77777777" w:rsidTr="001E632E">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54" w:type="dxa"/>
            <w:tcBorders>
              <w:left w:val="single" w:sz="12" w:space="0" w:color="000000" w:themeColor="text1"/>
            </w:tcBorders>
            <w:tcMar>
              <w:top w:w="43" w:type="dxa"/>
              <w:left w:w="43" w:type="dxa"/>
              <w:bottom w:w="43" w:type="dxa"/>
              <w:right w:w="43" w:type="dxa"/>
            </w:tcMar>
          </w:tcPr>
          <w:p w14:paraId="1E40285A" w14:textId="77777777" w:rsidR="00114279" w:rsidRPr="00114279" w:rsidRDefault="00114279" w:rsidP="00EB3174">
            <w:pPr>
              <w:pStyle w:val="ListParagraph"/>
              <w:numPr>
                <w:ilvl w:val="0"/>
                <w:numId w:val="7"/>
              </w:numPr>
              <w:rPr>
                <w:b/>
                <w:sz w:val="22"/>
                <w:szCs w:val="22"/>
              </w:rPr>
            </w:pPr>
          </w:p>
        </w:tc>
        <w:tc>
          <w:tcPr>
            <w:tcW w:w="4671" w:type="dxa"/>
          </w:tcPr>
          <w:p w14:paraId="1E40285B" w14:textId="77777777" w:rsidR="00114279" w:rsidRPr="009C4383" w:rsidRDefault="00114279" w:rsidP="00C55685">
            <w:pPr>
              <w:pStyle w:val="ListParagraph"/>
              <w:numPr>
                <w:ilvl w:val="0"/>
                <w:numId w:val="1"/>
              </w:numPr>
              <w:ind w:left="432" w:hanging="432"/>
              <w:rPr>
                <w:b/>
                <w:sz w:val="22"/>
                <w:szCs w:val="22"/>
              </w:rPr>
            </w:pPr>
            <w:r w:rsidRPr="009C4383">
              <w:rPr>
                <w:b/>
                <w:sz w:val="22"/>
                <w:szCs w:val="22"/>
              </w:rPr>
              <w:t>Acts of the Apostles</w:t>
            </w:r>
          </w:p>
          <w:p w14:paraId="1E40285C" w14:textId="77777777" w:rsidR="00114279" w:rsidRDefault="00114279" w:rsidP="009C4383">
            <w:pPr>
              <w:pStyle w:val="ListParagraph"/>
              <w:numPr>
                <w:ilvl w:val="1"/>
                <w:numId w:val="1"/>
              </w:numPr>
              <w:rPr>
                <w:sz w:val="20"/>
                <w:szCs w:val="20"/>
              </w:rPr>
            </w:pPr>
            <w:r w:rsidRPr="009C4383">
              <w:rPr>
                <w:sz w:val="20"/>
                <w:szCs w:val="20"/>
              </w:rPr>
              <w:t>Revelation of Holy Spirit, who manifests, teaches, and guides Church.</w:t>
            </w:r>
          </w:p>
          <w:p w14:paraId="1E40285D" w14:textId="77777777" w:rsidR="00114279" w:rsidRDefault="00114279" w:rsidP="009C4383">
            <w:pPr>
              <w:pStyle w:val="ListParagraph"/>
              <w:numPr>
                <w:ilvl w:val="2"/>
                <w:numId w:val="1"/>
              </w:numPr>
              <w:rPr>
                <w:sz w:val="20"/>
                <w:szCs w:val="20"/>
              </w:rPr>
            </w:pPr>
            <w:r w:rsidRPr="009C4383">
              <w:rPr>
                <w:sz w:val="20"/>
                <w:szCs w:val="20"/>
              </w:rPr>
              <w:t>Catechesis on Holy Spirit (</w:t>
            </w:r>
            <w:r w:rsidRPr="009C4383">
              <w:rPr>
                <w:i/>
                <w:sz w:val="20"/>
                <w:szCs w:val="20"/>
              </w:rPr>
              <w:t>Compendium</w:t>
            </w:r>
            <w:r w:rsidRPr="009C4383">
              <w:rPr>
                <w:sz w:val="20"/>
                <w:szCs w:val="20"/>
              </w:rPr>
              <w:t>, nos. 136-146).</w:t>
            </w:r>
          </w:p>
          <w:p w14:paraId="1E40285E" w14:textId="77777777" w:rsidR="00114279" w:rsidRPr="009C4383" w:rsidRDefault="00114279" w:rsidP="009C4383">
            <w:pPr>
              <w:pStyle w:val="ListParagraph"/>
              <w:numPr>
                <w:ilvl w:val="2"/>
                <w:numId w:val="1"/>
              </w:numPr>
              <w:rPr>
                <w:sz w:val="20"/>
                <w:szCs w:val="20"/>
              </w:rPr>
            </w:pPr>
            <w:r w:rsidRPr="009C4383">
              <w:rPr>
                <w:sz w:val="20"/>
                <w:szCs w:val="20"/>
              </w:rPr>
              <w:t>Nine days of prayer for coming of Spirit—Mary in center of disciples.</w:t>
            </w:r>
          </w:p>
        </w:tc>
        <w:tc>
          <w:tcPr>
            <w:tcW w:w="1288" w:type="dxa"/>
          </w:tcPr>
          <w:p w14:paraId="1E40285F" w14:textId="77777777" w:rsidR="00114279" w:rsidRPr="00AE0103" w:rsidRDefault="00114279" w:rsidP="0052013F"/>
        </w:tc>
        <w:tc>
          <w:tcPr>
            <w:tcW w:w="3207" w:type="dxa"/>
            <w:tcBorders>
              <w:right w:val="single" w:sz="12" w:space="0" w:color="000000" w:themeColor="text1"/>
            </w:tcBorders>
          </w:tcPr>
          <w:p w14:paraId="1E402860" w14:textId="77777777" w:rsidR="00114279" w:rsidRPr="00AE0103" w:rsidRDefault="00114279" w:rsidP="0052013F"/>
        </w:tc>
      </w:tr>
      <w:tr w:rsidR="00285D2A" w:rsidRPr="00AE0103" w14:paraId="1E402866" w14:textId="77777777" w:rsidTr="001E632E">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54" w:type="dxa"/>
            <w:tcBorders>
              <w:left w:val="single" w:sz="12" w:space="0" w:color="000000" w:themeColor="text1"/>
            </w:tcBorders>
            <w:tcMar>
              <w:top w:w="43" w:type="dxa"/>
              <w:left w:w="43" w:type="dxa"/>
              <w:bottom w:w="43" w:type="dxa"/>
              <w:right w:w="43" w:type="dxa"/>
            </w:tcMar>
          </w:tcPr>
          <w:p w14:paraId="1E402862" w14:textId="77777777" w:rsidR="00114279" w:rsidRPr="00114279" w:rsidRDefault="00114279" w:rsidP="00EB3174">
            <w:pPr>
              <w:pStyle w:val="ListParagraph"/>
              <w:numPr>
                <w:ilvl w:val="0"/>
                <w:numId w:val="7"/>
              </w:numPr>
              <w:rPr>
                <w:sz w:val="20"/>
                <w:szCs w:val="20"/>
              </w:rPr>
            </w:pPr>
          </w:p>
        </w:tc>
        <w:tc>
          <w:tcPr>
            <w:tcW w:w="4671" w:type="dxa"/>
          </w:tcPr>
          <w:p w14:paraId="1E402863" w14:textId="77777777" w:rsidR="00114279" w:rsidRPr="009C4383" w:rsidRDefault="00114279" w:rsidP="00C55685">
            <w:pPr>
              <w:pStyle w:val="ListParagraph"/>
              <w:numPr>
                <w:ilvl w:val="1"/>
                <w:numId w:val="1"/>
              </w:numPr>
              <w:rPr>
                <w:sz w:val="20"/>
                <w:szCs w:val="20"/>
              </w:rPr>
            </w:pPr>
            <w:r w:rsidRPr="009C4383">
              <w:rPr>
                <w:sz w:val="20"/>
                <w:szCs w:val="20"/>
              </w:rPr>
              <w:t>The infant Church—</w:t>
            </w:r>
            <w:proofErr w:type="spellStart"/>
            <w:r w:rsidRPr="009C4383">
              <w:rPr>
                <w:i/>
                <w:sz w:val="20"/>
                <w:szCs w:val="20"/>
              </w:rPr>
              <w:t>communio</w:t>
            </w:r>
            <w:proofErr w:type="spellEnd"/>
            <w:r w:rsidRPr="009C4383">
              <w:rPr>
                <w:sz w:val="20"/>
                <w:szCs w:val="20"/>
              </w:rPr>
              <w:t xml:space="preserve"> (Acts 2:42-47).</w:t>
            </w:r>
          </w:p>
        </w:tc>
        <w:tc>
          <w:tcPr>
            <w:tcW w:w="1288" w:type="dxa"/>
          </w:tcPr>
          <w:p w14:paraId="1E402864" w14:textId="77777777" w:rsidR="00114279" w:rsidRPr="00AE0103" w:rsidRDefault="00114279" w:rsidP="0052013F"/>
        </w:tc>
        <w:tc>
          <w:tcPr>
            <w:tcW w:w="3207" w:type="dxa"/>
            <w:tcBorders>
              <w:right w:val="single" w:sz="12" w:space="0" w:color="000000" w:themeColor="text1"/>
            </w:tcBorders>
          </w:tcPr>
          <w:p w14:paraId="1E402865" w14:textId="77777777" w:rsidR="00114279" w:rsidRPr="00AE0103" w:rsidRDefault="00114279" w:rsidP="0052013F"/>
        </w:tc>
      </w:tr>
      <w:tr w:rsidR="00285D2A" w:rsidRPr="00AE0103" w14:paraId="1E40286B" w14:textId="77777777" w:rsidTr="001E632E">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54" w:type="dxa"/>
            <w:tcBorders>
              <w:left w:val="single" w:sz="12" w:space="0" w:color="000000" w:themeColor="text1"/>
            </w:tcBorders>
            <w:tcMar>
              <w:top w:w="43" w:type="dxa"/>
              <w:left w:w="43" w:type="dxa"/>
              <w:bottom w:w="43" w:type="dxa"/>
              <w:right w:w="43" w:type="dxa"/>
            </w:tcMar>
          </w:tcPr>
          <w:p w14:paraId="1E402867" w14:textId="77777777" w:rsidR="00114279" w:rsidRPr="00114279" w:rsidRDefault="00114279" w:rsidP="00EB3174">
            <w:pPr>
              <w:pStyle w:val="ListParagraph"/>
              <w:numPr>
                <w:ilvl w:val="0"/>
                <w:numId w:val="7"/>
              </w:numPr>
              <w:rPr>
                <w:sz w:val="20"/>
                <w:szCs w:val="20"/>
              </w:rPr>
            </w:pPr>
          </w:p>
        </w:tc>
        <w:tc>
          <w:tcPr>
            <w:tcW w:w="4671" w:type="dxa"/>
          </w:tcPr>
          <w:p w14:paraId="1E402868" w14:textId="77777777" w:rsidR="00114279" w:rsidRPr="00AE0103" w:rsidRDefault="00114279" w:rsidP="00D31F29">
            <w:pPr>
              <w:pStyle w:val="ListParagraph"/>
              <w:numPr>
                <w:ilvl w:val="1"/>
                <w:numId w:val="1"/>
              </w:numPr>
              <w:rPr>
                <w:sz w:val="20"/>
                <w:szCs w:val="20"/>
              </w:rPr>
            </w:pPr>
            <w:r w:rsidRPr="009C4383">
              <w:rPr>
                <w:sz w:val="20"/>
                <w:szCs w:val="20"/>
              </w:rPr>
              <w:t>Stories of Peter (Acts 1–12): “No other name,” Stephen, Cornelius.</w:t>
            </w:r>
          </w:p>
        </w:tc>
        <w:tc>
          <w:tcPr>
            <w:tcW w:w="1288" w:type="dxa"/>
          </w:tcPr>
          <w:p w14:paraId="1E402869" w14:textId="77777777" w:rsidR="00114279" w:rsidRPr="00AE0103" w:rsidRDefault="00114279" w:rsidP="0052013F"/>
        </w:tc>
        <w:tc>
          <w:tcPr>
            <w:tcW w:w="3207" w:type="dxa"/>
            <w:tcBorders>
              <w:right w:val="single" w:sz="12" w:space="0" w:color="000000" w:themeColor="text1"/>
            </w:tcBorders>
          </w:tcPr>
          <w:p w14:paraId="1E40286A" w14:textId="77777777" w:rsidR="00114279" w:rsidRPr="00AE0103" w:rsidRDefault="00114279" w:rsidP="0052013F"/>
        </w:tc>
      </w:tr>
      <w:tr w:rsidR="00285D2A" w:rsidRPr="00AE0103" w14:paraId="1E402870" w14:textId="77777777" w:rsidTr="001E632E">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54" w:type="dxa"/>
            <w:tcBorders>
              <w:left w:val="single" w:sz="12" w:space="0" w:color="000000" w:themeColor="text1"/>
            </w:tcBorders>
            <w:tcMar>
              <w:top w:w="43" w:type="dxa"/>
              <w:left w:w="43" w:type="dxa"/>
              <w:bottom w:w="43" w:type="dxa"/>
              <w:right w:w="43" w:type="dxa"/>
            </w:tcMar>
          </w:tcPr>
          <w:p w14:paraId="1E40286C" w14:textId="77777777" w:rsidR="00114279" w:rsidRPr="00114279" w:rsidRDefault="00114279" w:rsidP="00EB3174">
            <w:pPr>
              <w:pStyle w:val="ListParagraph"/>
              <w:numPr>
                <w:ilvl w:val="0"/>
                <w:numId w:val="7"/>
              </w:numPr>
              <w:rPr>
                <w:rFonts w:eastAsiaTheme="majorEastAsia"/>
                <w:bCs/>
                <w:sz w:val="20"/>
                <w:szCs w:val="20"/>
              </w:rPr>
            </w:pPr>
          </w:p>
        </w:tc>
        <w:tc>
          <w:tcPr>
            <w:tcW w:w="4671" w:type="dxa"/>
          </w:tcPr>
          <w:p w14:paraId="1E40286D" w14:textId="77777777" w:rsidR="00114279" w:rsidRPr="00AE0103" w:rsidRDefault="00114279" w:rsidP="009C4383">
            <w:pPr>
              <w:pStyle w:val="ListParagraph"/>
              <w:numPr>
                <w:ilvl w:val="1"/>
                <w:numId w:val="1"/>
              </w:numPr>
              <w:rPr>
                <w:rFonts w:eastAsiaTheme="majorEastAsia"/>
                <w:bCs/>
                <w:sz w:val="20"/>
                <w:szCs w:val="20"/>
              </w:rPr>
            </w:pPr>
            <w:r w:rsidRPr="009C4383">
              <w:rPr>
                <w:rFonts w:eastAsiaTheme="majorEastAsia"/>
                <w:bCs/>
                <w:sz w:val="20"/>
                <w:szCs w:val="20"/>
              </w:rPr>
              <w:t>Stories of Paul (Acts 13–28): conversion; Jerusalem council; ministers of the Word; missionary journeys.</w:t>
            </w:r>
          </w:p>
        </w:tc>
        <w:tc>
          <w:tcPr>
            <w:tcW w:w="1288" w:type="dxa"/>
          </w:tcPr>
          <w:p w14:paraId="1E40286E" w14:textId="77777777" w:rsidR="00114279" w:rsidRPr="00AE0103" w:rsidRDefault="00114279" w:rsidP="0052013F"/>
        </w:tc>
        <w:tc>
          <w:tcPr>
            <w:tcW w:w="3207" w:type="dxa"/>
            <w:tcBorders>
              <w:right w:val="single" w:sz="12" w:space="0" w:color="000000" w:themeColor="text1"/>
            </w:tcBorders>
          </w:tcPr>
          <w:p w14:paraId="1E40286F" w14:textId="77777777" w:rsidR="00114279" w:rsidRPr="00AE0103" w:rsidRDefault="00114279" w:rsidP="0052013F"/>
        </w:tc>
      </w:tr>
      <w:tr w:rsidR="00285D2A" w:rsidRPr="00AE0103" w14:paraId="1E40287B" w14:textId="77777777" w:rsidTr="001E632E">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54" w:type="dxa"/>
            <w:tcBorders>
              <w:left w:val="single" w:sz="12" w:space="0" w:color="000000" w:themeColor="text1"/>
            </w:tcBorders>
            <w:tcMar>
              <w:top w:w="43" w:type="dxa"/>
              <w:left w:w="43" w:type="dxa"/>
              <w:bottom w:w="43" w:type="dxa"/>
              <w:right w:w="43" w:type="dxa"/>
            </w:tcMar>
          </w:tcPr>
          <w:p w14:paraId="1E402871" w14:textId="77777777" w:rsidR="00114279" w:rsidRPr="00114279" w:rsidRDefault="00114279" w:rsidP="00EB3174">
            <w:pPr>
              <w:pStyle w:val="ListParagraph"/>
              <w:numPr>
                <w:ilvl w:val="0"/>
                <w:numId w:val="7"/>
              </w:numPr>
              <w:rPr>
                <w:rFonts w:eastAsiaTheme="majorEastAsia"/>
                <w:bCs/>
                <w:sz w:val="20"/>
                <w:szCs w:val="20"/>
              </w:rPr>
            </w:pPr>
          </w:p>
        </w:tc>
        <w:tc>
          <w:tcPr>
            <w:tcW w:w="4671" w:type="dxa"/>
          </w:tcPr>
          <w:p w14:paraId="1E402872" w14:textId="77777777" w:rsidR="00114279" w:rsidRPr="00EB3174" w:rsidRDefault="00114279" w:rsidP="009C4383">
            <w:pPr>
              <w:pStyle w:val="ListParagraph"/>
              <w:numPr>
                <w:ilvl w:val="0"/>
                <w:numId w:val="1"/>
              </w:numPr>
              <w:rPr>
                <w:rFonts w:eastAsiaTheme="majorEastAsia"/>
                <w:b/>
                <w:sz w:val="20"/>
                <w:szCs w:val="20"/>
              </w:rPr>
            </w:pPr>
            <w:r w:rsidRPr="00EB3174">
              <w:rPr>
                <w:rFonts w:eastAsiaTheme="majorEastAsia"/>
                <w:b/>
                <w:sz w:val="20"/>
                <w:szCs w:val="20"/>
              </w:rPr>
              <w:t>The Letters</w:t>
            </w:r>
          </w:p>
          <w:p w14:paraId="1E402873" w14:textId="77777777" w:rsidR="00114279" w:rsidRDefault="00114279" w:rsidP="009C4383">
            <w:pPr>
              <w:pStyle w:val="ListParagraph"/>
              <w:numPr>
                <w:ilvl w:val="1"/>
                <w:numId w:val="1"/>
              </w:numPr>
              <w:rPr>
                <w:rFonts w:eastAsiaTheme="majorEastAsia"/>
                <w:bCs/>
                <w:sz w:val="20"/>
                <w:szCs w:val="20"/>
              </w:rPr>
            </w:pPr>
            <w:r w:rsidRPr="009C4383">
              <w:rPr>
                <w:rFonts w:eastAsiaTheme="majorEastAsia"/>
                <w:bCs/>
                <w:sz w:val="20"/>
                <w:szCs w:val="20"/>
              </w:rPr>
              <w:t>The Letter to the Romans.</w:t>
            </w:r>
          </w:p>
          <w:p w14:paraId="1E402874" w14:textId="77777777" w:rsidR="00114279" w:rsidRDefault="00114279" w:rsidP="009C4383">
            <w:pPr>
              <w:pStyle w:val="ListParagraph"/>
              <w:numPr>
                <w:ilvl w:val="2"/>
                <w:numId w:val="1"/>
              </w:numPr>
              <w:rPr>
                <w:rFonts w:eastAsiaTheme="majorEastAsia"/>
                <w:bCs/>
                <w:sz w:val="20"/>
                <w:szCs w:val="20"/>
              </w:rPr>
            </w:pPr>
            <w:r w:rsidRPr="009C4383">
              <w:rPr>
                <w:rFonts w:eastAsiaTheme="majorEastAsia"/>
                <w:bCs/>
                <w:sz w:val="20"/>
                <w:szCs w:val="20"/>
              </w:rPr>
              <w:t>Longest and most systematic example of Paul’s thinking on the Gospel of God’s righteousness that saves all who believe (NAB, Introduction).</w:t>
            </w:r>
          </w:p>
          <w:p w14:paraId="1E402875" w14:textId="77777777" w:rsidR="00114279" w:rsidRDefault="00114279" w:rsidP="009C4383">
            <w:pPr>
              <w:pStyle w:val="ListParagraph"/>
              <w:numPr>
                <w:ilvl w:val="2"/>
                <w:numId w:val="1"/>
              </w:numPr>
              <w:rPr>
                <w:rFonts w:eastAsiaTheme="majorEastAsia"/>
                <w:bCs/>
                <w:sz w:val="20"/>
                <w:szCs w:val="20"/>
              </w:rPr>
            </w:pPr>
            <w:r w:rsidRPr="009C4383">
              <w:rPr>
                <w:rFonts w:eastAsiaTheme="majorEastAsia"/>
                <w:bCs/>
                <w:sz w:val="20"/>
                <w:szCs w:val="20"/>
              </w:rPr>
              <w:t>Powerful teaching about the lordship of Christ and the need for faith in him in order to be saved.</w:t>
            </w:r>
          </w:p>
          <w:p w14:paraId="1E402876" w14:textId="77777777" w:rsidR="00114279" w:rsidRDefault="00114279" w:rsidP="009C4383">
            <w:pPr>
              <w:pStyle w:val="ListParagraph"/>
              <w:numPr>
                <w:ilvl w:val="2"/>
                <w:numId w:val="1"/>
              </w:numPr>
              <w:rPr>
                <w:rFonts w:eastAsiaTheme="majorEastAsia"/>
                <w:bCs/>
                <w:sz w:val="20"/>
                <w:szCs w:val="20"/>
              </w:rPr>
            </w:pPr>
            <w:r w:rsidRPr="009C4383">
              <w:rPr>
                <w:rFonts w:eastAsiaTheme="majorEastAsia"/>
                <w:bCs/>
                <w:sz w:val="20"/>
                <w:szCs w:val="20"/>
              </w:rPr>
              <w:t>Paul pleads with all Christians to hold fast to faith.</w:t>
            </w:r>
          </w:p>
          <w:p w14:paraId="1E402877" w14:textId="77777777" w:rsidR="00114279" w:rsidRDefault="00114279" w:rsidP="009C4383">
            <w:pPr>
              <w:pStyle w:val="ListParagraph"/>
              <w:numPr>
                <w:ilvl w:val="2"/>
                <w:numId w:val="1"/>
              </w:numPr>
              <w:rPr>
                <w:rFonts w:eastAsiaTheme="majorEastAsia"/>
                <w:bCs/>
                <w:sz w:val="20"/>
                <w:szCs w:val="20"/>
              </w:rPr>
            </w:pPr>
            <w:r w:rsidRPr="009C4383">
              <w:rPr>
                <w:rFonts w:eastAsiaTheme="majorEastAsia"/>
                <w:bCs/>
                <w:sz w:val="20"/>
                <w:szCs w:val="20"/>
              </w:rPr>
              <w:t>Justification (Rom 6–8).</w:t>
            </w:r>
          </w:p>
          <w:p w14:paraId="1E402878" w14:textId="77777777" w:rsidR="00114279" w:rsidRPr="00AE0103" w:rsidRDefault="00114279" w:rsidP="009C4383">
            <w:pPr>
              <w:pStyle w:val="ListParagraph"/>
              <w:numPr>
                <w:ilvl w:val="2"/>
                <w:numId w:val="1"/>
              </w:numPr>
              <w:rPr>
                <w:rFonts w:eastAsiaTheme="majorEastAsia"/>
                <w:bCs/>
                <w:sz w:val="20"/>
                <w:szCs w:val="20"/>
              </w:rPr>
            </w:pPr>
            <w:r w:rsidRPr="009C4383">
              <w:rPr>
                <w:rFonts w:eastAsiaTheme="majorEastAsia"/>
                <w:bCs/>
                <w:sz w:val="20"/>
                <w:szCs w:val="20"/>
              </w:rPr>
              <w:t>Catechesis on justification and faith (</w:t>
            </w:r>
            <w:r w:rsidRPr="009C4383">
              <w:rPr>
                <w:rFonts w:eastAsiaTheme="majorEastAsia"/>
                <w:bCs/>
                <w:i/>
                <w:sz w:val="20"/>
                <w:szCs w:val="20"/>
              </w:rPr>
              <w:t>Compendium</w:t>
            </w:r>
            <w:r w:rsidRPr="009C4383">
              <w:rPr>
                <w:rFonts w:eastAsiaTheme="majorEastAsia"/>
                <w:bCs/>
                <w:sz w:val="20"/>
                <w:szCs w:val="20"/>
              </w:rPr>
              <w:t>, nos. 422-428).</w:t>
            </w:r>
          </w:p>
        </w:tc>
        <w:tc>
          <w:tcPr>
            <w:tcW w:w="1288" w:type="dxa"/>
          </w:tcPr>
          <w:p w14:paraId="1E402879" w14:textId="77777777" w:rsidR="00114279" w:rsidRPr="00AE0103" w:rsidRDefault="00114279" w:rsidP="0052013F"/>
        </w:tc>
        <w:tc>
          <w:tcPr>
            <w:tcW w:w="3207" w:type="dxa"/>
            <w:tcBorders>
              <w:right w:val="single" w:sz="12" w:space="0" w:color="000000" w:themeColor="text1"/>
            </w:tcBorders>
          </w:tcPr>
          <w:p w14:paraId="1E40287A" w14:textId="77777777" w:rsidR="00114279" w:rsidRPr="00AE0103" w:rsidRDefault="00114279" w:rsidP="0052013F"/>
        </w:tc>
      </w:tr>
      <w:tr w:rsidR="00285D2A" w:rsidRPr="00AE0103" w14:paraId="1E402880" w14:textId="77777777" w:rsidTr="001E632E">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54" w:type="dxa"/>
            <w:tcBorders>
              <w:left w:val="single" w:sz="12" w:space="0" w:color="000000" w:themeColor="text1"/>
            </w:tcBorders>
            <w:tcMar>
              <w:top w:w="43" w:type="dxa"/>
              <w:left w:w="43" w:type="dxa"/>
              <w:bottom w:w="43" w:type="dxa"/>
              <w:right w:w="43" w:type="dxa"/>
            </w:tcMar>
          </w:tcPr>
          <w:p w14:paraId="1E40287C" w14:textId="77777777" w:rsidR="00114279" w:rsidRPr="00114279" w:rsidRDefault="00114279" w:rsidP="00EB3174">
            <w:pPr>
              <w:pStyle w:val="ListParagraph"/>
              <w:numPr>
                <w:ilvl w:val="0"/>
                <w:numId w:val="7"/>
              </w:numPr>
              <w:rPr>
                <w:rFonts w:eastAsiaTheme="majorEastAsia"/>
                <w:bCs/>
                <w:sz w:val="20"/>
                <w:szCs w:val="20"/>
              </w:rPr>
            </w:pPr>
          </w:p>
        </w:tc>
        <w:tc>
          <w:tcPr>
            <w:tcW w:w="4671" w:type="dxa"/>
          </w:tcPr>
          <w:p w14:paraId="1E40287D" w14:textId="77777777" w:rsidR="00114279" w:rsidRPr="00AE0103" w:rsidRDefault="00114279" w:rsidP="009C4383">
            <w:pPr>
              <w:pStyle w:val="ListParagraph"/>
              <w:numPr>
                <w:ilvl w:val="2"/>
                <w:numId w:val="1"/>
              </w:numPr>
              <w:rPr>
                <w:rFonts w:eastAsiaTheme="majorEastAsia"/>
                <w:bCs/>
                <w:sz w:val="20"/>
                <w:szCs w:val="20"/>
              </w:rPr>
            </w:pPr>
            <w:r w:rsidRPr="009C4383">
              <w:rPr>
                <w:rFonts w:eastAsiaTheme="majorEastAsia"/>
                <w:bCs/>
                <w:sz w:val="20"/>
                <w:szCs w:val="20"/>
              </w:rPr>
              <w:t>Need for preaching Gospel so people hear call to faith (Rom 14:1-21).</w:t>
            </w:r>
          </w:p>
        </w:tc>
        <w:tc>
          <w:tcPr>
            <w:tcW w:w="1288" w:type="dxa"/>
          </w:tcPr>
          <w:p w14:paraId="1E40287E" w14:textId="77777777" w:rsidR="00114279" w:rsidRPr="00AE0103" w:rsidRDefault="00114279" w:rsidP="0052013F"/>
        </w:tc>
        <w:tc>
          <w:tcPr>
            <w:tcW w:w="3207" w:type="dxa"/>
            <w:tcBorders>
              <w:right w:val="single" w:sz="12" w:space="0" w:color="000000" w:themeColor="text1"/>
            </w:tcBorders>
          </w:tcPr>
          <w:p w14:paraId="1E40287F" w14:textId="77777777" w:rsidR="00114279" w:rsidRPr="00AE0103" w:rsidRDefault="00114279" w:rsidP="0052013F"/>
        </w:tc>
      </w:tr>
      <w:tr w:rsidR="00285D2A" w:rsidRPr="00AE0103" w14:paraId="1E402886" w14:textId="77777777" w:rsidTr="001E632E">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54" w:type="dxa"/>
            <w:tcBorders>
              <w:left w:val="single" w:sz="12" w:space="0" w:color="000000" w:themeColor="text1"/>
            </w:tcBorders>
            <w:tcMar>
              <w:top w:w="43" w:type="dxa"/>
              <w:left w:w="43" w:type="dxa"/>
              <w:bottom w:w="43" w:type="dxa"/>
              <w:right w:w="43" w:type="dxa"/>
            </w:tcMar>
          </w:tcPr>
          <w:p w14:paraId="1E402881" w14:textId="77777777" w:rsidR="00114279" w:rsidRPr="00114279" w:rsidRDefault="00114279" w:rsidP="00EB3174">
            <w:pPr>
              <w:pStyle w:val="ListParagraph"/>
              <w:numPr>
                <w:ilvl w:val="0"/>
                <w:numId w:val="7"/>
              </w:numPr>
              <w:rPr>
                <w:bCs/>
                <w:sz w:val="20"/>
                <w:szCs w:val="20"/>
              </w:rPr>
            </w:pPr>
          </w:p>
        </w:tc>
        <w:tc>
          <w:tcPr>
            <w:tcW w:w="4671" w:type="dxa"/>
          </w:tcPr>
          <w:p w14:paraId="1E402882" w14:textId="77777777" w:rsidR="00114279" w:rsidRDefault="00114279" w:rsidP="009C4383">
            <w:pPr>
              <w:pStyle w:val="ListParagraph"/>
              <w:numPr>
                <w:ilvl w:val="1"/>
                <w:numId w:val="1"/>
              </w:numPr>
              <w:rPr>
                <w:bCs/>
                <w:sz w:val="20"/>
                <w:szCs w:val="20"/>
              </w:rPr>
            </w:pPr>
            <w:r w:rsidRPr="009C4383">
              <w:rPr>
                <w:bCs/>
                <w:sz w:val="20"/>
                <w:szCs w:val="20"/>
              </w:rPr>
              <w:t>The First Letter to the Corinthians.</w:t>
            </w:r>
          </w:p>
          <w:p w14:paraId="1E402883" w14:textId="77777777" w:rsidR="00114279" w:rsidRPr="00AE0103" w:rsidRDefault="00114279" w:rsidP="009C4383">
            <w:pPr>
              <w:pStyle w:val="ListParagraph"/>
              <w:numPr>
                <w:ilvl w:val="2"/>
                <w:numId w:val="1"/>
              </w:numPr>
              <w:rPr>
                <w:bCs/>
                <w:sz w:val="20"/>
                <w:szCs w:val="20"/>
              </w:rPr>
            </w:pPr>
            <w:r w:rsidRPr="009C4383">
              <w:rPr>
                <w:bCs/>
                <w:sz w:val="20"/>
                <w:szCs w:val="20"/>
              </w:rPr>
              <w:t>Filled with information about the Church of first generation.</w:t>
            </w:r>
          </w:p>
        </w:tc>
        <w:tc>
          <w:tcPr>
            <w:tcW w:w="1288" w:type="dxa"/>
          </w:tcPr>
          <w:p w14:paraId="1E402884" w14:textId="77777777" w:rsidR="00114279" w:rsidRPr="00AE0103" w:rsidRDefault="00114279" w:rsidP="0052013F"/>
        </w:tc>
        <w:tc>
          <w:tcPr>
            <w:tcW w:w="3207" w:type="dxa"/>
            <w:tcBorders>
              <w:right w:val="single" w:sz="12" w:space="0" w:color="000000" w:themeColor="text1"/>
            </w:tcBorders>
          </w:tcPr>
          <w:p w14:paraId="1E402885" w14:textId="77777777" w:rsidR="00114279" w:rsidRPr="00AE0103" w:rsidRDefault="00114279" w:rsidP="0052013F"/>
        </w:tc>
      </w:tr>
      <w:tr w:rsidR="00285D2A" w:rsidRPr="00AE0103" w14:paraId="1E402891" w14:textId="77777777" w:rsidTr="001E632E">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54" w:type="dxa"/>
            <w:tcBorders>
              <w:left w:val="single" w:sz="12" w:space="0" w:color="000000" w:themeColor="text1"/>
            </w:tcBorders>
            <w:tcMar>
              <w:top w:w="43" w:type="dxa"/>
              <w:left w:w="43" w:type="dxa"/>
              <w:bottom w:w="43" w:type="dxa"/>
              <w:right w:w="43" w:type="dxa"/>
            </w:tcMar>
          </w:tcPr>
          <w:p w14:paraId="1E402887" w14:textId="77777777" w:rsidR="00114279" w:rsidRPr="00114279" w:rsidRDefault="00114279" w:rsidP="00EB3174">
            <w:pPr>
              <w:pStyle w:val="ListParagraph"/>
              <w:numPr>
                <w:ilvl w:val="0"/>
                <w:numId w:val="7"/>
              </w:numPr>
              <w:rPr>
                <w:rFonts w:eastAsiaTheme="majorEastAsia"/>
                <w:bCs/>
                <w:sz w:val="20"/>
                <w:szCs w:val="20"/>
              </w:rPr>
            </w:pPr>
          </w:p>
        </w:tc>
        <w:tc>
          <w:tcPr>
            <w:tcW w:w="4671" w:type="dxa"/>
          </w:tcPr>
          <w:p w14:paraId="1E402888" w14:textId="77777777" w:rsidR="00114279" w:rsidRDefault="00114279" w:rsidP="009C4383">
            <w:pPr>
              <w:pStyle w:val="ListParagraph"/>
              <w:numPr>
                <w:ilvl w:val="2"/>
                <w:numId w:val="1"/>
              </w:numPr>
              <w:rPr>
                <w:rFonts w:eastAsiaTheme="majorEastAsia"/>
                <w:bCs/>
                <w:sz w:val="20"/>
                <w:szCs w:val="20"/>
              </w:rPr>
            </w:pPr>
            <w:r w:rsidRPr="009C4383">
              <w:rPr>
                <w:rFonts w:eastAsiaTheme="majorEastAsia"/>
                <w:bCs/>
                <w:sz w:val="20"/>
                <w:szCs w:val="20"/>
              </w:rPr>
              <w:t>Paul addresses a number of pastoral issues.</w:t>
            </w:r>
          </w:p>
          <w:p w14:paraId="1E402889" w14:textId="77777777" w:rsidR="00114279" w:rsidRDefault="00114279" w:rsidP="009C4383">
            <w:pPr>
              <w:pStyle w:val="ListParagraph"/>
              <w:numPr>
                <w:ilvl w:val="3"/>
                <w:numId w:val="1"/>
              </w:numPr>
              <w:rPr>
                <w:rFonts w:eastAsiaTheme="majorEastAsia"/>
                <w:bCs/>
                <w:sz w:val="20"/>
                <w:szCs w:val="20"/>
              </w:rPr>
            </w:pPr>
            <w:r w:rsidRPr="009C4383">
              <w:rPr>
                <w:rFonts w:eastAsiaTheme="majorEastAsia"/>
                <w:bCs/>
                <w:sz w:val="20"/>
                <w:szCs w:val="20"/>
              </w:rPr>
              <w:t>Questions of apostolic authority.</w:t>
            </w:r>
          </w:p>
          <w:p w14:paraId="1E40288A" w14:textId="77777777" w:rsidR="00114279" w:rsidRDefault="00114279" w:rsidP="009C4383">
            <w:pPr>
              <w:pStyle w:val="ListParagraph"/>
              <w:numPr>
                <w:ilvl w:val="3"/>
                <w:numId w:val="1"/>
              </w:numPr>
              <w:rPr>
                <w:rFonts w:eastAsiaTheme="majorEastAsia"/>
                <w:bCs/>
                <w:sz w:val="20"/>
                <w:szCs w:val="20"/>
              </w:rPr>
            </w:pPr>
            <w:r w:rsidRPr="009C4383">
              <w:rPr>
                <w:rFonts w:eastAsiaTheme="majorEastAsia"/>
                <w:bCs/>
                <w:sz w:val="20"/>
                <w:szCs w:val="20"/>
              </w:rPr>
              <w:t>Abuses at house liturgies.</w:t>
            </w:r>
          </w:p>
          <w:p w14:paraId="1E40288B" w14:textId="77777777" w:rsidR="00114279" w:rsidRDefault="00114279" w:rsidP="009C4383">
            <w:pPr>
              <w:pStyle w:val="ListParagraph"/>
              <w:numPr>
                <w:ilvl w:val="3"/>
                <w:numId w:val="1"/>
              </w:numPr>
              <w:rPr>
                <w:rFonts w:eastAsiaTheme="majorEastAsia"/>
                <w:bCs/>
                <w:sz w:val="20"/>
                <w:szCs w:val="20"/>
              </w:rPr>
            </w:pPr>
            <w:r w:rsidRPr="009C4383">
              <w:rPr>
                <w:rFonts w:eastAsiaTheme="majorEastAsia"/>
                <w:bCs/>
                <w:sz w:val="20"/>
                <w:szCs w:val="20"/>
              </w:rPr>
              <w:t>How to deal with gift of tongues.</w:t>
            </w:r>
          </w:p>
          <w:p w14:paraId="1E40288C" w14:textId="77777777" w:rsidR="00114279" w:rsidRDefault="00114279" w:rsidP="009C4383">
            <w:pPr>
              <w:pStyle w:val="ListParagraph"/>
              <w:numPr>
                <w:ilvl w:val="3"/>
                <w:numId w:val="1"/>
              </w:numPr>
              <w:rPr>
                <w:rFonts w:eastAsiaTheme="majorEastAsia"/>
                <w:bCs/>
                <w:sz w:val="20"/>
                <w:szCs w:val="20"/>
              </w:rPr>
            </w:pPr>
            <w:r w:rsidRPr="009C4383">
              <w:rPr>
                <w:rFonts w:eastAsiaTheme="majorEastAsia"/>
                <w:bCs/>
                <w:sz w:val="20"/>
                <w:szCs w:val="20"/>
              </w:rPr>
              <w:t>Eating meat sacrificed to idols.</w:t>
            </w:r>
          </w:p>
          <w:p w14:paraId="1E40288D" w14:textId="77777777" w:rsidR="00114279" w:rsidRDefault="00114279" w:rsidP="009C4383">
            <w:pPr>
              <w:pStyle w:val="ListParagraph"/>
              <w:numPr>
                <w:ilvl w:val="3"/>
                <w:numId w:val="1"/>
              </w:numPr>
              <w:rPr>
                <w:rFonts w:eastAsiaTheme="majorEastAsia"/>
                <w:bCs/>
                <w:sz w:val="20"/>
                <w:szCs w:val="20"/>
              </w:rPr>
            </w:pPr>
            <w:r w:rsidRPr="009C4383">
              <w:rPr>
                <w:rFonts w:eastAsiaTheme="majorEastAsia"/>
                <w:bCs/>
                <w:sz w:val="20"/>
                <w:szCs w:val="20"/>
              </w:rPr>
              <w:t>Marriage after death of spouse.</w:t>
            </w:r>
          </w:p>
          <w:p w14:paraId="1E40288E" w14:textId="77777777" w:rsidR="00114279" w:rsidRPr="00AE0103" w:rsidRDefault="00114279" w:rsidP="009C4383">
            <w:pPr>
              <w:pStyle w:val="ListParagraph"/>
              <w:numPr>
                <w:ilvl w:val="3"/>
                <w:numId w:val="1"/>
              </w:numPr>
              <w:rPr>
                <w:rFonts w:eastAsiaTheme="majorEastAsia"/>
                <w:bCs/>
                <w:sz w:val="20"/>
                <w:szCs w:val="20"/>
              </w:rPr>
            </w:pPr>
            <w:r w:rsidRPr="009C4383">
              <w:rPr>
                <w:rFonts w:eastAsiaTheme="majorEastAsia"/>
                <w:bCs/>
                <w:sz w:val="20"/>
                <w:szCs w:val="20"/>
              </w:rPr>
              <w:t>Factions in the community.</w:t>
            </w:r>
          </w:p>
        </w:tc>
        <w:tc>
          <w:tcPr>
            <w:tcW w:w="1288" w:type="dxa"/>
          </w:tcPr>
          <w:p w14:paraId="1E40288F" w14:textId="77777777" w:rsidR="00114279" w:rsidRPr="00AE0103" w:rsidRDefault="00114279" w:rsidP="0052013F"/>
        </w:tc>
        <w:tc>
          <w:tcPr>
            <w:tcW w:w="3207" w:type="dxa"/>
            <w:tcBorders>
              <w:right w:val="single" w:sz="12" w:space="0" w:color="000000" w:themeColor="text1"/>
            </w:tcBorders>
          </w:tcPr>
          <w:p w14:paraId="1E402890" w14:textId="77777777" w:rsidR="00114279" w:rsidRPr="00AE0103" w:rsidRDefault="00114279" w:rsidP="0052013F"/>
        </w:tc>
      </w:tr>
      <w:tr w:rsidR="00285D2A" w:rsidRPr="00AE0103" w14:paraId="1E402897" w14:textId="77777777" w:rsidTr="001E632E">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54" w:type="dxa"/>
            <w:tcBorders>
              <w:left w:val="single" w:sz="12" w:space="0" w:color="000000" w:themeColor="text1"/>
            </w:tcBorders>
            <w:tcMar>
              <w:top w:w="43" w:type="dxa"/>
              <w:left w:w="43" w:type="dxa"/>
              <w:bottom w:w="43" w:type="dxa"/>
              <w:right w:w="43" w:type="dxa"/>
            </w:tcMar>
          </w:tcPr>
          <w:p w14:paraId="1E402892" w14:textId="77777777" w:rsidR="00114279" w:rsidRPr="00114279" w:rsidRDefault="00114279" w:rsidP="00EB3174">
            <w:pPr>
              <w:pStyle w:val="ListParagraph"/>
              <w:numPr>
                <w:ilvl w:val="0"/>
                <w:numId w:val="7"/>
              </w:numPr>
              <w:rPr>
                <w:rFonts w:eastAsiaTheme="majorEastAsia"/>
                <w:bCs/>
                <w:sz w:val="20"/>
                <w:szCs w:val="20"/>
              </w:rPr>
            </w:pPr>
          </w:p>
        </w:tc>
        <w:tc>
          <w:tcPr>
            <w:tcW w:w="4671" w:type="dxa"/>
          </w:tcPr>
          <w:p w14:paraId="1E402893" w14:textId="77777777" w:rsidR="00114279" w:rsidRDefault="00114279" w:rsidP="009C4383">
            <w:pPr>
              <w:pStyle w:val="ListParagraph"/>
              <w:numPr>
                <w:ilvl w:val="2"/>
                <w:numId w:val="1"/>
              </w:numPr>
              <w:rPr>
                <w:rFonts w:eastAsiaTheme="majorEastAsia"/>
                <w:bCs/>
                <w:sz w:val="20"/>
                <w:szCs w:val="20"/>
              </w:rPr>
            </w:pPr>
            <w:r w:rsidRPr="009C4383">
              <w:rPr>
                <w:rFonts w:eastAsiaTheme="majorEastAsia"/>
                <w:bCs/>
                <w:sz w:val="20"/>
                <w:szCs w:val="20"/>
              </w:rPr>
              <w:t>Paul develops teachings about</w:t>
            </w:r>
          </w:p>
          <w:p w14:paraId="1E402894" w14:textId="77777777" w:rsidR="00114279" w:rsidRPr="00AE0103" w:rsidRDefault="00114279" w:rsidP="009C4383">
            <w:pPr>
              <w:pStyle w:val="ListParagraph"/>
              <w:numPr>
                <w:ilvl w:val="3"/>
                <w:numId w:val="1"/>
              </w:numPr>
              <w:rPr>
                <w:rFonts w:eastAsiaTheme="majorEastAsia"/>
                <w:bCs/>
                <w:sz w:val="20"/>
                <w:szCs w:val="20"/>
              </w:rPr>
            </w:pPr>
            <w:r w:rsidRPr="009C4383">
              <w:rPr>
                <w:rFonts w:eastAsiaTheme="majorEastAsia"/>
                <w:bCs/>
                <w:sz w:val="20"/>
                <w:szCs w:val="20"/>
              </w:rPr>
              <w:t xml:space="preserve">The Eucharist—consistent with Tradition: “I received from the Lord </w:t>
            </w:r>
            <w:r w:rsidRPr="009C4383">
              <w:rPr>
                <w:rFonts w:eastAsiaTheme="majorEastAsia"/>
                <w:bCs/>
                <w:sz w:val="20"/>
                <w:szCs w:val="20"/>
              </w:rPr>
              <w:lastRenderedPageBreak/>
              <w:t>what I also handed on to you . . .” (1 Cor 11:23).</w:t>
            </w:r>
          </w:p>
        </w:tc>
        <w:tc>
          <w:tcPr>
            <w:tcW w:w="1288" w:type="dxa"/>
          </w:tcPr>
          <w:p w14:paraId="1E402895" w14:textId="77777777" w:rsidR="00114279" w:rsidRPr="00AE0103" w:rsidRDefault="00114279" w:rsidP="0052013F"/>
        </w:tc>
        <w:tc>
          <w:tcPr>
            <w:tcW w:w="3207" w:type="dxa"/>
            <w:tcBorders>
              <w:right w:val="single" w:sz="12" w:space="0" w:color="000000" w:themeColor="text1"/>
            </w:tcBorders>
          </w:tcPr>
          <w:p w14:paraId="1E402896" w14:textId="77777777" w:rsidR="00114279" w:rsidRPr="00AE0103" w:rsidRDefault="00114279" w:rsidP="0052013F"/>
        </w:tc>
      </w:tr>
      <w:tr w:rsidR="00285D2A" w:rsidRPr="00AE0103" w14:paraId="1E40289D" w14:textId="77777777" w:rsidTr="001E632E">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54" w:type="dxa"/>
            <w:tcBorders>
              <w:left w:val="single" w:sz="12" w:space="0" w:color="000000" w:themeColor="text1"/>
            </w:tcBorders>
            <w:tcMar>
              <w:top w:w="43" w:type="dxa"/>
              <w:left w:w="43" w:type="dxa"/>
              <w:bottom w:w="43" w:type="dxa"/>
              <w:right w:w="43" w:type="dxa"/>
            </w:tcMar>
          </w:tcPr>
          <w:p w14:paraId="1E402899" w14:textId="77777777" w:rsidR="00114279" w:rsidRPr="00114279" w:rsidRDefault="00114279" w:rsidP="00EB3174">
            <w:pPr>
              <w:pStyle w:val="ListParagraph"/>
              <w:numPr>
                <w:ilvl w:val="0"/>
                <w:numId w:val="7"/>
              </w:numPr>
              <w:rPr>
                <w:sz w:val="20"/>
                <w:szCs w:val="20"/>
              </w:rPr>
            </w:pPr>
          </w:p>
        </w:tc>
        <w:tc>
          <w:tcPr>
            <w:tcW w:w="4671" w:type="dxa"/>
          </w:tcPr>
          <w:p w14:paraId="1E40289A" w14:textId="77777777" w:rsidR="00114279" w:rsidRPr="009C4383" w:rsidRDefault="00114279" w:rsidP="00D31F29">
            <w:pPr>
              <w:pStyle w:val="ListParagraph"/>
              <w:numPr>
                <w:ilvl w:val="3"/>
                <w:numId w:val="1"/>
              </w:numPr>
              <w:rPr>
                <w:b/>
                <w:bCs/>
                <w:sz w:val="20"/>
                <w:szCs w:val="20"/>
              </w:rPr>
            </w:pPr>
            <w:r w:rsidRPr="009C4383">
              <w:rPr>
                <w:sz w:val="20"/>
                <w:szCs w:val="20"/>
              </w:rPr>
              <w:t>Gifts of the Holy Spirit—the greatest being love (</w:t>
            </w:r>
            <w:r w:rsidRPr="009C4383">
              <w:rPr>
                <w:i/>
                <w:sz w:val="20"/>
                <w:szCs w:val="20"/>
              </w:rPr>
              <w:t>agape</w:t>
            </w:r>
            <w:r w:rsidRPr="009C4383">
              <w:rPr>
                <w:sz w:val="20"/>
                <w:szCs w:val="20"/>
              </w:rPr>
              <w:t>).</w:t>
            </w:r>
          </w:p>
        </w:tc>
        <w:tc>
          <w:tcPr>
            <w:tcW w:w="1288" w:type="dxa"/>
          </w:tcPr>
          <w:p w14:paraId="1E40289B" w14:textId="77777777" w:rsidR="00114279" w:rsidRPr="00AE0103" w:rsidRDefault="00114279" w:rsidP="0052013F"/>
        </w:tc>
        <w:tc>
          <w:tcPr>
            <w:tcW w:w="3207" w:type="dxa"/>
            <w:tcBorders>
              <w:right w:val="single" w:sz="12" w:space="0" w:color="000000" w:themeColor="text1"/>
            </w:tcBorders>
          </w:tcPr>
          <w:p w14:paraId="1E40289C" w14:textId="77777777" w:rsidR="00114279" w:rsidRPr="00AE0103" w:rsidRDefault="00114279" w:rsidP="0052013F"/>
        </w:tc>
      </w:tr>
      <w:tr w:rsidR="00285D2A" w:rsidRPr="00AE0103" w14:paraId="1E4028A2" w14:textId="77777777" w:rsidTr="001E632E">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54" w:type="dxa"/>
            <w:tcBorders>
              <w:left w:val="single" w:sz="12" w:space="0" w:color="000000" w:themeColor="text1"/>
            </w:tcBorders>
            <w:tcMar>
              <w:top w:w="43" w:type="dxa"/>
              <w:left w:w="43" w:type="dxa"/>
              <w:bottom w:w="43" w:type="dxa"/>
              <w:right w:w="43" w:type="dxa"/>
            </w:tcMar>
          </w:tcPr>
          <w:p w14:paraId="1E40289E" w14:textId="77777777" w:rsidR="00114279" w:rsidRPr="00114279" w:rsidRDefault="00114279" w:rsidP="00EB3174">
            <w:pPr>
              <w:pStyle w:val="ListParagraph"/>
              <w:numPr>
                <w:ilvl w:val="0"/>
                <w:numId w:val="7"/>
              </w:numPr>
              <w:rPr>
                <w:rFonts w:eastAsiaTheme="majorEastAsia"/>
                <w:b/>
                <w:bCs/>
                <w:sz w:val="20"/>
                <w:szCs w:val="20"/>
              </w:rPr>
            </w:pPr>
          </w:p>
        </w:tc>
        <w:tc>
          <w:tcPr>
            <w:tcW w:w="4671" w:type="dxa"/>
          </w:tcPr>
          <w:p w14:paraId="1E40289F" w14:textId="77777777" w:rsidR="00114279" w:rsidRPr="00AE0103" w:rsidRDefault="00114279" w:rsidP="00D31F29">
            <w:pPr>
              <w:pStyle w:val="ListParagraph"/>
              <w:numPr>
                <w:ilvl w:val="3"/>
                <w:numId w:val="1"/>
              </w:numPr>
              <w:rPr>
                <w:rFonts w:eastAsiaTheme="majorEastAsia"/>
                <w:bCs/>
                <w:sz w:val="20"/>
                <w:szCs w:val="20"/>
              </w:rPr>
            </w:pPr>
            <w:r w:rsidRPr="009C4383">
              <w:rPr>
                <w:rFonts w:eastAsiaTheme="majorEastAsia"/>
                <w:bCs/>
                <w:sz w:val="20"/>
                <w:szCs w:val="20"/>
              </w:rPr>
              <w:t>The mystery of the Resurrection of Christ and of the dead.</w:t>
            </w:r>
          </w:p>
        </w:tc>
        <w:tc>
          <w:tcPr>
            <w:tcW w:w="1288" w:type="dxa"/>
          </w:tcPr>
          <w:p w14:paraId="1E4028A0" w14:textId="77777777" w:rsidR="00114279" w:rsidRPr="00AE0103" w:rsidRDefault="00114279" w:rsidP="0052013F"/>
        </w:tc>
        <w:tc>
          <w:tcPr>
            <w:tcW w:w="3207" w:type="dxa"/>
            <w:tcBorders>
              <w:right w:val="single" w:sz="12" w:space="0" w:color="000000" w:themeColor="text1"/>
            </w:tcBorders>
          </w:tcPr>
          <w:p w14:paraId="1E4028A1" w14:textId="77777777" w:rsidR="00114279" w:rsidRPr="00AE0103" w:rsidRDefault="00114279" w:rsidP="0052013F"/>
        </w:tc>
      </w:tr>
      <w:tr w:rsidR="00285D2A" w:rsidRPr="00AE0103" w14:paraId="1E4028A7" w14:textId="77777777" w:rsidTr="001E632E">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54" w:type="dxa"/>
            <w:tcBorders>
              <w:left w:val="single" w:sz="12" w:space="0" w:color="000000" w:themeColor="text1"/>
            </w:tcBorders>
            <w:tcMar>
              <w:top w:w="43" w:type="dxa"/>
              <w:left w:w="43" w:type="dxa"/>
              <w:bottom w:w="43" w:type="dxa"/>
              <w:right w:w="43" w:type="dxa"/>
            </w:tcMar>
          </w:tcPr>
          <w:p w14:paraId="1E4028A3" w14:textId="77777777" w:rsidR="00114279" w:rsidRPr="00114279" w:rsidRDefault="00114279" w:rsidP="00EB3174">
            <w:pPr>
              <w:pStyle w:val="ListParagraph"/>
              <w:numPr>
                <w:ilvl w:val="0"/>
                <w:numId w:val="7"/>
              </w:numPr>
              <w:rPr>
                <w:rFonts w:eastAsiaTheme="majorEastAsia"/>
                <w:b/>
                <w:bCs/>
                <w:sz w:val="20"/>
                <w:szCs w:val="20"/>
              </w:rPr>
            </w:pPr>
          </w:p>
        </w:tc>
        <w:tc>
          <w:tcPr>
            <w:tcW w:w="4671" w:type="dxa"/>
          </w:tcPr>
          <w:p w14:paraId="1E4028A4" w14:textId="77777777" w:rsidR="00114279" w:rsidRPr="00AE0103" w:rsidRDefault="00114279" w:rsidP="009C4383">
            <w:pPr>
              <w:pStyle w:val="ListParagraph"/>
              <w:numPr>
                <w:ilvl w:val="1"/>
                <w:numId w:val="1"/>
              </w:numPr>
              <w:rPr>
                <w:rFonts w:eastAsiaTheme="majorEastAsia"/>
                <w:bCs/>
                <w:sz w:val="20"/>
                <w:szCs w:val="20"/>
              </w:rPr>
            </w:pPr>
            <w:r w:rsidRPr="009C4383">
              <w:rPr>
                <w:rFonts w:eastAsiaTheme="majorEastAsia"/>
                <w:bCs/>
                <w:sz w:val="20"/>
                <w:szCs w:val="20"/>
              </w:rPr>
              <w:t>Other New Testament letters: 2 Corinthians, Galatians, Ephesians, Philippians, Colossians, 1–2 Thessalonians, 1–2 Timothy, Titus, Philemon, Hebrews, 1–2 Peter, 1–3 John, Jude.</w:t>
            </w:r>
          </w:p>
        </w:tc>
        <w:tc>
          <w:tcPr>
            <w:tcW w:w="1288" w:type="dxa"/>
          </w:tcPr>
          <w:p w14:paraId="1E4028A5" w14:textId="77777777" w:rsidR="00114279" w:rsidRPr="00AE0103" w:rsidRDefault="00114279" w:rsidP="0052013F"/>
        </w:tc>
        <w:tc>
          <w:tcPr>
            <w:tcW w:w="3207" w:type="dxa"/>
            <w:tcBorders>
              <w:right w:val="single" w:sz="12" w:space="0" w:color="000000" w:themeColor="text1"/>
            </w:tcBorders>
          </w:tcPr>
          <w:p w14:paraId="1E4028A6" w14:textId="77777777" w:rsidR="00114279" w:rsidRPr="00AE0103" w:rsidRDefault="00114279" w:rsidP="0052013F"/>
        </w:tc>
      </w:tr>
      <w:tr w:rsidR="00285D2A" w:rsidRPr="00AE0103" w14:paraId="1E4028AD" w14:textId="77777777" w:rsidTr="001E632E">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54" w:type="dxa"/>
            <w:tcBorders>
              <w:left w:val="single" w:sz="12" w:space="0" w:color="000000" w:themeColor="text1"/>
            </w:tcBorders>
            <w:tcMar>
              <w:top w:w="43" w:type="dxa"/>
              <w:left w:w="43" w:type="dxa"/>
              <w:bottom w:w="43" w:type="dxa"/>
              <w:right w:w="43" w:type="dxa"/>
            </w:tcMar>
          </w:tcPr>
          <w:p w14:paraId="1E4028A8" w14:textId="77777777" w:rsidR="00114279" w:rsidRPr="00114279" w:rsidRDefault="00114279" w:rsidP="00EB3174">
            <w:pPr>
              <w:pStyle w:val="ListParagraph"/>
              <w:numPr>
                <w:ilvl w:val="0"/>
                <w:numId w:val="7"/>
              </w:numPr>
              <w:rPr>
                <w:rFonts w:eastAsiaTheme="majorEastAsia"/>
                <w:b/>
                <w:bCs/>
                <w:sz w:val="22"/>
                <w:szCs w:val="22"/>
              </w:rPr>
            </w:pPr>
          </w:p>
        </w:tc>
        <w:tc>
          <w:tcPr>
            <w:tcW w:w="4671" w:type="dxa"/>
          </w:tcPr>
          <w:p w14:paraId="1E4028A9" w14:textId="77777777" w:rsidR="00114279" w:rsidRPr="009C4383" w:rsidRDefault="00114279" w:rsidP="009C4383">
            <w:pPr>
              <w:pStyle w:val="ListParagraph"/>
              <w:numPr>
                <w:ilvl w:val="0"/>
                <w:numId w:val="1"/>
              </w:numPr>
              <w:ind w:left="432" w:hanging="432"/>
              <w:rPr>
                <w:rFonts w:eastAsiaTheme="majorEastAsia"/>
                <w:b/>
                <w:bCs/>
                <w:sz w:val="22"/>
                <w:szCs w:val="22"/>
              </w:rPr>
            </w:pPr>
            <w:r w:rsidRPr="009C4383">
              <w:rPr>
                <w:rFonts w:eastAsiaTheme="majorEastAsia"/>
                <w:b/>
                <w:bCs/>
                <w:sz w:val="22"/>
                <w:szCs w:val="22"/>
              </w:rPr>
              <w:t>Book of Revelation</w:t>
            </w:r>
          </w:p>
          <w:p w14:paraId="1E4028AA" w14:textId="77777777" w:rsidR="00114279" w:rsidRPr="00AE0103" w:rsidRDefault="00114279" w:rsidP="009C4383">
            <w:pPr>
              <w:pStyle w:val="ListParagraph"/>
              <w:numPr>
                <w:ilvl w:val="1"/>
                <w:numId w:val="1"/>
              </w:numPr>
              <w:rPr>
                <w:rFonts w:eastAsiaTheme="majorEastAsia"/>
                <w:bCs/>
                <w:sz w:val="20"/>
                <w:szCs w:val="20"/>
              </w:rPr>
            </w:pPr>
            <w:r w:rsidRPr="009C4383">
              <w:rPr>
                <w:rFonts w:eastAsiaTheme="majorEastAsia"/>
                <w:bCs/>
                <w:sz w:val="20"/>
                <w:szCs w:val="20"/>
              </w:rPr>
              <w:t>This book is fundamentally about Christ’s in-breaking into history and the world’s fight against him and his followers.</w:t>
            </w:r>
          </w:p>
        </w:tc>
        <w:tc>
          <w:tcPr>
            <w:tcW w:w="1288" w:type="dxa"/>
          </w:tcPr>
          <w:p w14:paraId="1E4028AB" w14:textId="77777777" w:rsidR="00114279" w:rsidRPr="00AE0103" w:rsidRDefault="00114279" w:rsidP="0052013F"/>
        </w:tc>
        <w:tc>
          <w:tcPr>
            <w:tcW w:w="3207" w:type="dxa"/>
            <w:tcBorders>
              <w:right w:val="single" w:sz="12" w:space="0" w:color="000000" w:themeColor="text1"/>
            </w:tcBorders>
          </w:tcPr>
          <w:p w14:paraId="1E4028AC" w14:textId="77777777" w:rsidR="00114279" w:rsidRPr="00AE0103" w:rsidRDefault="00114279" w:rsidP="0052013F"/>
        </w:tc>
      </w:tr>
      <w:tr w:rsidR="00285D2A" w:rsidRPr="00AE0103" w14:paraId="1E4028B2" w14:textId="77777777" w:rsidTr="001E632E">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54" w:type="dxa"/>
            <w:tcBorders>
              <w:left w:val="single" w:sz="12" w:space="0" w:color="000000" w:themeColor="text1"/>
            </w:tcBorders>
            <w:tcMar>
              <w:top w:w="43" w:type="dxa"/>
              <w:left w:w="43" w:type="dxa"/>
              <w:bottom w:w="43" w:type="dxa"/>
              <w:right w:w="43" w:type="dxa"/>
            </w:tcMar>
          </w:tcPr>
          <w:p w14:paraId="1E4028AE" w14:textId="77777777" w:rsidR="00114279" w:rsidRPr="00114279" w:rsidRDefault="00114279" w:rsidP="00EB3174">
            <w:pPr>
              <w:pStyle w:val="ListParagraph"/>
              <w:numPr>
                <w:ilvl w:val="0"/>
                <w:numId w:val="7"/>
              </w:numPr>
              <w:rPr>
                <w:rFonts w:eastAsiaTheme="majorEastAsia"/>
                <w:b/>
                <w:bCs/>
                <w:sz w:val="20"/>
                <w:szCs w:val="20"/>
              </w:rPr>
            </w:pPr>
          </w:p>
        </w:tc>
        <w:tc>
          <w:tcPr>
            <w:tcW w:w="4671" w:type="dxa"/>
          </w:tcPr>
          <w:p w14:paraId="1E4028AF" w14:textId="77777777" w:rsidR="00114279" w:rsidRPr="009C4383" w:rsidRDefault="00114279" w:rsidP="009C4383">
            <w:pPr>
              <w:pStyle w:val="ListParagraph"/>
              <w:numPr>
                <w:ilvl w:val="1"/>
                <w:numId w:val="1"/>
              </w:numPr>
              <w:rPr>
                <w:rFonts w:eastAsiaTheme="majorEastAsia"/>
                <w:bCs/>
                <w:sz w:val="20"/>
                <w:szCs w:val="20"/>
              </w:rPr>
            </w:pPr>
            <w:r w:rsidRPr="009C4383">
              <w:rPr>
                <w:rFonts w:eastAsiaTheme="majorEastAsia"/>
                <w:bCs/>
                <w:sz w:val="20"/>
                <w:szCs w:val="20"/>
              </w:rPr>
              <w:t>Written to encourage the faith of seven churches (chapters 2–3), which were subject to harassment and persecution from Jewish and Roman authorities. These churches also suffered from internal disorder, false teaching, and apathy.</w:t>
            </w:r>
          </w:p>
        </w:tc>
        <w:tc>
          <w:tcPr>
            <w:tcW w:w="1288" w:type="dxa"/>
          </w:tcPr>
          <w:p w14:paraId="1E4028B0" w14:textId="77777777" w:rsidR="00114279" w:rsidRPr="00AE0103" w:rsidRDefault="00114279" w:rsidP="0052013F"/>
        </w:tc>
        <w:tc>
          <w:tcPr>
            <w:tcW w:w="3207" w:type="dxa"/>
            <w:tcBorders>
              <w:right w:val="single" w:sz="12" w:space="0" w:color="000000" w:themeColor="text1"/>
            </w:tcBorders>
          </w:tcPr>
          <w:p w14:paraId="1E4028B1" w14:textId="77777777" w:rsidR="00114279" w:rsidRPr="00AE0103" w:rsidRDefault="00114279" w:rsidP="0052013F"/>
        </w:tc>
      </w:tr>
      <w:tr w:rsidR="00285D2A" w:rsidRPr="00AE0103" w14:paraId="1E4028BA" w14:textId="77777777" w:rsidTr="001E632E">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54" w:type="dxa"/>
            <w:tcBorders>
              <w:left w:val="single" w:sz="12" w:space="0" w:color="000000" w:themeColor="text1"/>
            </w:tcBorders>
            <w:tcMar>
              <w:top w:w="43" w:type="dxa"/>
              <w:left w:w="43" w:type="dxa"/>
              <w:bottom w:w="43" w:type="dxa"/>
              <w:right w:w="43" w:type="dxa"/>
            </w:tcMar>
          </w:tcPr>
          <w:p w14:paraId="1E4028B3" w14:textId="77777777" w:rsidR="00114279" w:rsidRPr="00114279" w:rsidRDefault="00114279" w:rsidP="00EB3174">
            <w:pPr>
              <w:pStyle w:val="ListParagraph"/>
              <w:numPr>
                <w:ilvl w:val="0"/>
                <w:numId w:val="7"/>
              </w:numPr>
              <w:rPr>
                <w:rFonts w:eastAsiaTheme="majorEastAsia"/>
                <w:b/>
                <w:bCs/>
                <w:sz w:val="20"/>
                <w:szCs w:val="20"/>
              </w:rPr>
            </w:pPr>
          </w:p>
        </w:tc>
        <w:tc>
          <w:tcPr>
            <w:tcW w:w="4671" w:type="dxa"/>
          </w:tcPr>
          <w:p w14:paraId="1E4028B4" w14:textId="77777777" w:rsidR="00114279" w:rsidRDefault="00114279" w:rsidP="009C4383">
            <w:pPr>
              <w:pStyle w:val="ListParagraph"/>
              <w:numPr>
                <w:ilvl w:val="1"/>
                <w:numId w:val="1"/>
              </w:numPr>
              <w:rPr>
                <w:rFonts w:eastAsiaTheme="majorEastAsia"/>
                <w:bCs/>
                <w:sz w:val="20"/>
                <w:szCs w:val="20"/>
              </w:rPr>
            </w:pPr>
            <w:r w:rsidRPr="009C4383">
              <w:rPr>
                <w:rFonts w:eastAsiaTheme="majorEastAsia"/>
                <w:bCs/>
                <w:sz w:val="20"/>
                <w:szCs w:val="20"/>
              </w:rPr>
              <w:t>Use of apocalyptic language—borrowed from Ezekiel and Daniel.</w:t>
            </w:r>
          </w:p>
          <w:p w14:paraId="1E4028B5" w14:textId="77777777" w:rsidR="00114279" w:rsidRDefault="00114279" w:rsidP="009C4383">
            <w:pPr>
              <w:pStyle w:val="ListParagraph"/>
              <w:numPr>
                <w:ilvl w:val="2"/>
                <w:numId w:val="1"/>
              </w:numPr>
              <w:rPr>
                <w:rFonts w:eastAsiaTheme="majorEastAsia"/>
                <w:bCs/>
                <w:sz w:val="20"/>
                <w:szCs w:val="20"/>
              </w:rPr>
            </w:pPr>
            <w:r w:rsidRPr="009C4383">
              <w:rPr>
                <w:rFonts w:eastAsiaTheme="majorEastAsia"/>
                <w:bCs/>
                <w:sz w:val="20"/>
                <w:szCs w:val="20"/>
              </w:rPr>
              <w:t>In 404 verses there are 278 allusions to Old Testament—no direct quotes.</w:t>
            </w:r>
          </w:p>
          <w:p w14:paraId="1E4028B6" w14:textId="77777777" w:rsidR="00114279" w:rsidRDefault="00114279" w:rsidP="009C4383">
            <w:pPr>
              <w:pStyle w:val="ListParagraph"/>
              <w:numPr>
                <w:ilvl w:val="2"/>
                <w:numId w:val="1"/>
              </w:numPr>
              <w:rPr>
                <w:rFonts w:eastAsiaTheme="majorEastAsia"/>
                <w:bCs/>
                <w:sz w:val="20"/>
                <w:szCs w:val="20"/>
              </w:rPr>
            </w:pPr>
            <w:r w:rsidRPr="009C4383">
              <w:rPr>
                <w:rFonts w:eastAsiaTheme="majorEastAsia"/>
                <w:bCs/>
                <w:sz w:val="20"/>
                <w:szCs w:val="20"/>
              </w:rPr>
              <w:t>This book is not intended to be an exact prediction of future historical events.</w:t>
            </w:r>
          </w:p>
          <w:p w14:paraId="1E4028B7" w14:textId="77777777" w:rsidR="00114279" w:rsidRPr="00AE0103" w:rsidRDefault="00114279" w:rsidP="009C4383">
            <w:pPr>
              <w:pStyle w:val="ListParagraph"/>
              <w:numPr>
                <w:ilvl w:val="2"/>
                <w:numId w:val="1"/>
              </w:numPr>
              <w:rPr>
                <w:rFonts w:eastAsiaTheme="majorEastAsia"/>
                <w:bCs/>
                <w:sz w:val="20"/>
                <w:szCs w:val="20"/>
              </w:rPr>
            </w:pPr>
            <w:r w:rsidRPr="009C4383">
              <w:rPr>
                <w:rFonts w:eastAsiaTheme="majorEastAsia"/>
                <w:bCs/>
                <w:sz w:val="20"/>
                <w:szCs w:val="20"/>
              </w:rPr>
              <w:t>Apocalyptic language was part of the literary genre of this time and culture.</w:t>
            </w:r>
          </w:p>
        </w:tc>
        <w:tc>
          <w:tcPr>
            <w:tcW w:w="1288" w:type="dxa"/>
          </w:tcPr>
          <w:p w14:paraId="1E4028B8" w14:textId="77777777" w:rsidR="00114279" w:rsidRPr="00AE0103" w:rsidRDefault="00114279" w:rsidP="0052013F"/>
        </w:tc>
        <w:tc>
          <w:tcPr>
            <w:tcW w:w="3207" w:type="dxa"/>
            <w:tcBorders>
              <w:right w:val="single" w:sz="12" w:space="0" w:color="000000" w:themeColor="text1"/>
            </w:tcBorders>
          </w:tcPr>
          <w:p w14:paraId="1E4028B9" w14:textId="77777777" w:rsidR="00114279" w:rsidRPr="00AE0103" w:rsidRDefault="00114279" w:rsidP="0052013F"/>
        </w:tc>
      </w:tr>
      <w:tr w:rsidR="00285D2A" w:rsidRPr="00AE0103" w14:paraId="1E4028BF" w14:textId="77777777" w:rsidTr="001E632E">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54" w:type="dxa"/>
            <w:tcBorders>
              <w:left w:val="single" w:sz="12" w:space="0" w:color="000000" w:themeColor="text1"/>
            </w:tcBorders>
            <w:tcMar>
              <w:top w:w="43" w:type="dxa"/>
              <w:left w:w="43" w:type="dxa"/>
              <w:bottom w:w="43" w:type="dxa"/>
              <w:right w:w="43" w:type="dxa"/>
            </w:tcMar>
          </w:tcPr>
          <w:p w14:paraId="1E4028BB" w14:textId="77777777" w:rsidR="00114279" w:rsidRPr="00114279" w:rsidRDefault="00114279" w:rsidP="00EB3174">
            <w:pPr>
              <w:pStyle w:val="ListParagraph"/>
              <w:numPr>
                <w:ilvl w:val="0"/>
                <w:numId w:val="7"/>
              </w:numPr>
              <w:rPr>
                <w:rFonts w:eastAsiaTheme="majorEastAsia"/>
                <w:b/>
                <w:bCs/>
                <w:sz w:val="20"/>
                <w:szCs w:val="20"/>
              </w:rPr>
            </w:pPr>
          </w:p>
        </w:tc>
        <w:tc>
          <w:tcPr>
            <w:tcW w:w="4671" w:type="dxa"/>
          </w:tcPr>
          <w:p w14:paraId="1E4028BC" w14:textId="77777777" w:rsidR="00114279" w:rsidRPr="00AE0103" w:rsidRDefault="00114279" w:rsidP="009C4383">
            <w:pPr>
              <w:pStyle w:val="ListParagraph"/>
              <w:numPr>
                <w:ilvl w:val="1"/>
                <w:numId w:val="1"/>
              </w:numPr>
              <w:rPr>
                <w:rFonts w:eastAsiaTheme="majorEastAsia"/>
                <w:bCs/>
                <w:sz w:val="20"/>
                <w:szCs w:val="20"/>
              </w:rPr>
            </w:pPr>
            <w:r w:rsidRPr="009C4383">
              <w:rPr>
                <w:rFonts w:eastAsiaTheme="majorEastAsia"/>
                <w:bCs/>
                <w:sz w:val="20"/>
                <w:szCs w:val="20"/>
              </w:rPr>
              <w:t>John on Patmos receives call from vision of Christ to help churches.</w:t>
            </w:r>
          </w:p>
        </w:tc>
        <w:tc>
          <w:tcPr>
            <w:tcW w:w="1288" w:type="dxa"/>
          </w:tcPr>
          <w:p w14:paraId="1E4028BD" w14:textId="77777777" w:rsidR="00114279" w:rsidRPr="00AE0103" w:rsidRDefault="00114279" w:rsidP="0052013F"/>
        </w:tc>
        <w:tc>
          <w:tcPr>
            <w:tcW w:w="3207" w:type="dxa"/>
            <w:tcBorders>
              <w:right w:val="single" w:sz="12" w:space="0" w:color="000000" w:themeColor="text1"/>
            </w:tcBorders>
          </w:tcPr>
          <w:p w14:paraId="1E4028BE" w14:textId="77777777" w:rsidR="00114279" w:rsidRPr="00AE0103" w:rsidRDefault="00114279" w:rsidP="0052013F"/>
        </w:tc>
      </w:tr>
      <w:tr w:rsidR="00285D2A" w:rsidRPr="00AE0103" w14:paraId="1E4028C4" w14:textId="77777777" w:rsidTr="001E632E">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54" w:type="dxa"/>
            <w:tcBorders>
              <w:left w:val="single" w:sz="12" w:space="0" w:color="000000" w:themeColor="text1"/>
            </w:tcBorders>
            <w:tcMar>
              <w:top w:w="43" w:type="dxa"/>
              <w:left w:w="43" w:type="dxa"/>
              <w:bottom w:w="43" w:type="dxa"/>
              <w:right w:w="43" w:type="dxa"/>
            </w:tcMar>
          </w:tcPr>
          <w:p w14:paraId="1E4028C0" w14:textId="77777777" w:rsidR="00114279" w:rsidRPr="00114279" w:rsidRDefault="00114279" w:rsidP="00EB3174">
            <w:pPr>
              <w:pStyle w:val="ListParagraph"/>
              <w:numPr>
                <w:ilvl w:val="0"/>
                <w:numId w:val="7"/>
              </w:numPr>
              <w:rPr>
                <w:rFonts w:eastAsiaTheme="majorEastAsia"/>
                <w:b/>
                <w:bCs/>
                <w:sz w:val="20"/>
                <w:szCs w:val="20"/>
              </w:rPr>
            </w:pPr>
          </w:p>
        </w:tc>
        <w:tc>
          <w:tcPr>
            <w:tcW w:w="4671" w:type="dxa"/>
          </w:tcPr>
          <w:p w14:paraId="1E4028C1" w14:textId="77777777" w:rsidR="00114279" w:rsidRPr="00AE0103" w:rsidRDefault="00114279" w:rsidP="009C4383">
            <w:pPr>
              <w:pStyle w:val="ListParagraph"/>
              <w:numPr>
                <w:ilvl w:val="1"/>
                <w:numId w:val="1"/>
              </w:numPr>
              <w:rPr>
                <w:rFonts w:eastAsiaTheme="majorEastAsia"/>
                <w:bCs/>
                <w:sz w:val="20"/>
                <w:szCs w:val="20"/>
              </w:rPr>
            </w:pPr>
            <w:r w:rsidRPr="009C4383">
              <w:rPr>
                <w:rFonts w:eastAsiaTheme="majorEastAsia"/>
                <w:bCs/>
                <w:sz w:val="20"/>
                <w:szCs w:val="20"/>
              </w:rPr>
              <w:t>John uses crisis imagery to prophesy final mysterious transformation of world at end of history, “a new heaven and a new earth” (Rev 21:1-4).</w:t>
            </w:r>
          </w:p>
        </w:tc>
        <w:tc>
          <w:tcPr>
            <w:tcW w:w="1288" w:type="dxa"/>
          </w:tcPr>
          <w:p w14:paraId="1E4028C2" w14:textId="77777777" w:rsidR="00114279" w:rsidRPr="00AE0103" w:rsidRDefault="00114279" w:rsidP="0052013F"/>
        </w:tc>
        <w:tc>
          <w:tcPr>
            <w:tcW w:w="3207" w:type="dxa"/>
            <w:tcBorders>
              <w:right w:val="single" w:sz="12" w:space="0" w:color="000000" w:themeColor="text1"/>
            </w:tcBorders>
          </w:tcPr>
          <w:p w14:paraId="1E4028C3" w14:textId="77777777" w:rsidR="00114279" w:rsidRPr="00AE0103" w:rsidRDefault="00114279" w:rsidP="0052013F"/>
        </w:tc>
      </w:tr>
      <w:tr w:rsidR="00285D2A" w:rsidRPr="00AE0103" w14:paraId="1E4028CC" w14:textId="77777777" w:rsidTr="001E632E">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54" w:type="dxa"/>
            <w:tcBorders>
              <w:left w:val="single" w:sz="12" w:space="0" w:color="000000" w:themeColor="text1"/>
            </w:tcBorders>
            <w:tcMar>
              <w:top w:w="43" w:type="dxa"/>
              <w:left w:w="43" w:type="dxa"/>
              <w:bottom w:w="43" w:type="dxa"/>
              <w:right w:w="43" w:type="dxa"/>
            </w:tcMar>
          </w:tcPr>
          <w:p w14:paraId="1E4028C5" w14:textId="77777777" w:rsidR="00114279" w:rsidRPr="00114279" w:rsidRDefault="00114279" w:rsidP="00EB3174">
            <w:pPr>
              <w:pStyle w:val="ListParagraph"/>
              <w:numPr>
                <w:ilvl w:val="0"/>
                <w:numId w:val="7"/>
              </w:numPr>
              <w:rPr>
                <w:rFonts w:eastAsiaTheme="majorEastAsia"/>
                <w:b/>
                <w:bCs/>
                <w:sz w:val="22"/>
                <w:szCs w:val="22"/>
              </w:rPr>
            </w:pPr>
          </w:p>
        </w:tc>
        <w:tc>
          <w:tcPr>
            <w:tcW w:w="4671" w:type="dxa"/>
          </w:tcPr>
          <w:p w14:paraId="1E4028C6" w14:textId="77777777" w:rsidR="00114279" w:rsidRPr="003966AF" w:rsidRDefault="00114279" w:rsidP="009C4383">
            <w:pPr>
              <w:pStyle w:val="ListParagraph"/>
              <w:numPr>
                <w:ilvl w:val="0"/>
                <w:numId w:val="1"/>
              </w:numPr>
              <w:ind w:left="432" w:hanging="432"/>
              <w:rPr>
                <w:rFonts w:eastAsiaTheme="majorEastAsia"/>
                <w:b/>
                <w:bCs/>
                <w:sz w:val="22"/>
                <w:szCs w:val="22"/>
              </w:rPr>
            </w:pPr>
            <w:r w:rsidRPr="003966AF">
              <w:rPr>
                <w:rFonts w:eastAsiaTheme="majorEastAsia"/>
                <w:b/>
                <w:bCs/>
                <w:sz w:val="22"/>
                <w:szCs w:val="22"/>
              </w:rPr>
              <w:t>Challenges</w:t>
            </w:r>
          </w:p>
          <w:p w14:paraId="1E4028C7" w14:textId="77777777" w:rsidR="00114279" w:rsidRDefault="00114279" w:rsidP="009C4383">
            <w:pPr>
              <w:pStyle w:val="ListParagraph"/>
              <w:numPr>
                <w:ilvl w:val="1"/>
                <w:numId w:val="1"/>
              </w:numPr>
              <w:rPr>
                <w:rFonts w:eastAsiaTheme="majorEastAsia"/>
                <w:bCs/>
                <w:sz w:val="20"/>
                <w:szCs w:val="20"/>
              </w:rPr>
            </w:pPr>
            <w:r w:rsidRPr="009C4383">
              <w:rPr>
                <w:rFonts w:eastAsiaTheme="majorEastAsia"/>
                <w:bCs/>
                <w:sz w:val="20"/>
                <w:szCs w:val="20"/>
              </w:rPr>
              <w:t>Why do Catholics believe in things that are not found in the Bible?</w:t>
            </w:r>
          </w:p>
          <w:p w14:paraId="1E4028C8" w14:textId="77777777" w:rsidR="00114279" w:rsidRDefault="00114279" w:rsidP="009C4383">
            <w:pPr>
              <w:pStyle w:val="ListParagraph"/>
              <w:numPr>
                <w:ilvl w:val="2"/>
                <w:numId w:val="1"/>
              </w:numPr>
              <w:rPr>
                <w:rFonts w:eastAsiaTheme="majorEastAsia"/>
                <w:bCs/>
                <w:sz w:val="20"/>
                <w:szCs w:val="20"/>
              </w:rPr>
            </w:pPr>
            <w:r w:rsidRPr="009C4383">
              <w:rPr>
                <w:rFonts w:eastAsiaTheme="majorEastAsia"/>
                <w:bCs/>
                <w:sz w:val="20"/>
                <w:szCs w:val="20"/>
              </w:rPr>
              <w:t>The Church and her members understand that God’s Revelation has come down to us in ways that are not limited to the Bible. Besides the Bible, matters of faith revealed to us by God have also been passed down through Tradition. Oral tradition preceded and accompanied the writing of the New Testament.</w:t>
            </w:r>
          </w:p>
          <w:p w14:paraId="1E4028C9" w14:textId="77777777" w:rsidR="00114279" w:rsidRPr="00AE0103" w:rsidRDefault="00114279" w:rsidP="009C4383">
            <w:pPr>
              <w:pStyle w:val="ListParagraph"/>
              <w:numPr>
                <w:ilvl w:val="2"/>
                <w:numId w:val="1"/>
              </w:numPr>
              <w:rPr>
                <w:rFonts w:eastAsiaTheme="majorEastAsia"/>
                <w:bCs/>
                <w:sz w:val="20"/>
                <w:szCs w:val="20"/>
              </w:rPr>
            </w:pPr>
            <w:r w:rsidRPr="009C4383">
              <w:rPr>
                <w:rFonts w:eastAsiaTheme="majorEastAsia"/>
                <w:bCs/>
                <w:sz w:val="20"/>
                <w:szCs w:val="20"/>
              </w:rPr>
              <w:t xml:space="preserve">For example, many of our beliefs about Mary are not explicitly taught in the Bible but are implicitly present; they have been </w:t>
            </w:r>
            <w:r w:rsidRPr="009C4383">
              <w:rPr>
                <w:rFonts w:eastAsiaTheme="majorEastAsia"/>
                <w:bCs/>
                <w:sz w:val="20"/>
                <w:szCs w:val="20"/>
              </w:rPr>
              <w:lastRenderedPageBreak/>
              <w:t>passed down beginning at the time of the Apostles and have been consistently reflected in the prayer and belief of the Church.</w:t>
            </w:r>
          </w:p>
        </w:tc>
        <w:tc>
          <w:tcPr>
            <w:tcW w:w="1288" w:type="dxa"/>
          </w:tcPr>
          <w:p w14:paraId="1E4028CA" w14:textId="77777777" w:rsidR="00114279" w:rsidRPr="00AE0103" w:rsidRDefault="00114279" w:rsidP="0052013F"/>
        </w:tc>
        <w:tc>
          <w:tcPr>
            <w:tcW w:w="3207" w:type="dxa"/>
            <w:tcBorders>
              <w:right w:val="single" w:sz="12" w:space="0" w:color="000000" w:themeColor="text1"/>
            </w:tcBorders>
          </w:tcPr>
          <w:p w14:paraId="1E4028CB" w14:textId="77777777" w:rsidR="00114279" w:rsidRPr="00AE0103" w:rsidRDefault="00114279" w:rsidP="0052013F"/>
        </w:tc>
      </w:tr>
      <w:tr w:rsidR="00285D2A" w:rsidRPr="00AE0103" w14:paraId="1E4028D5" w14:textId="77777777" w:rsidTr="001E632E">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jc w:val="center"/>
        </w:trPr>
        <w:tc>
          <w:tcPr>
            <w:tcW w:w="454" w:type="dxa"/>
            <w:tcBorders>
              <w:left w:val="single" w:sz="12" w:space="0" w:color="000000" w:themeColor="text1"/>
            </w:tcBorders>
            <w:tcMar>
              <w:top w:w="43" w:type="dxa"/>
              <w:left w:w="43" w:type="dxa"/>
              <w:bottom w:w="43" w:type="dxa"/>
              <w:right w:w="43" w:type="dxa"/>
            </w:tcMar>
          </w:tcPr>
          <w:p w14:paraId="1E4028CE" w14:textId="77777777" w:rsidR="00114279" w:rsidRPr="00114279" w:rsidRDefault="00114279" w:rsidP="00EB3174">
            <w:pPr>
              <w:pStyle w:val="ListParagraph"/>
              <w:numPr>
                <w:ilvl w:val="0"/>
                <w:numId w:val="7"/>
              </w:numPr>
              <w:rPr>
                <w:sz w:val="20"/>
                <w:szCs w:val="20"/>
              </w:rPr>
            </w:pPr>
          </w:p>
        </w:tc>
        <w:tc>
          <w:tcPr>
            <w:tcW w:w="4671" w:type="dxa"/>
          </w:tcPr>
          <w:p w14:paraId="1E4028CF" w14:textId="77777777" w:rsidR="00114279" w:rsidRPr="0042728A" w:rsidRDefault="00114279" w:rsidP="009C4383">
            <w:pPr>
              <w:pStyle w:val="ListParagraph"/>
              <w:numPr>
                <w:ilvl w:val="1"/>
                <w:numId w:val="1"/>
              </w:numPr>
              <w:rPr>
                <w:b/>
                <w:bCs/>
                <w:sz w:val="20"/>
                <w:szCs w:val="20"/>
              </w:rPr>
            </w:pPr>
            <w:r w:rsidRPr="0042728A">
              <w:rPr>
                <w:sz w:val="20"/>
                <w:szCs w:val="20"/>
              </w:rPr>
              <w:t>Why isn’t Scripture enough for Catholics?</w:t>
            </w:r>
          </w:p>
          <w:p w14:paraId="1E4028D0" w14:textId="77777777" w:rsidR="00114279" w:rsidRPr="0042728A" w:rsidRDefault="00114279" w:rsidP="009C4383">
            <w:pPr>
              <w:pStyle w:val="ListParagraph"/>
              <w:numPr>
                <w:ilvl w:val="2"/>
                <w:numId w:val="1"/>
              </w:numPr>
              <w:rPr>
                <w:b/>
                <w:bCs/>
                <w:sz w:val="20"/>
                <w:szCs w:val="20"/>
              </w:rPr>
            </w:pPr>
            <w:r w:rsidRPr="0042728A">
              <w:rPr>
                <w:sz w:val="20"/>
                <w:szCs w:val="20"/>
              </w:rPr>
              <w:t>The Catholic Church and her members know that Scripture is important, but it is not the only way God’s Revelation has been passed down to us. The Church existed more than a generation before the New Testament writings began to appear.</w:t>
            </w:r>
          </w:p>
          <w:p w14:paraId="1E4028D1" w14:textId="77777777" w:rsidR="00114279" w:rsidRPr="0042728A" w:rsidRDefault="00114279" w:rsidP="009C4383">
            <w:pPr>
              <w:pStyle w:val="ListParagraph"/>
              <w:numPr>
                <w:ilvl w:val="2"/>
                <w:numId w:val="1"/>
              </w:numPr>
              <w:rPr>
                <w:b/>
                <w:bCs/>
                <w:sz w:val="20"/>
                <w:szCs w:val="20"/>
              </w:rPr>
            </w:pPr>
            <w:r w:rsidRPr="0042728A">
              <w:rPr>
                <w:sz w:val="20"/>
                <w:szCs w:val="20"/>
              </w:rPr>
              <w:t>The doctrine of “</w:t>
            </w:r>
            <w:r w:rsidRPr="0042728A">
              <w:rPr>
                <w:i/>
                <w:sz w:val="20"/>
                <w:szCs w:val="20"/>
              </w:rPr>
              <w:t>sola scriptura</w:t>
            </w:r>
            <w:r w:rsidRPr="0042728A">
              <w:rPr>
                <w:sz w:val="20"/>
                <w:szCs w:val="20"/>
              </w:rPr>
              <w:t>” or “Scripture alone,” which is espoused by a number of Protestant churches, is not found in Scripture or the teaching of the Lord Jesus.</w:t>
            </w:r>
          </w:p>
          <w:p w14:paraId="1E4028D2" w14:textId="77777777" w:rsidR="00114279" w:rsidRPr="00AE0103" w:rsidRDefault="00114279" w:rsidP="009C4383">
            <w:pPr>
              <w:pStyle w:val="ListParagraph"/>
              <w:numPr>
                <w:ilvl w:val="2"/>
                <w:numId w:val="1"/>
              </w:numPr>
              <w:rPr>
                <w:bCs/>
                <w:sz w:val="20"/>
                <w:szCs w:val="20"/>
              </w:rPr>
            </w:pPr>
            <w:r w:rsidRPr="0042728A">
              <w:rPr>
                <w:sz w:val="20"/>
                <w:szCs w:val="20"/>
              </w:rPr>
              <w:t>St. John (Jn 21:25) writes that Scripture does not contain everything about Christ. The First Letter to Timothy (1 Tm 3:15) says that the Church is the pillar and foundation of truth.</w:t>
            </w:r>
          </w:p>
        </w:tc>
        <w:tc>
          <w:tcPr>
            <w:tcW w:w="1288" w:type="dxa"/>
          </w:tcPr>
          <w:p w14:paraId="1E4028D3" w14:textId="77777777" w:rsidR="00114279" w:rsidRPr="00AE0103" w:rsidRDefault="00114279" w:rsidP="0052013F"/>
        </w:tc>
        <w:tc>
          <w:tcPr>
            <w:tcW w:w="3207" w:type="dxa"/>
            <w:tcBorders>
              <w:right w:val="single" w:sz="12" w:space="0" w:color="000000" w:themeColor="text1"/>
            </w:tcBorders>
          </w:tcPr>
          <w:p w14:paraId="1E4028D4" w14:textId="77777777" w:rsidR="00114279" w:rsidRPr="00AE0103" w:rsidRDefault="00114279" w:rsidP="0052013F"/>
        </w:tc>
      </w:tr>
      <w:tr w:rsidR="00285D2A" w:rsidRPr="00AE0103" w14:paraId="1E4028DD" w14:textId="77777777" w:rsidTr="001E632E">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tcW w:w="454" w:type="dxa"/>
            <w:tcBorders>
              <w:left w:val="single" w:sz="12" w:space="0" w:color="000000" w:themeColor="text1"/>
              <w:bottom w:val="single" w:sz="12" w:space="0" w:color="000000" w:themeColor="text1"/>
            </w:tcBorders>
            <w:tcMar>
              <w:top w:w="43" w:type="dxa"/>
              <w:left w:w="43" w:type="dxa"/>
              <w:bottom w:w="43" w:type="dxa"/>
              <w:right w:w="43" w:type="dxa"/>
            </w:tcMar>
          </w:tcPr>
          <w:p w14:paraId="1E4028D6" w14:textId="77777777" w:rsidR="00114279" w:rsidRPr="00114279" w:rsidRDefault="00114279" w:rsidP="00EB3174">
            <w:pPr>
              <w:pStyle w:val="ListParagraph"/>
              <w:numPr>
                <w:ilvl w:val="0"/>
                <w:numId w:val="7"/>
              </w:numPr>
              <w:rPr>
                <w:rFonts w:eastAsiaTheme="majorEastAsia"/>
                <w:bCs/>
                <w:sz w:val="20"/>
                <w:szCs w:val="20"/>
              </w:rPr>
            </w:pPr>
          </w:p>
        </w:tc>
        <w:tc>
          <w:tcPr>
            <w:tcW w:w="4671" w:type="dxa"/>
            <w:tcBorders>
              <w:bottom w:val="single" w:sz="12" w:space="0" w:color="000000" w:themeColor="text1"/>
            </w:tcBorders>
          </w:tcPr>
          <w:p w14:paraId="1E4028D7" w14:textId="77777777" w:rsidR="00114279" w:rsidRDefault="00114279" w:rsidP="00AD4BE8">
            <w:pPr>
              <w:pStyle w:val="ListParagraph"/>
              <w:numPr>
                <w:ilvl w:val="1"/>
                <w:numId w:val="1"/>
              </w:numPr>
              <w:rPr>
                <w:rFonts w:eastAsiaTheme="majorEastAsia"/>
                <w:bCs/>
                <w:sz w:val="20"/>
                <w:szCs w:val="20"/>
              </w:rPr>
            </w:pPr>
            <w:r w:rsidRPr="0042728A">
              <w:rPr>
                <w:rFonts w:eastAsiaTheme="majorEastAsia"/>
                <w:bCs/>
                <w:sz w:val="20"/>
                <w:szCs w:val="20"/>
              </w:rPr>
              <w:t>Why does the Catholic Bible have more books?</w:t>
            </w:r>
          </w:p>
          <w:p w14:paraId="1E4028D8" w14:textId="77777777" w:rsidR="00114279" w:rsidRDefault="00114279" w:rsidP="0042728A">
            <w:pPr>
              <w:pStyle w:val="ListParagraph"/>
              <w:numPr>
                <w:ilvl w:val="2"/>
                <w:numId w:val="1"/>
              </w:numPr>
              <w:rPr>
                <w:rFonts w:eastAsiaTheme="majorEastAsia"/>
                <w:bCs/>
                <w:sz w:val="20"/>
                <w:szCs w:val="20"/>
              </w:rPr>
            </w:pPr>
            <w:r w:rsidRPr="0042728A">
              <w:rPr>
                <w:rFonts w:eastAsiaTheme="majorEastAsia"/>
                <w:bCs/>
                <w:sz w:val="20"/>
                <w:szCs w:val="20"/>
              </w:rPr>
              <w:t>The Septuagint, a Greek translation of the Old Testament, was in use among Christians before the rabbinical council at Jamnia opted to use the Hebrew translation only (AD 96).</w:t>
            </w:r>
          </w:p>
          <w:p w14:paraId="1E4028D9" w14:textId="77777777" w:rsidR="00114279" w:rsidRDefault="00114279" w:rsidP="0042728A">
            <w:pPr>
              <w:pStyle w:val="ListParagraph"/>
              <w:numPr>
                <w:ilvl w:val="2"/>
                <w:numId w:val="1"/>
              </w:numPr>
              <w:rPr>
                <w:rFonts w:eastAsiaTheme="majorEastAsia"/>
                <w:bCs/>
                <w:sz w:val="20"/>
                <w:szCs w:val="20"/>
              </w:rPr>
            </w:pPr>
            <w:r w:rsidRPr="0042728A">
              <w:rPr>
                <w:rFonts w:eastAsiaTheme="majorEastAsia"/>
                <w:bCs/>
                <w:sz w:val="20"/>
                <w:szCs w:val="20"/>
              </w:rPr>
              <w:t>The Septuagint contains seven additional books and additional passages in the book of Daniel and the book of Esther not in the Hebrew translation.</w:t>
            </w:r>
          </w:p>
          <w:p w14:paraId="1E4028DA" w14:textId="77777777" w:rsidR="00114279" w:rsidRPr="00AE0103" w:rsidRDefault="00114279" w:rsidP="0042728A">
            <w:pPr>
              <w:pStyle w:val="ListParagraph"/>
              <w:numPr>
                <w:ilvl w:val="2"/>
                <w:numId w:val="1"/>
              </w:numPr>
              <w:rPr>
                <w:rFonts w:eastAsiaTheme="majorEastAsia"/>
                <w:bCs/>
                <w:sz w:val="20"/>
                <w:szCs w:val="20"/>
              </w:rPr>
            </w:pPr>
            <w:r w:rsidRPr="0042728A">
              <w:rPr>
                <w:rFonts w:eastAsiaTheme="majorEastAsia"/>
                <w:bCs/>
                <w:sz w:val="20"/>
                <w:szCs w:val="20"/>
              </w:rPr>
              <w:t>The early Christians did not change the version they used because they no longer accepted the authority of the Jewish rabbis.</w:t>
            </w:r>
          </w:p>
        </w:tc>
        <w:tc>
          <w:tcPr>
            <w:tcW w:w="1288" w:type="dxa"/>
            <w:tcBorders>
              <w:bottom w:val="single" w:sz="12" w:space="0" w:color="000000" w:themeColor="text1"/>
            </w:tcBorders>
          </w:tcPr>
          <w:p w14:paraId="1E4028DB" w14:textId="77777777" w:rsidR="00114279" w:rsidRPr="00AE0103" w:rsidRDefault="00114279" w:rsidP="0052013F"/>
        </w:tc>
        <w:tc>
          <w:tcPr>
            <w:tcW w:w="3207" w:type="dxa"/>
            <w:tcBorders>
              <w:bottom w:val="single" w:sz="12" w:space="0" w:color="000000" w:themeColor="text1"/>
              <w:right w:val="single" w:sz="12" w:space="0" w:color="000000" w:themeColor="text1"/>
            </w:tcBorders>
          </w:tcPr>
          <w:p w14:paraId="1E4028DC" w14:textId="77777777" w:rsidR="00114279" w:rsidRPr="00AE0103" w:rsidRDefault="00114279" w:rsidP="0052013F"/>
        </w:tc>
      </w:tr>
    </w:tbl>
    <w:p w14:paraId="1E4028DE" w14:textId="77777777" w:rsidR="0011552D" w:rsidRDefault="0011552D" w:rsidP="00F97369"/>
    <w:sectPr w:rsidR="0011552D" w:rsidSect="006F2927">
      <w:footerReference w:type="default" r:id="rId8"/>
      <w:pgSz w:w="12240" w:h="15840"/>
      <w:pgMar w:top="1440" w:right="1440" w:bottom="1440" w:left="1440" w:header="720" w:footer="720" w:gutter="0"/>
      <w:cols w:space="49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028E1" w14:textId="77777777" w:rsidR="000B06EA" w:rsidRDefault="000B06EA" w:rsidP="006753CD">
      <w:pPr>
        <w:spacing w:line="240" w:lineRule="auto"/>
      </w:pPr>
      <w:r>
        <w:separator/>
      </w:r>
    </w:p>
  </w:endnote>
  <w:endnote w:type="continuationSeparator" w:id="0">
    <w:p w14:paraId="1E4028E2" w14:textId="77777777" w:rsidR="000B06EA" w:rsidRDefault="000B06EA" w:rsidP="00675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46610"/>
      <w:docPartObj>
        <w:docPartGallery w:val="Page Numbers (Bottom of Page)"/>
        <w:docPartUnique/>
      </w:docPartObj>
    </w:sdtPr>
    <w:sdtEndPr/>
    <w:sdtContent>
      <w:p w14:paraId="1E4028E3" w14:textId="77777777" w:rsidR="006753CD" w:rsidRDefault="00F56EB6">
        <w:pPr>
          <w:pStyle w:val="Footer"/>
          <w:jc w:val="right"/>
        </w:pPr>
        <w:r>
          <w:fldChar w:fldCharType="begin"/>
        </w:r>
        <w:r>
          <w:instrText xml:space="preserve"> PAGE   \* MERGEFORMAT </w:instrText>
        </w:r>
        <w:r>
          <w:fldChar w:fldCharType="separate"/>
        </w:r>
        <w:r w:rsidR="007C63D8">
          <w:rPr>
            <w:noProof/>
          </w:rPr>
          <w:t>7</w:t>
        </w:r>
        <w:r>
          <w:rPr>
            <w:noProof/>
          </w:rPr>
          <w:fldChar w:fldCharType="end"/>
        </w:r>
      </w:p>
    </w:sdtContent>
  </w:sdt>
  <w:p w14:paraId="1E4028E4" w14:textId="77777777" w:rsidR="006753CD" w:rsidRDefault="00675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028DF" w14:textId="77777777" w:rsidR="000B06EA" w:rsidRDefault="000B06EA" w:rsidP="006753CD">
      <w:pPr>
        <w:spacing w:line="240" w:lineRule="auto"/>
      </w:pPr>
      <w:r>
        <w:separator/>
      </w:r>
    </w:p>
  </w:footnote>
  <w:footnote w:type="continuationSeparator" w:id="0">
    <w:p w14:paraId="1E4028E0" w14:textId="77777777" w:rsidR="000B06EA" w:rsidRDefault="000B06EA" w:rsidP="006753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01A1"/>
    <w:multiLevelType w:val="hybridMultilevel"/>
    <w:tmpl w:val="329606DC"/>
    <w:lvl w:ilvl="0" w:tplc="7980C6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1865107"/>
    <w:multiLevelType w:val="multilevel"/>
    <w:tmpl w:val="7652AE7E"/>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4C375A8"/>
    <w:multiLevelType w:val="multilevel"/>
    <w:tmpl w:val="8C42309C"/>
    <w:lvl w:ilvl="0">
      <w:start w:val="1"/>
      <w:numFmt w:val="upperRoman"/>
      <w:lvlText w:val="%1."/>
      <w:lvlJc w:val="left"/>
      <w:pPr>
        <w:ind w:left="288" w:hanging="288"/>
      </w:pPr>
      <w:rPr>
        <w:rFonts w:ascii="Times New Roman" w:hAnsi="Times New Roman" w:hint="default"/>
        <w:b/>
        <w:i w:val="0"/>
        <w:sz w:val="22"/>
      </w:rPr>
    </w:lvl>
    <w:lvl w:ilvl="1">
      <w:start w:val="1"/>
      <w:numFmt w:val="upperLetter"/>
      <w:lvlText w:val="%2."/>
      <w:lvlJc w:val="left"/>
      <w:pPr>
        <w:ind w:left="648" w:hanging="288"/>
      </w:pPr>
      <w:rPr>
        <w:rFonts w:ascii="Times New Roman" w:hAnsi="Times New Roman" w:hint="default"/>
        <w:b w:val="0"/>
        <w:i w:val="0"/>
        <w:sz w:val="20"/>
      </w:rPr>
    </w:lvl>
    <w:lvl w:ilvl="2">
      <w:start w:val="1"/>
      <w:numFmt w:val="decimal"/>
      <w:lvlText w:val="%3."/>
      <w:lvlJc w:val="left"/>
      <w:pPr>
        <w:tabs>
          <w:tab w:val="num" w:pos="720"/>
        </w:tabs>
        <w:ind w:left="1008" w:hanging="288"/>
      </w:pPr>
      <w:rPr>
        <w:rFonts w:ascii="Times New Roman" w:hAnsi="Times New Roman" w:hint="default"/>
        <w:b w:val="0"/>
        <w:i w:val="0"/>
        <w:sz w:val="20"/>
      </w:rPr>
    </w:lvl>
    <w:lvl w:ilvl="3">
      <w:start w:val="1"/>
      <w:numFmt w:val="lowerLetter"/>
      <w:lvlText w:val="%4."/>
      <w:lvlJc w:val="left"/>
      <w:pPr>
        <w:ind w:left="1440" w:hanging="360"/>
      </w:pPr>
      <w:rPr>
        <w:rFonts w:ascii="Times New Roman" w:hAnsi="Times New Roman" w:hint="default"/>
        <w:b w:val="0"/>
        <w:i w:val="0"/>
        <w:sz w:val="20"/>
      </w:rPr>
    </w:lvl>
    <w:lvl w:ilvl="4">
      <w:start w:val="1"/>
      <w:numFmt w:val="decimal"/>
      <w:lvlText w:val="%5)"/>
      <w:lvlJc w:val="left"/>
      <w:pPr>
        <w:ind w:left="1872" w:hanging="288"/>
      </w:pPr>
      <w:rPr>
        <w:rFonts w:ascii="Times New Roman" w:hAnsi="Times New Roman"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530340D"/>
    <w:multiLevelType w:val="hybridMultilevel"/>
    <w:tmpl w:val="346EE024"/>
    <w:lvl w:ilvl="0" w:tplc="DFD0C100">
      <w:start w:val="1"/>
      <w:numFmt w:val="decimal"/>
      <w:lvlText w:val="%1."/>
      <w:lvlJc w:val="right"/>
      <w:pPr>
        <w:ind w:left="720" w:hanging="360"/>
      </w:pPr>
      <w:rPr>
        <w:rFonts w:ascii="Times New Roman" w:hAnsi="Times New Roman" w:hint="default"/>
        <w:b w:val="0"/>
        <w:i w:val="0"/>
        <w:caps w:val="0"/>
        <w:strike w:val="0"/>
        <w:dstrike w:val="0"/>
        <w:vanish w:val="0"/>
        <w:color w:val="auto"/>
        <w:sz w:val="2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5B2264"/>
    <w:multiLevelType w:val="hybridMultilevel"/>
    <w:tmpl w:val="6D5A6D92"/>
    <w:lvl w:ilvl="0" w:tplc="FE6C1E56">
      <w:start w:val="1"/>
      <w:numFmt w:val="decimal"/>
      <w:lvlText w:val="%1."/>
      <w:lvlJc w:val="right"/>
      <w:pPr>
        <w:ind w:left="720" w:hanging="360"/>
      </w:pPr>
      <w:rPr>
        <w:rFonts w:ascii="Times New Roman" w:hAnsi="Times New Roman"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343CD5"/>
    <w:multiLevelType w:val="hybridMultilevel"/>
    <w:tmpl w:val="E804A3C4"/>
    <w:lvl w:ilvl="0" w:tplc="2654C69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201972"/>
    <w:multiLevelType w:val="hybridMultilevel"/>
    <w:tmpl w:val="017E8F16"/>
    <w:lvl w:ilvl="0" w:tplc="90BC0D56">
      <w:start w:val="1"/>
      <w:numFmt w:val="lowerLetter"/>
      <w:lvlText w:val="%1)"/>
      <w:lvlJc w:val="left"/>
      <w:pPr>
        <w:ind w:left="2472" w:hanging="360"/>
      </w:pPr>
      <w:rPr>
        <w:rFonts w:hint="default"/>
      </w:rPr>
    </w:lvl>
    <w:lvl w:ilvl="1" w:tplc="04090019" w:tentative="1">
      <w:start w:val="1"/>
      <w:numFmt w:val="lowerLetter"/>
      <w:lvlText w:val="%2."/>
      <w:lvlJc w:val="left"/>
      <w:pPr>
        <w:ind w:left="3192" w:hanging="360"/>
      </w:pPr>
    </w:lvl>
    <w:lvl w:ilvl="2" w:tplc="0409001B" w:tentative="1">
      <w:start w:val="1"/>
      <w:numFmt w:val="lowerRoman"/>
      <w:lvlText w:val="%3."/>
      <w:lvlJc w:val="right"/>
      <w:pPr>
        <w:ind w:left="3912" w:hanging="180"/>
      </w:pPr>
    </w:lvl>
    <w:lvl w:ilvl="3" w:tplc="0409000F" w:tentative="1">
      <w:start w:val="1"/>
      <w:numFmt w:val="decimal"/>
      <w:lvlText w:val="%4."/>
      <w:lvlJc w:val="left"/>
      <w:pPr>
        <w:ind w:left="4632" w:hanging="360"/>
      </w:pPr>
    </w:lvl>
    <w:lvl w:ilvl="4" w:tplc="04090019" w:tentative="1">
      <w:start w:val="1"/>
      <w:numFmt w:val="lowerLetter"/>
      <w:lvlText w:val="%5."/>
      <w:lvlJc w:val="left"/>
      <w:pPr>
        <w:ind w:left="5352" w:hanging="360"/>
      </w:pPr>
    </w:lvl>
    <w:lvl w:ilvl="5" w:tplc="0409001B" w:tentative="1">
      <w:start w:val="1"/>
      <w:numFmt w:val="lowerRoman"/>
      <w:lvlText w:val="%6."/>
      <w:lvlJc w:val="right"/>
      <w:pPr>
        <w:ind w:left="6072" w:hanging="180"/>
      </w:pPr>
    </w:lvl>
    <w:lvl w:ilvl="6" w:tplc="0409000F" w:tentative="1">
      <w:start w:val="1"/>
      <w:numFmt w:val="decimal"/>
      <w:lvlText w:val="%7."/>
      <w:lvlJc w:val="left"/>
      <w:pPr>
        <w:ind w:left="6792" w:hanging="360"/>
      </w:pPr>
    </w:lvl>
    <w:lvl w:ilvl="7" w:tplc="04090019" w:tentative="1">
      <w:start w:val="1"/>
      <w:numFmt w:val="lowerLetter"/>
      <w:lvlText w:val="%8."/>
      <w:lvlJc w:val="left"/>
      <w:pPr>
        <w:ind w:left="7512" w:hanging="360"/>
      </w:pPr>
    </w:lvl>
    <w:lvl w:ilvl="8" w:tplc="0409001B" w:tentative="1">
      <w:start w:val="1"/>
      <w:numFmt w:val="lowerRoman"/>
      <w:lvlText w:val="%9."/>
      <w:lvlJc w:val="right"/>
      <w:pPr>
        <w:ind w:left="8232" w:hanging="180"/>
      </w:p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C34"/>
    <w:rsid w:val="00001B77"/>
    <w:rsid w:val="00041747"/>
    <w:rsid w:val="00056673"/>
    <w:rsid w:val="0006680D"/>
    <w:rsid w:val="000930E2"/>
    <w:rsid w:val="000B06EA"/>
    <w:rsid w:val="00104BD0"/>
    <w:rsid w:val="00114279"/>
    <w:rsid w:val="001153AE"/>
    <w:rsid w:val="0011552D"/>
    <w:rsid w:val="00116BB6"/>
    <w:rsid w:val="0012274B"/>
    <w:rsid w:val="001362CC"/>
    <w:rsid w:val="00136504"/>
    <w:rsid w:val="0014263B"/>
    <w:rsid w:val="001B16DE"/>
    <w:rsid w:val="001E632E"/>
    <w:rsid w:val="00211F40"/>
    <w:rsid w:val="00221D4B"/>
    <w:rsid w:val="00222201"/>
    <w:rsid w:val="0022787B"/>
    <w:rsid w:val="00285D2A"/>
    <w:rsid w:val="002909BE"/>
    <w:rsid w:val="002A5CCD"/>
    <w:rsid w:val="003013D5"/>
    <w:rsid w:val="00311D75"/>
    <w:rsid w:val="003157D2"/>
    <w:rsid w:val="00322758"/>
    <w:rsid w:val="00322F4F"/>
    <w:rsid w:val="00342AAD"/>
    <w:rsid w:val="00351063"/>
    <w:rsid w:val="00387314"/>
    <w:rsid w:val="00393C34"/>
    <w:rsid w:val="003966AF"/>
    <w:rsid w:val="003E6783"/>
    <w:rsid w:val="003F2478"/>
    <w:rsid w:val="003F4BEC"/>
    <w:rsid w:val="0040391D"/>
    <w:rsid w:val="00406B2D"/>
    <w:rsid w:val="00410651"/>
    <w:rsid w:val="0042728A"/>
    <w:rsid w:val="0043314A"/>
    <w:rsid w:val="00443642"/>
    <w:rsid w:val="004443BA"/>
    <w:rsid w:val="004455FB"/>
    <w:rsid w:val="0045131E"/>
    <w:rsid w:val="0046224F"/>
    <w:rsid w:val="00472692"/>
    <w:rsid w:val="004D2569"/>
    <w:rsid w:val="004D7E84"/>
    <w:rsid w:val="004E3D84"/>
    <w:rsid w:val="004E75B5"/>
    <w:rsid w:val="004F183C"/>
    <w:rsid w:val="00504874"/>
    <w:rsid w:val="005171C7"/>
    <w:rsid w:val="0052013F"/>
    <w:rsid w:val="005301D2"/>
    <w:rsid w:val="0054618E"/>
    <w:rsid w:val="00554811"/>
    <w:rsid w:val="00596254"/>
    <w:rsid w:val="005D0D84"/>
    <w:rsid w:val="005D6FED"/>
    <w:rsid w:val="005E1C89"/>
    <w:rsid w:val="005E5BEB"/>
    <w:rsid w:val="005E7556"/>
    <w:rsid w:val="005F2F0E"/>
    <w:rsid w:val="005F379F"/>
    <w:rsid w:val="0063333D"/>
    <w:rsid w:val="0063621A"/>
    <w:rsid w:val="00657A4D"/>
    <w:rsid w:val="006753CD"/>
    <w:rsid w:val="006C23CE"/>
    <w:rsid w:val="006F2927"/>
    <w:rsid w:val="006F2D87"/>
    <w:rsid w:val="00715EFF"/>
    <w:rsid w:val="00721B69"/>
    <w:rsid w:val="00743D3F"/>
    <w:rsid w:val="007752EE"/>
    <w:rsid w:val="00787C1A"/>
    <w:rsid w:val="007B65EC"/>
    <w:rsid w:val="007C5001"/>
    <w:rsid w:val="007C63D8"/>
    <w:rsid w:val="0080273D"/>
    <w:rsid w:val="00827092"/>
    <w:rsid w:val="00830B54"/>
    <w:rsid w:val="00834B84"/>
    <w:rsid w:val="00843CB6"/>
    <w:rsid w:val="00861F9B"/>
    <w:rsid w:val="00874BE9"/>
    <w:rsid w:val="008821B5"/>
    <w:rsid w:val="0088589D"/>
    <w:rsid w:val="00886B04"/>
    <w:rsid w:val="008912A1"/>
    <w:rsid w:val="008B5CD7"/>
    <w:rsid w:val="00922741"/>
    <w:rsid w:val="009352BF"/>
    <w:rsid w:val="009659C4"/>
    <w:rsid w:val="00970D05"/>
    <w:rsid w:val="0097300A"/>
    <w:rsid w:val="00980D53"/>
    <w:rsid w:val="00995902"/>
    <w:rsid w:val="009B3141"/>
    <w:rsid w:val="009B443B"/>
    <w:rsid w:val="009B798D"/>
    <w:rsid w:val="009C4383"/>
    <w:rsid w:val="009F144A"/>
    <w:rsid w:val="009F4095"/>
    <w:rsid w:val="00A1243F"/>
    <w:rsid w:val="00A21650"/>
    <w:rsid w:val="00A44747"/>
    <w:rsid w:val="00A711B2"/>
    <w:rsid w:val="00A93722"/>
    <w:rsid w:val="00AD4BE8"/>
    <w:rsid w:val="00AE0103"/>
    <w:rsid w:val="00AE13A2"/>
    <w:rsid w:val="00B1047E"/>
    <w:rsid w:val="00B2267B"/>
    <w:rsid w:val="00B50997"/>
    <w:rsid w:val="00BB14A4"/>
    <w:rsid w:val="00BB5D8F"/>
    <w:rsid w:val="00BC0152"/>
    <w:rsid w:val="00BE107B"/>
    <w:rsid w:val="00C02489"/>
    <w:rsid w:val="00C17262"/>
    <w:rsid w:val="00C307D1"/>
    <w:rsid w:val="00C55685"/>
    <w:rsid w:val="00CC37E1"/>
    <w:rsid w:val="00CD7492"/>
    <w:rsid w:val="00CD7A7C"/>
    <w:rsid w:val="00CE2CF9"/>
    <w:rsid w:val="00CE6810"/>
    <w:rsid w:val="00CF175C"/>
    <w:rsid w:val="00CF1CF0"/>
    <w:rsid w:val="00D11EF6"/>
    <w:rsid w:val="00D31F29"/>
    <w:rsid w:val="00DB4BE3"/>
    <w:rsid w:val="00DE1653"/>
    <w:rsid w:val="00DE4383"/>
    <w:rsid w:val="00E063CB"/>
    <w:rsid w:val="00E31E48"/>
    <w:rsid w:val="00E70B20"/>
    <w:rsid w:val="00EA1703"/>
    <w:rsid w:val="00EA60F7"/>
    <w:rsid w:val="00EA7FA6"/>
    <w:rsid w:val="00EB068B"/>
    <w:rsid w:val="00EB10D2"/>
    <w:rsid w:val="00EB3174"/>
    <w:rsid w:val="00EB7D07"/>
    <w:rsid w:val="00ED37EF"/>
    <w:rsid w:val="00EF6801"/>
    <w:rsid w:val="00F03A0C"/>
    <w:rsid w:val="00F31D98"/>
    <w:rsid w:val="00F34492"/>
    <w:rsid w:val="00F4490B"/>
    <w:rsid w:val="00F56EB6"/>
    <w:rsid w:val="00F7484B"/>
    <w:rsid w:val="00F94583"/>
    <w:rsid w:val="00F95EAC"/>
    <w:rsid w:val="00F97369"/>
    <w:rsid w:val="00FD4320"/>
    <w:rsid w:val="00FF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271D"/>
  <w15:docId w15:val="{7A3B3B67-948B-4A4B-A087-7D7FD994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C3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Grid1">
    <w:name w:val="Light Grid1"/>
    <w:basedOn w:val="TableNormal"/>
    <w:uiPriority w:val="62"/>
    <w:rsid w:val="00393C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393C34"/>
    <w:pPr>
      <w:ind w:left="720"/>
      <w:contextualSpacing/>
    </w:pPr>
  </w:style>
  <w:style w:type="paragraph" w:styleId="Header">
    <w:name w:val="header"/>
    <w:basedOn w:val="Normal"/>
    <w:link w:val="HeaderChar"/>
    <w:uiPriority w:val="99"/>
    <w:semiHidden/>
    <w:unhideWhenUsed/>
    <w:rsid w:val="006753C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753CD"/>
  </w:style>
  <w:style w:type="paragraph" w:styleId="Footer">
    <w:name w:val="footer"/>
    <w:basedOn w:val="Normal"/>
    <w:link w:val="FooterChar"/>
    <w:uiPriority w:val="99"/>
    <w:unhideWhenUsed/>
    <w:rsid w:val="006753CD"/>
    <w:pPr>
      <w:tabs>
        <w:tab w:val="center" w:pos="4680"/>
        <w:tab w:val="right" w:pos="9360"/>
      </w:tabs>
      <w:spacing w:line="240" w:lineRule="auto"/>
    </w:pPr>
  </w:style>
  <w:style w:type="character" w:customStyle="1" w:styleId="FooterChar">
    <w:name w:val="Footer Char"/>
    <w:basedOn w:val="DefaultParagraphFont"/>
    <w:link w:val="Footer"/>
    <w:uiPriority w:val="99"/>
    <w:rsid w:val="006753CD"/>
  </w:style>
  <w:style w:type="paragraph" w:styleId="BalloonText">
    <w:name w:val="Balloon Text"/>
    <w:basedOn w:val="Normal"/>
    <w:link w:val="BalloonTextChar"/>
    <w:uiPriority w:val="99"/>
    <w:semiHidden/>
    <w:unhideWhenUsed/>
    <w:rsid w:val="00BE107B"/>
    <w:pPr>
      <w:spacing w:line="240" w:lineRule="auto"/>
    </w:pPr>
    <w:rPr>
      <w:sz w:val="18"/>
      <w:szCs w:val="18"/>
    </w:rPr>
  </w:style>
  <w:style w:type="character" w:customStyle="1" w:styleId="BalloonTextChar">
    <w:name w:val="Balloon Text Char"/>
    <w:basedOn w:val="DefaultParagraphFont"/>
    <w:link w:val="BalloonText"/>
    <w:uiPriority w:val="99"/>
    <w:semiHidden/>
    <w:rsid w:val="00BE10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3EB3C-252F-4566-86FA-818A5C026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Zachary Keith</cp:lastModifiedBy>
  <cp:revision>3</cp:revision>
  <cp:lastPrinted>2020-07-28T13:59:00Z</cp:lastPrinted>
  <dcterms:created xsi:type="dcterms:W3CDTF">2020-07-28T13:59:00Z</dcterms:created>
  <dcterms:modified xsi:type="dcterms:W3CDTF">2020-07-28T14:01:00Z</dcterms:modified>
</cp:coreProperties>
</file>