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507A" w:rsidRPr="0023559B" w:rsidRDefault="0023559B" w:rsidP="0099507A">
      <w:pPr>
        <w:pStyle w:val="NoSpacing"/>
        <w:jc w:val="center"/>
        <w:rPr>
          <w:rFonts w:ascii="Times New Roman" w:hAnsi="Times New Roman" w:cs="Times New Roman"/>
          <w:b/>
          <w:sz w:val="28"/>
          <w:szCs w:val="28"/>
        </w:rPr>
      </w:pPr>
      <w:bookmarkStart w:id="0" w:name="_Hlk519599231"/>
      <w:r w:rsidRPr="0023559B">
        <w:rPr>
          <w:rFonts w:ascii="Times New Roman" w:hAnsi="Times New Roman" w:cs="Times New Roman"/>
          <w:b/>
          <w:sz w:val="28"/>
          <w:szCs w:val="28"/>
        </w:rPr>
        <w:t xml:space="preserve">¿Conoces a </w:t>
      </w:r>
      <w:r w:rsidR="00422250" w:rsidRPr="00422250">
        <w:rPr>
          <w:rFonts w:ascii="Times New Roman" w:hAnsi="Times New Roman" w:cs="Times New Roman"/>
          <w:b/>
          <w:i/>
          <w:sz w:val="28"/>
          <w:szCs w:val="28"/>
        </w:rPr>
        <w:t>Roe</w:t>
      </w:r>
      <w:r w:rsidRPr="0023559B">
        <w:rPr>
          <w:rFonts w:ascii="Times New Roman" w:hAnsi="Times New Roman" w:cs="Times New Roman"/>
          <w:b/>
          <w:sz w:val="28"/>
          <w:szCs w:val="28"/>
        </w:rPr>
        <w:t xml:space="preserve">? </w:t>
      </w:r>
    </w:p>
    <w:p w:rsidR="0099507A" w:rsidRDefault="0099507A" w:rsidP="0099507A">
      <w:pPr>
        <w:pStyle w:val="NoSpacing"/>
        <w:jc w:val="center"/>
        <w:rPr>
          <w:rFonts w:ascii="Times New Roman" w:hAnsi="Times New Roman" w:cs="Times New Roman"/>
          <w:b/>
          <w:sz w:val="24"/>
          <w:szCs w:val="24"/>
        </w:rPr>
      </w:pPr>
    </w:p>
    <w:p w:rsidR="00572FC2" w:rsidRPr="00C5283A" w:rsidRDefault="00422250" w:rsidP="00E50120">
      <w:pPr>
        <w:pStyle w:val="NoSpacing"/>
        <w:rPr>
          <w:rFonts w:ascii="Times New Roman" w:hAnsi="Times New Roman" w:cs="Times New Roman"/>
          <w:b/>
          <w:sz w:val="24"/>
          <w:szCs w:val="24"/>
        </w:rPr>
      </w:pPr>
      <w:r w:rsidRPr="00C5283A">
        <w:rPr>
          <w:rFonts w:ascii="Times New Roman" w:hAnsi="Times New Roman" w:cs="Times New Roman"/>
          <w:b/>
          <w:i/>
          <w:sz w:val="24"/>
          <w:szCs w:val="24"/>
        </w:rPr>
        <w:t>Roe</w:t>
      </w:r>
      <w:r w:rsidR="00142B83" w:rsidRPr="00C5283A">
        <w:rPr>
          <w:rFonts w:ascii="Times New Roman" w:hAnsi="Times New Roman" w:cs="Times New Roman"/>
          <w:b/>
          <w:sz w:val="24"/>
          <w:szCs w:val="24"/>
        </w:rPr>
        <w:t xml:space="preserve"> y </w:t>
      </w:r>
      <w:r w:rsidR="00142B83" w:rsidRPr="00C5283A">
        <w:rPr>
          <w:rFonts w:ascii="Times New Roman" w:hAnsi="Times New Roman" w:cs="Times New Roman"/>
          <w:b/>
          <w:i/>
          <w:sz w:val="24"/>
          <w:szCs w:val="24"/>
        </w:rPr>
        <w:t>Doe</w:t>
      </w:r>
      <w:r w:rsidR="00142B83" w:rsidRPr="00C5283A">
        <w:rPr>
          <w:rFonts w:ascii="Times New Roman" w:hAnsi="Times New Roman" w:cs="Times New Roman"/>
          <w:b/>
          <w:sz w:val="24"/>
          <w:szCs w:val="24"/>
        </w:rPr>
        <w:t xml:space="preserve"> legalizaron el aborto durante los nueve meses de un embarazo.</w:t>
      </w:r>
    </w:p>
    <w:p w:rsidR="00E50120" w:rsidRPr="000A0190" w:rsidRDefault="00E50120" w:rsidP="00E50120">
      <w:pPr>
        <w:pStyle w:val="NoSpacing"/>
        <w:rPr>
          <w:rFonts w:ascii="Times New Roman" w:hAnsi="Times New Roman" w:cs="Times New Roman"/>
          <w:sz w:val="24"/>
          <w:szCs w:val="24"/>
        </w:rPr>
      </w:pPr>
    </w:p>
    <w:p w:rsidR="00F06049" w:rsidRPr="000A0190" w:rsidRDefault="00F06049" w:rsidP="00E50120">
      <w:pPr>
        <w:pStyle w:val="NoSpacing"/>
        <w:rPr>
          <w:rFonts w:ascii="Times New Roman" w:hAnsi="Times New Roman" w:cs="Times New Roman"/>
          <w:sz w:val="24"/>
          <w:szCs w:val="24"/>
        </w:rPr>
      </w:pPr>
      <w:r w:rsidRPr="000A0190">
        <w:rPr>
          <w:rFonts w:ascii="Times New Roman" w:hAnsi="Times New Roman" w:cs="Times New Roman"/>
          <w:sz w:val="24"/>
          <w:szCs w:val="24"/>
        </w:rPr>
        <w:t xml:space="preserve">Muchas personas no se dan cuenta de que </w:t>
      </w:r>
      <w:r w:rsidR="00422250" w:rsidRPr="00422250">
        <w:rPr>
          <w:rFonts w:ascii="Times New Roman" w:hAnsi="Times New Roman" w:cs="Times New Roman"/>
          <w:i/>
          <w:sz w:val="24"/>
          <w:szCs w:val="24"/>
        </w:rPr>
        <w:t>Roe</w:t>
      </w:r>
      <w:r w:rsidR="00D77F3F" w:rsidRPr="00D77F3F">
        <w:rPr>
          <w:rFonts w:ascii="Times New Roman" w:hAnsi="Times New Roman" w:cs="Times New Roman"/>
          <w:i/>
          <w:sz w:val="24"/>
          <w:szCs w:val="24"/>
        </w:rPr>
        <w:t xml:space="preserve"> vs. Wade</w:t>
      </w:r>
      <w:r w:rsidRPr="000A0190">
        <w:rPr>
          <w:rFonts w:ascii="Times New Roman" w:hAnsi="Times New Roman" w:cs="Times New Roman"/>
          <w:sz w:val="24"/>
          <w:szCs w:val="24"/>
        </w:rPr>
        <w:t xml:space="preserve"> legalizó el aborto durante los nueve meses de un embarazo. </w:t>
      </w:r>
      <w:r w:rsidR="00422250" w:rsidRPr="00422250">
        <w:rPr>
          <w:rFonts w:ascii="Times New Roman" w:hAnsi="Times New Roman" w:cs="Times New Roman"/>
          <w:i/>
          <w:sz w:val="24"/>
          <w:szCs w:val="24"/>
        </w:rPr>
        <w:t>Roe</w:t>
      </w:r>
      <w:r w:rsidRPr="000A0190">
        <w:rPr>
          <w:rFonts w:ascii="Times New Roman" w:hAnsi="Times New Roman" w:cs="Times New Roman"/>
          <w:sz w:val="24"/>
          <w:szCs w:val="24"/>
        </w:rPr>
        <w:t xml:space="preserve"> establece que los abortos no serán restringidos en absoluto en el primer trimestre; en el segundo trimestre, el aborto podría regularse solo para proteger la salud de la madre.</w:t>
      </w:r>
      <w:r w:rsidR="000B198D">
        <w:rPr>
          <w:rStyle w:val="EndnoteReference"/>
          <w:rFonts w:ascii="Times New Roman" w:hAnsi="Times New Roman" w:cs="Times New Roman"/>
          <w:sz w:val="24"/>
          <w:szCs w:val="24"/>
        </w:rPr>
        <w:endnoteReference w:id="1"/>
      </w:r>
      <w:r w:rsidR="000B198D" w:rsidRPr="000A0190">
        <w:rPr>
          <w:rFonts w:ascii="Times New Roman" w:hAnsi="Times New Roman" w:cs="Times New Roman"/>
          <w:sz w:val="24"/>
          <w:szCs w:val="24"/>
        </w:rPr>
        <w:t xml:space="preserve"> </w:t>
      </w:r>
      <w:r w:rsidRPr="000A0190">
        <w:rPr>
          <w:rFonts w:ascii="Times New Roman" w:hAnsi="Times New Roman" w:cs="Times New Roman"/>
          <w:sz w:val="24"/>
          <w:szCs w:val="24"/>
        </w:rPr>
        <w:t xml:space="preserve">Después de la </w:t>
      </w:r>
      <w:r w:rsidR="000B198D" w:rsidRPr="000B198D">
        <w:rPr>
          <w:rFonts w:ascii="Times New Roman" w:hAnsi="Times New Roman" w:cs="Times New Roman"/>
          <w:sz w:val="24"/>
          <w:szCs w:val="24"/>
        </w:rPr>
        <w:t>“</w:t>
      </w:r>
      <w:r w:rsidRPr="000A0190">
        <w:rPr>
          <w:rFonts w:ascii="Times New Roman" w:hAnsi="Times New Roman" w:cs="Times New Roman"/>
          <w:sz w:val="24"/>
          <w:szCs w:val="24"/>
        </w:rPr>
        <w:t>viabilidad</w:t>
      </w:r>
      <w:r w:rsidR="000B198D" w:rsidRPr="000B198D">
        <w:rPr>
          <w:rFonts w:ascii="Times New Roman" w:hAnsi="Times New Roman" w:cs="Times New Roman"/>
          <w:sz w:val="24"/>
          <w:szCs w:val="24"/>
        </w:rPr>
        <w:t>”</w:t>
      </w:r>
      <w:r w:rsidR="000B198D" w:rsidRPr="000A0190">
        <w:rPr>
          <w:rStyle w:val="EndnoteReference"/>
          <w:rFonts w:ascii="Times New Roman" w:hAnsi="Times New Roman" w:cs="Times New Roman"/>
          <w:sz w:val="24"/>
          <w:szCs w:val="24"/>
        </w:rPr>
        <w:endnoteReference w:id="2"/>
      </w:r>
      <w:r w:rsidRPr="000A0190">
        <w:rPr>
          <w:rFonts w:ascii="Times New Roman" w:hAnsi="Times New Roman" w:cs="Times New Roman"/>
          <w:sz w:val="24"/>
          <w:szCs w:val="24"/>
        </w:rPr>
        <w:t xml:space="preserve"> el aborto estaría prohibido salvo en los casos en que fuera necesario para preservar la salud de la madre.</w:t>
      </w:r>
      <w:r w:rsidR="00400278" w:rsidRPr="000A0190">
        <w:rPr>
          <w:rStyle w:val="EndnoteReference"/>
          <w:rFonts w:ascii="Times New Roman" w:hAnsi="Times New Roman" w:cs="Times New Roman"/>
          <w:sz w:val="24"/>
          <w:szCs w:val="24"/>
        </w:rPr>
        <w:endnoteReference w:id="3"/>
      </w:r>
    </w:p>
    <w:p w:rsidR="00E50120" w:rsidRPr="000A0190" w:rsidRDefault="00E50120" w:rsidP="00E50120">
      <w:pPr>
        <w:pStyle w:val="NoSpacing"/>
        <w:rPr>
          <w:rFonts w:ascii="Times New Roman" w:hAnsi="Times New Roman" w:cs="Times New Roman"/>
          <w:sz w:val="24"/>
          <w:szCs w:val="24"/>
          <w:shd w:val="clear" w:color="auto" w:fill="FFFFFF"/>
        </w:rPr>
      </w:pPr>
    </w:p>
    <w:p w:rsidR="00095065" w:rsidRPr="000A0190" w:rsidRDefault="00F06049" w:rsidP="00E50120">
      <w:pPr>
        <w:pStyle w:val="NoSpacing"/>
        <w:rPr>
          <w:rFonts w:ascii="Times New Roman" w:hAnsi="Times New Roman" w:cs="Times New Roman"/>
          <w:sz w:val="24"/>
          <w:szCs w:val="24"/>
        </w:rPr>
      </w:pPr>
      <w:r w:rsidRPr="00C7561F">
        <w:rPr>
          <w:rFonts w:ascii="Times New Roman" w:hAnsi="Times New Roman" w:cs="Times New Roman"/>
          <w:sz w:val="24"/>
          <w:szCs w:val="24"/>
          <w:shd w:val="clear" w:color="auto" w:fill="FFFFFF"/>
        </w:rPr>
        <w:t xml:space="preserve">En el caso </w:t>
      </w:r>
      <w:r w:rsidRPr="009919F2">
        <w:rPr>
          <w:rFonts w:ascii="Times New Roman" w:hAnsi="Times New Roman" w:cs="Times New Roman"/>
          <w:i/>
          <w:sz w:val="24"/>
          <w:szCs w:val="24"/>
          <w:shd w:val="clear" w:color="auto" w:fill="FFFFFF"/>
        </w:rPr>
        <w:t>Doe vs. Bolton</w:t>
      </w:r>
      <w:r w:rsidRPr="00C7561F">
        <w:rPr>
          <w:rFonts w:ascii="Times New Roman" w:hAnsi="Times New Roman" w:cs="Times New Roman"/>
          <w:sz w:val="24"/>
          <w:szCs w:val="24"/>
          <w:shd w:val="clear" w:color="auto" w:fill="FFFFFF"/>
        </w:rPr>
        <w:t xml:space="preserve">, complementario a </w:t>
      </w:r>
      <w:r w:rsidR="00422250" w:rsidRPr="00C7561F">
        <w:rPr>
          <w:rFonts w:ascii="Times New Roman" w:hAnsi="Times New Roman" w:cs="Times New Roman"/>
          <w:i/>
          <w:sz w:val="24"/>
          <w:szCs w:val="24"/>
          <w:shd w:val="clear" w:color="auto" w:fill="FFFFFF"/>
        </w:rPr>
        <w:t>Roe</w:t>
      </w:r>
      <w:r w:rsidRPr="00C7561F">
        <w:rPr>
          <w:rFonts w:ascii="Times New Roman" w:hAnsi="Times New Roman" w:cs="Times New Roman"/>
          <w:sz w:val="24"/>
          <w:szCs w:val="24"/>
          <w:shd w:val="clear" w:color="auto" w:fill="FFFFFF"/>
        </w:rPr>
        <w:t xml:space="preserve">, la Corte definió la </w:t>
      </w:r>
      <w:r w:rsidR="000B198D" w:rsidRPr="00C7561F">
        <w:rPr>
          <w:rFonts w:ascii="Times New Roman" w:hAnsi="Times New Roman" w:cs="Times New Roman"/>
          <w:sz w:val="24"/>
          <w:szCs w:val="24"/>
          <w:shd w:val="clear" w:color="auto" w:fill="FFFFFF"/>
        </w:rPr>
        <w:t>“</w:t>
      </w:r>
      <w:r w:rsidRPr="00C7561F">
        <w:rPr>
          <w:rFonts w:ascii="Times New Roman" w:hAnsi="Times New Roman" w:cs="Times New Roman"/>
          <w:sz w:val="24"/>
          <w:szCs w:val="24"/>
          <w:shd w:val="clear" w:color="auto" w:fill="FFFFFF"/>
        </w:rPr>
        <w:t>salud</w:t>
      </w:r>
      <w:r w:rsidR="000B198D" w:rsidRPr="00C7561F">
        <w:rPr>
          <w:rFonts w:ascii="Times New Roman" w:hAnsi="Times New Roman" w:cs="Times New Roman"/>
          <w:sz w:val="24"/>
          <w:szCs w:val="24"/>
          <w:shd w:val="clear" w:color="auto" w:fill="FFFFFF"/>
        </w:rPr>
        <w:t>”</w:t>
      </w:r>
      <w:r w:rsidRPr="00C7561F">
        <w:rPr>
          <w:rFonts w:ascii="Times New Roman" w:hAnsi="Times New Roman" w:cs="Times New Roman"/>
          <w:sz w:val="24"/>
          <w:szCs w:val="24"/>
          <w:shd w:val="clear" w:color="auto" w:fill="FFFFFF"/>
        </w:rPr>
        <w:t xml:space="preserve"> como </w:t>
      </w:r>
      <w:r w:rsidR="000B198D" w:rsidRPr="00C7561F">
        <w:rPr>
          <w:rFonts w:ascii="Times New Roman" w:hAnsi="Times New Roman" w:cs="Times New Roman"/>
          <w:sz w:val="24"/>
          <w:szCs w:val="24"/>
          <w:shd w:val="clear" w:color="auto" w:fill="FFFFFF"/>
        </w:rPr>
        <w:t>“</w:t>
      </w:r>
      <w:r w:rsidRPr="00C7561F">
        <w:rPr>
          <w:rFonts w:ascii="Times New Roman" w:hAnsi="Times New Roman" w:cs="Times New Roman"/>
          <w:sz w:val="24"/>
          <w:szCs w:val="24"/>
          <w:shd w:val="clear" w:color="auto" w:fill="FFFFFF"/>
        </w:rPr>
        <w:t>todos los factores –físicos, emocionales, psicológicos, familiares y la edad de una mujer– en función del bienestar</w:t>
      </w:r>
      <w:r w:rsidR="000B198D" w:rsidRPr="00C7561F">
        <w:rPr>
          <w:rFonts w:ascii="Times New Roman" w:hAnsi="Times New Roman" w:cs="Times New Roman"/>
          <w:sz w:val="24"/>
          <w:szCs w:val="24"/>
          <w:shd w:val="clear" w:color="auto" w:fill="FFFFFF"/>
        </w:rPr>
        <w:t>”</w:t>
      </w:r>
      <w:r w:rsidRPr="00C7561F">
        <w:rPr>
          <w:rFonts w:ascii="Times New Roman" w:hAnsi="Times New Roman" w:cs="Times New Roman"/>
          <w:sz w:val="24"/>
          <w:szCs w:val="24"/>
          <w:shd w:val="clear" w:color="auto" w:fill="FFFFFF"/>
        </w:rPr>
        <w:t xml:space="preserve"> de la paciente.</w:t>
      </w:r>
      <w:r w:rsidR="000B198D" w:rsidRPr="00C7561F">
        <w:rPr>
          <w:rStyle w:val="EndnoteReference"/>
          <w:rFonts w:ascii="Times New Roman" w:hAnsi="Times New Roman" w:cs="Times New Roman"/>
          <w:color w:val="2F4650"/>
          <w:sz w:val="24"/>
          <w:szCs w:val="24"/>
        </w:rPr>
        <w:endnoteReference w:id="4"/>
      </w:r>
      <w:r w:rsidRPr="00C7561F">
        <w:rPr>
          <w:rFonts w:ascii="Times New Roman" w:hAnsi="Times New Roman" w:cs="Times New Roman"/>
          <w:sz w:val="24"/>
          <w:szCs w:val="24"/>
          <w:shd w:val="clear" w:color="auto" w:fill="FFFFFF"/>
        </w:rPr>
        <w:t xml:space="preserve"> En la mayoría de los estados esa definición es lo suficientemente amplia que permite el aborto en el sépti</w:t>
      </w:r>
      <w:bookmarkStart w:id="1" w:name="_GoBack"/>
      <w:bookmarkEnd w:id="1"/>
      <w:r w:rsidRPr="00C7561F">
        <w:rPr>
          <w:rFonts w:ascii="Times New Roman" w:hAnsi="Times New Roman" w:cs="Times New Roman"/>
          <w:sz w:val="24"/>
          <w:szCs w:val="24"/>
          <w:shd w:val="clear" w:color="auto" w:fill="FFFFFF"/>
        </w:rPr>
        <w:t>mo, el octavo y el noveno mes de embarazo</w:t>
      </w:r>
      <w:r w:rsidR="000B198D" w:rsidRPr="00C7561F">
        <w:rPr>
          <w:rStyle w:val="EndnoteReference"/>
          <w:rFonts w:ascii="Times New Roman" w:hAnsi="Times New Roman" w:cs="Times New Roman"/>
          <w:sz w:val="24"/>
          <w:szCs w:val="24"/>
          <w:shd w:val="clear" w:color="auto" w:fill="FFFFFF"/>
        </w:rPr>
        <w:endnoteReference w:id="5"/>
      </w:r>
      <w:r w:rsidRPr="00C7561F">
        <w:rPr>
          <w:rFonts w:ascii="Times New Roman" w:hAnsi="Times New Roman" w:cs="Times New Roman"/>
          <w:sz w:val="24"/>
          <w:szCs w:val="24"/>
          <w:shd w:val="clear" w:color="auto" w:fill="FFFFFF"/>
        </w:rPr>
        <w:t xml:space="preserve"> si se invoca cualquiera de estas razones.</w:t>
      </w:r>
      <w:r w:rsidR="00E50120" w:rsidRPr="00C7561F">
        <w:rPr>
          <w:rStyle w:val="EndnoteReference"/>
          <w:rFonts w:ascii="Times New Roman" w:hAnsi="Times New Roman" w:cs="Times New Roman"/>
          <w:sz w:val="24"/>
          <w:szCs w:val="24"/>
          <w:shd w:val="clear" w:color="auto" w:fill="FFFFFF"/>
        </w:rPr>
        <w:endnoteReference w:id="6"/>
      </w:r>
    </w:p>
    <w:p w:rsidR="00E50120" w:rsidRPr="000A0190" w:rsidRDefault="00E50120" w:rsidP="002D5225">
      <w:pPr>
        <w:pStyle w:val="NoSpacing"/>
        <w:rPr>
          <w:rFonts w:ascii="Times New Roman" w:hAnsi="Times New Roman" w:cs="Times New Roman"/>
          <w:sz w:val="24"/>
          <w:szCs w:val="24"/>
        </w:rPr>
      </w:pPr>
    </w:p>
    <w:p w:rsidR="006212A0" w:rsidRPr="000A0190" w:rsidRDefault="00D80B9B" w:rsidP="002D5225">
      <w:pPr>
        <w:pStyle w:val="NoSpacing"/>
        <w:rPr>
          <w:rFonts w:ascii="Times New Roman" w:hAnsi="Times New Roman" w:cs="Times New Roman"/>
          <w:b/>
          <w:sz w:val="24"/>
          <w:szCs w:val="24"/>
        </w:rPr>
      </w:pPr>
      <w:r w:rsidRPr="000A0190">
        <w:rPr>
          <w:rFonts w:ascii="Times New Roman" w:hAnsi="Times New Roman" w:cs="Times New Roman"/>
          <w:b/>
          <w:sz w:val="24"/>
          <w:szCs w:val="24"/>
        </w:rPr>
        <w:t xml:space="preserve">Si </w:t>
      </w:r>
      <w:r w:rsidR="00422250" w:rsidRPr="00422250">
        <w:rPr>
          <w:rFonts w:ascii="Times New Roman" w:hAnsi="Times New Roman" w:cs="Times New Roman"/>
          <w:b/>
          <w:i/>
          <w:sz w:val="24"/>
          <w:szCs w:val="24"/>
        </w:rPr>
        <w:t>Roe</w:t>
      </w:r>
      <w:r w:rsidRPr="000A0190">
        <w:rPr>
          <w:rFonts w:ascii="Times New Roman" w:hAnsi="Times New Roman" w:cs="Times New Roman"/>
          <w:b/>
          <w:sz w:val="24"/>
          <w:szCs w:val="24"/>
        </w:rPr>
        <w:t xml:space="preserve"> es re</w:t>
      </w:r>
      <w:r w:rsidR="00C5283A">
        <w:rPr>
          <w:rFonts w:ascii="Times New Roman" w:hAnsi="Times New Roman" w:cs="Times New Roman"/>
          <w:b/>
          <w:sz w:val="24"/>
          <w:szCs w:val="24"/>
        </w:rPr>
        <w:t>vocado, el proceso democrático—no los tribunals—d</w:t>
      </w:r>
      <w:r w:rsidRPr="000A0190">
        <w:rPr>
          <w:rFonts w:ascii="Times New Roman" w:hAnsi="Times New Roman" w:cs="Times New Roman"/>
          <w:b/>
          <w:sz w:val="24"/>
          <w:szCs w:val="24"/>
        </w:rPr>
        <w:t>eterminará la política que regula los abortos</w:t>
      </w:r>
      <w:r w:rsidR="00946DF1">
        <w:rPr>
          <w:rFonts w:ascii="Times New Roman" w:hAnsi="Times New Roman" w:cs="Times New Roman"/>
          <w:b/>
          <w:sz w:val="24"/>
          <w:szCs w:val="24"/>
        </w:rPr>
        <w:t>.</w:t>
      </w:r>
    </w:p>
    <w:p w:rsidR="002D5225" w:rsidRPr="000A0190" w:rsidRDefault="002D5225" w:rsidP="002D5225">
      <w:pPr>
        <w:pStyle w:val="NoSpacing"/>
        <w:rPr>
          <w:rFonts w:ascii="Times New Roman" w:hAnsi="Times New Roman" w:cs="Times New Roman"/>
          <w:b/>
          <w:sz w:val="24"/>
          <w:szCs w:val="24"/>
        </w:rPr>
      </w:pPr>
    </w:p>
    <w:p w:rsidR="002D5225" w:rsidRPr="000A0190" w:rsidRDefault="002D5225" w:rsidP="002D5225">
      <w:pPr>
        <w:pStyle w:val="NoSpacing"/>
        <w:rPr>
          <w:rFonts w:ascii="Times New Roman" w:hAnsi="Times New Roman" w:cs="Times New Roman"/>
          <w:sz w:val="24"/>
          <w:szCs w:val="24"/>
        </w:rPr>
      </w:pPr>
      <w:r w:rsidRPr="000A0190">
        <w:rPr>
          <w:rFonts w:ascii="Times New Roman" w:hAnsi="Times New Roman" w:cs="Times New Roman"/>
          <w:sz w:val="24"/>
          <w:szCs w:val="24"/>
        </w:rPr>
        <w:t xml:space="preserve">Antes de </w:t>
      </w:r>
      <w:r w:rsidR="00422250" w:rsidRPr="00422250">
        <w:rPr>
          <w:rFonts w:ascii="Times New Roman" w:hAnsi="Times New Roman" w:cs="Times New Roman"/>
          <w:i/>
          <w:sz w:val="24"/>
          <w:szCs w:val="24"/>
        </w:rPr>
        <w:t>Roe</w:t>
      </w:r>
      <w:r w:rsidRPr="000A0190">
        <w:rPr>
          <w:rFonts w:ascii="Times New Roman" w:hAnsi="Times New Roman" w:cs="Times New Roman"/>
          <w:sz w:val="24"/>
          <w:szCs w:val="24"/>
        </w:rPr>
        <w:t>, todos los estados permitían el aborto si era necesario para salvar la vida de la madre, y algunos permitían el aborto en otras circunstancias también.</w:t>
      </w:r>
      <w:r w:rsidR="000B198D" w:rsidRPr="000A0190">
        <w:rPr>
          <w:rStyle w:val="EndnoteReference"/>
          <w:rFonts w:ascii="Times New Roman" w:hAnsi="Times New Roman" w:cs="Times New Roman"/>
          <w:sz w:val="24"/>
          <w:szCs w:val="24"/>
        </w:rPr>
        <w:endnoteReference w:id="7"/>
      </w:r>
      <w:r w:rsidRPr="000A0190">
        <w:rPr>
          <w:rFonts w:ascii="Times New Roman" w:hAnsi="Times New Roman" w:cs="Times New Roman"/>
          <w:sz w:val="24"/>
          <w:szCs w:val="24"/>
        </w:rPr>
        <w:t xml:space="preserve"> Pero </w:t>
      </w:r>
      <w:r w:rsidR="00422250" w:rsidRPr="00422250">
        <w:rPr>
          <w:rFonts w:ascii="Times New Roman" w:hAnsi="Times New Roman" w:cs="Times New Roman"/>
          <w:i/>
          <w:sz w:val="24"/>
          <w:szCs w:val="24"/>
        </w:rPr>
        <w:t>Roe</w:t>
      </w:r>
      <w:r w:rsidRPr="000A0190">
        <w:rPr>
          <w:rFonts w:ascii="Times New Roman" w:hAnsi="Times New Roman" w:cs="Times New Roman"/>
          <w:sz w:val="24"/>
          <w:szCs w:val="24"/>
        </w:rPr>
        <w:t xml:space="preserve"> considera que cualquier prohibición al aborto es inconstitucional.</w:t>
      </w:r>
    </w:p>
    <w:p w:rsidR="002D5225" w:rsidRPr="000A0190" w:rsidRDefault="002D5225" w:rsidP="002D5225">
      <w:pPr>
        <w:pStyle w:val="NoSpacing"/>
        <w:rPr>
          <w:rFonts w:ascii="Times New Roman" w:hAnsi="Times New Roman" w:cs="Times New Roman"/>
          <w:sz w:val="24"/>
          <w:szCs w:val="24"/>
        </w:rPr>
      </w:pPr>
    </w:p>
    <w:p w:rsidR="002D5225" w:rsidRPr="000A0190" w:rsidRDefault="002D5225" w:rsidP="002D5225">
      <w:pPr>
        <w:pStyle w:val="NoSpacing"/>
        <w:rPr>
          <w:rFonts w:ascii="Times New Roman" w:hAnsi="Times New Roman" w:cs="Times New Roman"/>
          <w:sz w:val="24"/>
          <w:szCs w:val="24"/>
        </w:rPr>
      </w:pPr>
      <w:r w:rsidRPr="000A0190">
        <w:rPr>
          <w:rFonts w:ascii="Times New Roman" w:hAnsi="Times New Roman" w:cs="Times New Roman"/>
          <w:sz w:val="24"/>
          <w:szCs w:val="24"/>
        </w:rPr>
        <w:t xml:space="preserve">Si se revoca </w:t>
      </w:r>
      <w:r w:rsidR="00422250" w:rsidRPr="00422250">
        <w:rPr>
          <w:rFonts w:ascii="Times New Roman" w:hAnsi="Times New Roman" w:cs="Times New Roman"/>
          <w:i/>
          <w:sz w:val="24"/>
          <w:szCs w:val="24"/>
        </w:rPr>
        <w:t>Roe</w:t>
      </w:r>
      <w:r w:rsidRPr="000A0190">
        <w:rPr>
          <w:rFonts w:ascii="Times New Roman" w:hAnsi="Times New Roman" w:cs="Times New Roman"/>
          <w:sz w:val="24"/>
          <w:szCs w:val="24"/>
        </w:rPr>
        <w:t>, las decisiones de política sobre el aborto serán tomadas por los ciudadanos de cada estado a través del proceso democrático, en lugar de los tribunales. Algunos estados pondrán límites al aborto, en otros, es probable que habrá pocos límites.</w:t>
      </w:r>
      <w:r w:rsidR="00FF3459" w:rsidRPr="000A0190">
        <w:rPr>
          <w:rStyle w:val="EndnoteReference"/>
          <w:rFonts w:ascii="Times New Roman" w:hAnsi="Times New Roman" w:cs="Times New Roman"/>
          <w:sz w:val="24"/>
          <w:szCs w:val="24"/>
        </w:rPr>
        <w:endnoteReference w:id="8"/>
      </w:r>
    </w:p>
    <w:p w:rsidR="002D5225" w:rsidRPr="000A0190" w:rsidRDefault="002D5225" w:rsidP="002D5225">
      <w:pPr>
        <w:pStyle w:val="NoSpacing"/>
        <w:rPr>
          <w:rFonts w:ascii="Times New Roman" w:hAnsi="Times New Roman" w:cs="Times New Roman"/>
          <w:sz w:val="24"/>
          <w:szCs w:val="24"/>
        </w:rPr>
      </w:pPr>
    </w:p>
    <w:p w:rsidR="002D5225" w:rsidRPr="000A0190" w:rsidRDefault="002D5225" w:rsidP="002D5225">
      <w:pPr>
        <w:pStyle w:val="NoSpacing"/>
        <w:rPr>
          <w:rFonts w:ascii="Times New Roman" w:hAnsi="Times New Roman" w:cs="Times New Roman"/>
          <w:sz w:val="24"/>
          <w:szCs w:val="24"/>
        </w:rPr>
      </w:pPr>
      <w:r w:rsidRPr="000A0190">
        <w:rPr>
          <w:rFonts w:ascii="Times New Roman" w:hAnsi="Times New Roman" w:cs="Times New Roman"/>
          <w:sz w:val="24"/>
          <w:szCs w:val="24"/>
        </w:rPr>
        <w:t xml:space="preserve">Hasta que </w:t>
      </w:r>
      <w:r w:rsidR="00422250" w:rsidRPr="00422250">
        <w:rPr>
          <w:rFonts w:ascii="Times New Roman" w:hAnsi="Times New Roman" w:cs="Times New Roman"/>
          <w:i/>
          <w:sz w:val="24"/>
          <w:szCs w:val="24"/>
        </w:rPr>
        <w:t>Roe</w:t>
      </w:r>
      <w:r w:rsidR="00D77F3F" w:rsidRPr="00D77F3F">
        <w:rPr>
          <w:rFonts w:ascii="Times New Roman" w:hAnsi="Times New Roman" w:cs="Times New Roman"/>
          <w:i/>
          <w:sz w:val="24"/>
          <w:szCs w:val="24"/>
        </w:rPr>
        <w:t xml:space="preserve"> vs. Wade</w:t>
      </w:r>
      <w:r w:rsidRPr="000A0190">
        <w:rPr>
          <w:rFonts w:ascii="Times New Roman" w:hAnsi="Times New Roman" w:cs="Times New Roman"/>
          <w:sz w:val="24"/>
          <w:szCs w:val="24"/>
        </w:rPr>
        <w:t xml:space="preserve"> no sea anulada, la gente </w:t>
      </w:r>
      <w:r w:rsidR="000B198D">
        <w:rPr>
          <w:rFonts w:ascii="Times New Roman" w:hAnsi="Times New Roman" w:cs="Times New Roman"/>
          <w:sz w:val="24"/>
          <w:szCs w:val="24"/>
        </w:rPr>
        <w:t xml:space="preserve">no </w:t>
      </w:r>
      <w:r w:rsidRPr="000A0190">
        <w:rPr>
          <w:rFonts w:ascii="Times New Roman" w:hAnsi="Times New Roman" w:cs="Times New Roman"/>
          <w:sz w:val="24"/>
          <w:szCs w:val="24"/>
        </w:rPr>
        <w:t xml:space="preserve">podrá regirse </w:t>
      </w:r>
      <w:r w:rsidR="000B198D" w:rsidRPr="000A0190">
        <w:rPr>
          <w:rFonts w:ascii="Times New Roman" w:hAnsi="Times New Roman" w:cs="Times New Roman"/>
          <w:sz w:val="24"/>
          <w:szCs w:val="24"/>
        </w:rPr>
        <w:t xml:space="preserve">nuevamente </w:t>
      </w:r>
      <w:r w:rsidRPr="000A0190">
        <w:rPr>
          <w:rFonts w:ascii="Times New Roman" w:hAnsi="Times New Roman" w:cs="Times New Roman"/>
          <w:sz w:val="24"/>
          <w:szCs w:val="24"/>
        </w:rPr>
        <w:t>con respecto al importante tema de política pública del aborto.</w:t>
      </w:r>
    </w:p>
    <w:p w:rsidR="002D5225" w:rsidRPr="000A0190" w:rsidRDefault="002D5225" w:rsidP="002D5225">
      <w:pPr>
        <w:pStyle w:val="NoSpacing"/>
        <w:rPr>
          <w:rFonts w:ascii="Times New Roman" w:hAnsi="Times New Roman" w:cs="Times New Roman"/>
          <w:b/>
          <w:sz w:val="24"/>
          <w:szCs w:val="24"/>
        </w:rPr>
      </w:pPr>
    </w:p>
    <w:p w:rsidR="00477CD5" w:rsidRPr="000A0190" w:rsidRDefault="00477CD5" w:rsidP="00477CD5">
      <w:pPr>
        <w:pStyle w:val="NoSpacing"/>
        <w:rPr>
          <w:rFonts w:ascii="Times New Roman" w:hAnsi="Times New Roman" w:cs="Times New Roman"/>
          <w:sz w:val="24"/>
          <w:szCs w:val="24"/>
        </w:rPr>
      </w:pPr>
      <w:r w:rsidRPr="000A0190">
        <w:rPr>
          <w:rFonts w:ascii="Times New Roman" w:hAnsi="Times New Roman" w:cs="Times New Roman"/>
          <w:b/>
          <w:sz w:val="24"/>
          <w:szCs w:val="24"/>
        </w:rPr>
        <w:t>El aborto no es atención de la salud.</w:t>
      </w:r>
    </w:p>
    <w:p w:rsidR="00477CD5" w:rsidRPr="000A0190" w:rsidRDefault="00477CD5" w:rsidP="00477CD5">
      <w:pPr>
        <w:pStyle w:val="NoSpacing"/>
        <w:rPr>
          <w:rFonts w:ascii="Times New Roman" w:hAnsi="Times New Roman" w:cs="Times New Roman"/>
          <w:sz w:val="24"/>
          <w:szCs w:val="24"/>
        </w:rPr>
      </w:pPr>
    </w:p>
    <w:p w:rsidR="00477CD5" w:rsidRPr="000A0190" w:rsidRDefault="00477CD5" w:rsidP="00477CD5">
      <w:pPr>
        <w:pStyle w:val="NoSpacing"/>
        <w:rPr>
          <w:rFonts w:ascii="Times New Roman" w:hAnsi="Times New Roman" w:cs="Times New Roman"/>
          <w:sz w:val="24"/>
          <w:szCs w:val="24"/>
        </w:rPr>
      </w:pPr>
      <w:r w:rsidRPr="000A0190">
        <w:rPr>
          <w:rFonts w:ascii="Times New Roman" w:hAnsi="Times New Roman" w:cs="Times New Roman"/>
          <w:sz w:val="24"/>
          <w:szCs w:val="24"/>
        </w:rPr>
        <w:t xml:space="preserve">Los defensores del aborto hablan como si el aborto fuera parte de la atención de la salud, un procedimiento que es moral y emocionalmente equivalente </w:t>
      </w:r>
      <w:proofErr w:type="gramStart"/>
      <w:r w:rsidRPr="000A0190">
        <w:rPr>
          <w:rFonts w:ascii="Times New Roman" w:hAnsi="Times New Roman" w:cs="Times New Roman"/>
          <w:sz w:val="24"/>
          <w:szCs w:val="24"/>
        </w:rPr>
        <w:t>a</w:t>
      </w:r>
      <w:proofErr w:type="gramEnd"/>
      <w:r w:rsidRPr="000A0190">
        <w:rPr>
          <w:rFonts w:ascii="Times New Roman" w:hAnsi="Times New Roman" w:cs="Times New Roman"/>
          <w:sz w:val="24"/>
          <w:szCs w:val="24"/>
        </w:rPr>
        <w:t xml:space="preserve"> extirpar quirúrgicamente las amígdalas o el apéndice. A menudo se expresa como algo tan moralmente neutral que solo unos pocos atípicos religiosos lo consideran objetable. Sin embargo, en realidad, la gran mayoría, más de</w:t>
      </w:r>
      <w:r w:rsidR="000B198D">
        <w:rPr>
          <w:rFonts w:ascii="Times New Roman" w:hAnsi="Times New Roman" w:cs="Times New Roman"/>
          <w:sz w:val="24"/>
          <w:szCs w:val="24"/>
        </w:rPr>
        <w:t xml:space="preserve"> un</w:t>
      </w:r>
      <w:r w:rsidRPr="000A0190">
        <w:rPr>
          <w:rFonts w:ascii="Times New Roman" w:hAnsi="Times New Roman" w:cs="Times New Roman"/>
          <w:sz w:val="24"/>
          <w:szCs w:val="24"/>
        </w:rPr>
        <w:t xml:space="preserve"> 85%, de obstetras / ginecólogos, provenientes de muchas religiones o sin fe, se niegan a estar asociados con el aborto o a realizarlos.</w:t>
      </w:r>
      <w:r w:rsidR="000B198D">
        <w:rPr>
          <w:rStyle w:val="EndnoteReference"/>
          <w:rFonts w:ascii="Times New Roman" w:hAnsi="Times New Roman" w:cs="Times New Roman"/>
          <w:sz w:val="24"/>
          <w:szCs w:val="24"/>
        </w:rPr>
        <w:endnoteReference w:id="9"/>
      </w:r>
      <w:r w:rsidRPr="000A0190">
        <w:rPr>
          <w:rFonts w:ascii="Times New Roman" w:hAnsi="Times New Roman" w:cs="Times New Roman"/>
          <w:sz w:val="24"/>
          <w:szCs w:val="24"/>
        </w:rPr>
        <w:t xml:space="preserve"> Además, según el Instituto Pro-aborto Guttmacher, 86% de los hospitales no participaron en abortos.</w:t>
      </w:r>
      <w:r w:rsidR="000B198D" w:rsidRPr="000A0190">
        <w:rPr>
          <w:rStyle w:val="EndnoteReference"/>
          <w:rFonts w:ascii="Times New Roman" w:hAnsi="Times New Roman" w:cs="Times New Roman"/>
          <w:sz w:val="24"/>
          <w:szCs w:val="24"/>
        </w:rPr>
        <w:endnoteReference w:id="10"/>
      </w:r>
      <w:r w:rsidRPr="000A0190">
        <w:rPr>
          <w:rFonts w:ascii="Times New Roman" w:hAnsi="Times New Roman" w:cs="Times New Roman"/>
          <w:sz w:val="24"/>
          <w:szCs w:val="24"/>
        </w:rPr>
        <w:t xml:space="preserve"> Finalmente, incluso </w:t>
      </w:r>
      <w:r w:rsidR="00422250" w:rsidRPr="00422250">
        <w:rPr>
          <w:rFonts w:ascii="Times New Roman" w:hAnsi="Times New Roman" w:cs="Times New Roman"/>
          <w:i/>
          <w:sz w:val="24"/>
          <w:szCs w:val="24"/>
        </w:rPr>
        <w:t>Roe</w:t>
      </w:r>
      <w:r w:rsidRPr="000A0190">
        <w:rPr>
          <w:rFonts w:ascii="Times New Roman" w:hAnsi="Times New Roman" w:cs="Times New Roman"/>
          <w:sz w:val="24"/>
          <w:szCs w:val="24"/>
        </w:rPr>
        <w:t xml:space="preserve"> reconoce que el aborto es diferente a otros procedimientos realizados por un profesional de la salud y que los bebés por nacer merecen cierta protección.</w:t>
      </w:r>
      <w:r w:rsidR="000B198D" w:rsidRPr="000A0190">
        <w:rPr>
          <w:rStyle w:val="EndnoteReference"/>
          <w:rFonts w:ascii="Times New Roman" w:hAnsi="Times New Roman" w:cs="Times New Roman"/>
          <w:sz w:val="24"/>
          <w:szCs w:val="24"/>
        </w:rPr>
        <w:endnoteReference w:id="11"/>
      </w:r>
      <w:r w:rsidRPr="000A0190">
        <w:rPr>
          <w:rFonts w:ascii="Times New Roman" w:hAnsi="Times New Roman" w:cs="Times New Roman"/>
          <w:sz w:val="24"/>
          <w:szCs w:val="24"/>
        </w:rPr>
        <w:t xml:space="preserve"> El aborto no es atención de la salud y ocasionamos gran perjuicio a las mujeres y a los proveedores de servicios de salud al fingir que sí lo es</w:t>
      </w:r>
      <w:r w:rsidR="000B198D">
        <w:rPr>
          <w:rFonts w:ascii="Times New Roman" w:hAnsi="Times New Roman" w:cs="Times New Roman"/>
          <w:sz w:val="24"/>
          <w:szCs w:val="24"/>
        </w:rPr>
        <w:t>.</w:t>
      </w:r>
    </w:p>
    <w:p w:rsidR="00885DDD" w:rsidRPr="000A0190" w:rsidRDefault="00885DDD" w:rsidP="002D5225">
      <w:pPr>
        <w:pStyle w:val="NoSpacing"/>
        <w:rPr>
          <w:rFonts w:ascii="Times New Roman" w:hAnsi="Times New Roman" w:cs="Times New Roman"/>
          <w:b/>
          <w:sz w:val="24"/>
          <w:szCs w:val="24"/>
        </w:rPr>
      </w:pPr>
    </w:p>
    <w:p w:rsidR="00E02C52" w:rsidRPr="000A0190" w:rsidRDefault="00877A8E" w:rsidP="002D5225">
      <w:pPr>
        <w:pStyle w:val="NoSpacing"/>
        <w:rPr>
          <w:rFonts w:ascii="Times New Roman" w:hAnsi="Times New Roman" w:cs="Times New Roman"/>
          <w:b/>
          <w:sz w:val="24"/>
          <w:szCs w:val="24"/>
        </w:rPr>
      </w:pPr>
      <w:r w:rsidRPr="000B198D">
        <w:rPr>
          <w:rFonts w:ascii="Times New Roman" w:hAnsi="Times New Roman" w:cs="Times New Roman"/>
          <w:b/>
          <w:sz w:val="24"/>
          <w:szCs w:val="24"/>
        </w:rPr>
        <w:t xml:space="preserve">La licencia extrema </w:t>
      </w:r>
      <w:r w:rsidR="000B198D" w:rsidRPr="000B198D">
        <w:rPr>
          <w:rFonts w:ascii="Times New Roman" w:hAnsi="Times New Roman" w:cs="Times New Roman"/>
          <w:b/>
          <w:sz w:val="24"/>
          <w:szCs w:val="24"/>
        </w:rPr>
        <w:t>de</w:t>
      </w:r>
      <w:r w:rsidR="000B198D" w:rsidRPr="000A0190">
        <w:rPr>
          <w:rFonts w:ascii="Times New Roman" w:hAnsi="Times New Roman" w:cs="Times New Roman"/>
          <w:b/>
          <w:i/>
          <w:sz w:val="24"/>
          <w:szCs w:val="24"/>
        </w:rPr>
        <w:t xml:space="preserve"> </w:t>
      </w:r>
      <w:r w:rsidR="000B198D" w:rsidRPr="00422250">
        <w:rPr>
          <w:rFonts w:ascii="Times New Roman" w:hAnsi="Times New Roman" w:cs="Times New Roman"/>
          <w:b/>
          <w:i/>
          <w:sz w:val="24"/>
          <w:szCs w:val="24"/>
        </w:rPr>
        <w:t>Roe</w:t>
      </w:r>
      <w:r w:rsidR="000B198D" w:rsidRPr="000A0190">
        <w:rPr>
          <w:rFonts w:ascii="Times New Roman" w:hAnsi="Times New Roman" w:cs="Times New Roman"/>
          <w:b/>
          <w:i/>
          <w:sz w:val="24"/>
          <w:szCs w:val="24"/>
        </w:rPr>
        <w:t xml:space="preserve"> </w:t>
      </w:r>
      <w:r w:rsidR="000B198D">
        <w:rPr>
          <w:rFonts w:ascii="Times New Roman" w:hAnsi="Times New Roman" w:cs="Times New Roman"/>
          <w:b/>
          <w:sz w:val="24"/>
          <w:szCs w:val="24"/>
        </w:rPr>
        <w:t xml:space="preserve">para el </w:t>
      </w:r>
      <w:r w:rsidRPr="000B198D">
        <w:rPr>
          <w:rFonts w:ascii="Times New Roman" w:hAnsi="Times New Roman" w:cs="Times New Roman"/>
          <w:b/>
          <w:sz w:val="24"/>
          <w:szCs w:val="24"/>
        </w:rPr>
        <w:t>aborto no cuenta con amplio apoyo.</w:t>
      </w:r>
    </w:p>
    <w:p w:rsidR="00877A8E" w:rsidRPr="000A0190" w:rsidRDefault="00877A8E" w:rsidP="002D5225">
      <w:pPr>
        <w:pStyle w:val="NoSpacing"/>
        <w:rPr>
          <w:rFonts w:ascii="Times New Roman" w:hAnsi="Times New Roman" w:cs="Times New Roman"/>
          <w:b/>
          <w:sz w:val="24"/>
          <w:szCs w:val="24"/>
        </w:rPr>
      </w:pPr>
    </w:p>
    <w:p w:rsidR="001726AD" w:rsidRPr="000A0190" w:rsidRDefault="00E20631" w:rsidP="002D5225">
      <w:pPr>
        <w:pStyle w:val="NoSpacing"/>
        <w:rPr>
          <w:rFonts w:ascii="Times New Roman" w:hAnsi="Times New Roman" w:cs="Times New Roman"/>
          <w:sz w:val="24"/>
          <w:szCs w:val="24"/>
        </w:rPr>
      </w:pPr>
      <w:bookmarkStart w:id="2" w:name="_Hlk519604544"/>
      <w:r w:rsidRPr="000A0190">
        <w:rPr>
          <w:rFonts w:ascii="Times New Roman" w:hAnsi="Times New Roman" w:cs="Times New Roman"/>
          <w:sz w:val="24"/>
          <w:szCs w:val="24"/>
        </w:rPr>
        <w:lastRenderedPageBreak/>
        <w:t xml:space="preserve">Los defensores del aborto afirman que </w:t>
      </w:r>
      <w:r w:rsidR="00422250" w:rsidRPr="00422250">
        <w:rPr>
          <w:rFonts w:ascii="Times New Roman" w:hAnsi="Times New Roman" w:cs="Times New Roman"/>
          <w:i/>
          <w:sz w:val="24"/>
          <w:szCs w:val="24"/>
        </w:rPr>
        <w:t>Roe</w:t>
      </w:r>
      <w:r w:rsidRPr="000A0190">
        <w:rPr>
          <w:rFonts w:ascii="Times New Roman" w:hAnsi="Times New Roman" w:cs="Times New Roman"/>
          <w:sz w:val="24"/>
          <w:szCs w:val="24"/>
        </w:rPr>
        <w:t xml:space="preserve"> goza de amplio apoyo público y algunas encuestas recientes parecen proporcionar evidencia para este reclamo. Pero la mayoría de las encuestas no explican la licencia extrema </w:t>
      </w:r>
      <w:r w:rsidR="000B198D" w:rsidRPr="000A0190">
        <w:rPr>
          <w:rFonts w:ascii="Times New Roman" w:hAnsi="Times New Roman" w:cs="Times New Roman"/>
          <w:sz w:val="24"/>
          <w:szCs w:val="24"/>
        </w:rPr>
        <w:t xml:space="preserve">de </w:t>
      </w:r>
      <w:r w:rsidR="000B198D" w:rsidRPr="00422250">
        <w:rPr>
          <w:rFonts w:ascii="Times New Roman" w:hAnsi="Times New Roman" w:cs="Times New Roman"/>
          <w:i/>
          <w:sz w:val="24"/>
          <w:szCs w:val="24"/>
        </w:rPr>
        <w:t>Roe</w:t>
      </w:r>
      <w:r w:rsidR="000B198D" w:rsidRPr="000A0190">
        <w:rPr>
          <w:rFonts w:ascii="Times New Roman" w:hAnsi="Times New Roman" w:cs="Times New Roman"/>
          <w:sz w:val="24"/>
          <w:szCs w:val="24"/>
        </w:rPr>
        <w:t xml:space="preserve"> </w:t>
      </w:r>
      <w:r w:rsidR="000B198D">
        <w:rPr>
          <w:rFonts w:ascii="Times New Roman" w:hAnsi="Times New Roman" w:cs="Times New Roman"/>
          <w:sz w:val="24"/>
          <w:szCs w:val="24"/>
        </w:rPr>
        <w:t xml:space="preserve">para el </w:t>
      </w:r>
      <w:r w:rsidRPr="000A0190">
        <w:rPr>
          <w:rFonts w:ascii="Times New Roman" w:hAnsi="Times New Roman" w:cs="Times New Roman"/>
          <w:sz w:val="24"/>
          <w:szCs w:val="24"/>
        </w:rPr>
        <w:t xml:space="preserve">aborto y algunos la tergiversan. Por ejemplo, una encuesta en 2016 del Pew Research Center afirma que el 69% de los estadounidenses está a favor de </w:t>
      </w:r>
      <w:r w:rsidR="00422250" w:rsidRPr="00422250">
        <w:rPr>
          <w:rFonts w:ascii="Times New Roman" w:hAnsi="Times New Roman" w:cs="Times New Roman"/>
          <w:i/>
          <w:sz w:val="24"/>
          <w:szCs w:val="24"/>
        </w:rPr>
        <w:t>Roe</w:t>
      </w:r>
      <w:r w:rsidR="00D77F3F" w:rsidRPr="00D77F3F">
        <w:rPr>
          <w:rFonts w:ascii="Times New Roman" w:hAnsi="Times New Roman" w:cs="Times New Roman"/>
          <w:i/>
          <w:sz w:val="24"/>
          <w:szCs w:val="24"/>
        </w:rPr>
        <w:t xml:space="preserve"> vs. Wade</w:t>
      </w:r>
      <w:r w:rsidRPr="000A0190">
        <w:rPr>
          <w:rFonts w:ascii="Times New Roman" w:hAnsi="Times New Roman" w:cs="Times New Roman"/>
          <w:sz w:val="24"/>
          <w:szCs w:val="24"/>
        </w:rPr>
        <w:t xml:space="preserve"> y el 28% se opone.</w:t>
      </w:r>
      <w:r w:rsidR="000B198D" w:rsidRPr="000A0190">
        <w:rPr>
          <w:rStyle w:val="EndnoteReference"/>
          <w:rFonts w:ascii="Times New Roman" w:hAnsi="Times New Roman" w:cs="Times New Roman"/>
          <w:sz w:val="24"/>
          <w:szCs w:val="24"/>
        </w:rPr>
        <w:endnoteReference w:id="12"/>
      </w:r>
      <w:r w:rsidRPr="000A0190">
        <w:rPr>
          <w:rFonts w:ascii="Times New Roman" w:hAnsi="Times New Roman" w:cs="Times New Roman"/>
          <w:sz w:val="24"/>
          <w:szCs w:val="24"/>
        </w:rPr>
        <w:t xml:space="preserve"> Pero la encuesta erróneamente describe que </w:t>
      </w:r>
      <w:r w:rsidR="00422250" w:rsidRPr="00422250">
        <w:rPr>
          <w:rFonts w:ascii="Times New Roman" w:hAnsi="Times New Roman" w:cs="Times New Roman"/>
          <w:i/>
          <w:sz w:val="24"/>
          <w:szCs w:val="24"/>
        </w:rPr>
        <w:t>Roe</w:t>
      </w:r>
      <w:r w:rsidRPr="000A0190">
        <w:rPr>
          <w:rFonts w:ascii="Times New Roman" w:hAnsi="Times New Roman" w:cs="Times New Roman"/>
          <w:sz w:val="24"/>
          <w:szCs w:val="24"/>
        </w:rPr>
        <w:t xml:space="preserve"> establece </w:t>
      </w:r>
      <w:r w:rsidR="000B198D" w:rsidRPr="000B198D">
        <w:rPr>
          <w:rFonts w:ascii="Times New Roman" w:hAnsi="Times New Roman" w:cs="Times New Roman"/>
          <w:sz w:val="24"/>
          <w:szCs w:val="24"/>
        </w:rPr>
        <w:t>“</w:t>
      </w:r>
      <w:r w:rsidRPr="000A0190">
        <w:rPr>
          <w:rFonts w:ascii="Times New Roman" w:hAnsi="Times New Roman" w:cs="Times New Roman"/>
          <w:sz w:val="24"/>
          <w:szCs w:val="24"/>
        </w:rPr>
        <w:t>el derecho constitucional de una mujer a un aborto, al menos en los primeros tres meses de embarazo</w:t>
      </w:r>
      <w:r w:rsidR="000B198D" w:rsidRPr="000B198D">
        <w:rPr>
          <w:rFonts w:ascii="Times New Roman" w:hAnsi="Times New Roman" w:cs="Times New Roman"/>
          <w:sz w:val="24"/>
          <w:szCs w:val="24"/>
        </w:rPr>
        <w:t>”</w:t>
      </w:r>
      <w:r w:rsidRPr="000A0190">
        <w:rPr>
          <w:rFonts w:ascii="Times New Roman" w:hAnsi="Times New Roman" w:cs="Times New Roman"/>
          <w:sz w:val="24"/>
          <w:szCs w:val="24"/>
        </w:rPr>
        <w:t xml:space="preserve">. El hecho es que </w:t>
      </w:r>
      <w:r w:rsidR="00422250" w:rsidRPr="00422250">
        <w:rPr>
          <w:rFonts w:ascii="Times New Roman" w:hAnsi="Times New Roman" w:cs="Times New Roman"/>
          <w:i/>
          <w:sz w:val="24"/>
          <w:szCs w:val="24"/>
        </w:rPr>
        <w:t>Roe</w:t>
      </w:r>
      <w:r w:rsidRPr="000A0190">
        <w:rPr>
          <w:rFonts w:ascii="Times New Roman" w:hAnsi="Times New Roman" w:cs="Times New Roman"/>
          <w:sz w:val="24"/>
          <w:szCs w:val="24"/>
        </w:rPr>
        <w:t xml:space="preserve"> legalizó el aborto durante los 9 meses de embarazo y por prácticamente cualquier motivo.</w:t>
      </w:r>
      <w:r w:rsidR="0056138D" w:rsidRPr="000A0190">
        <w:rPr>
          <w:rStyle w:val="EndnoteReference"/>
          <w:rFonts w:ascii="Times New Roman" w:hAnsi="Times New Roman" w:cs="Times New Roman"/>
          <w:sz w:val="24"/>
          <w:szCs w:val="24"/>
        </w:rPr>
        <w:endnoteReference w:id="13"/>
      </w:r>
    </w:p>
    <w:p w:rsidR="001726AD" w:rsidRPr="000A0190" w:rsidRDefault="001726AD" w:rsidP="002D5225">
      <w:pPr>
        <w:pStyle w:val="NoSpacing"/>
        <w:rPr>
          <w:rFonts w:ascii="Times New Roman" w:hAnsi="Times New Roman" w:cs="Times New Roman"/>
          <w:sz w:val="24"/>
          <w:szCs w:val="24"/>
        </w:rPr>
      </w:pPr>
    </w:p>
    <w:p w:rsidR="00877A8E" w:rsidRPr="000A0190" w:rsidRDefault="00476DF5" w:rsidP="002D5225">
      <w:pPr>
        <w:pStyle w:val="NoSpacing"/>
        <w:rPr>
          <w:rFonts w:ascii="Times New Roman" w:hAnsi="Times New Roman" w:cs="Times New Roman"/>
          <w:sz w:val="24"/>
          <w:szCs w:val="24"/>
        </w:rPr>
      </w:pPr>
      <w:r w:rsidRPr="000A0190">
        <w:rPr>
          <w:rFonts w:ascii="Times New Roman" w:hAnsi="Times New Roman" w:cs="Times New Roman"/>
          <w:sz w:val="24"/>
          <w:szCs w:val="24"/>
        </w:rPr>
        <w:t xml:space="preserve">La gran mayoría de los estadounidenses se opone a la política de aborto casi ilimitado dictada por </w:t>
      </w:r>
      <w:r w:rsidR="00422250" w:rsidRPr="00422250">
        <w:rPr>
          <w:rFonts w:ascii="Times New Roman" w:hAnsi="Times New Roman" w:cs="Times New Roman"/>
          <w:i/>
          <w:sz w:val="24"/>
          <w:szCs w:val="24"/>
        </w:rPr>
        <w:t>Roe</w:t>
      </w:r>
      <w:r w:rsidRPr="000A0190">
        <w:rPr>
          <w:rFonts w:ascii="Times New Roman" w:hAnsi="Times New Roman" w:cs="Times New Roman"/>
          <w:sz w:val="24"/>
          <w:szCs w:val="24"/>
        </w:rPr>
        <w:t>, y la mayoría cree que el aborto no debería ser legal por las razones por las que con mayor frecuencia se realiza. Una encuesta de Gallup en mayo de 2018 muestra que el 65% de los estadounidenses dijo que el aborto debería ser ilegal en el segundo trimestre y el 81% dijo que el aborto debería ser ilegal en el último trimestre.</w:t>
      </w:r>
      <w:r w:rsidR="000B198D" w:rsidRPr="000A0190">
        <w:rPr>
          <w:rStyle w:val="EndnoteReference"/>
          <w:rFonts w:ascii="Times New Roman" w:hAnsi="Times New Roman" w:cs="Times New Roman"/>
          <w:sz w:val="24"/>
          <w:szCs w:val="24"/>
        </w:rPr>
        <w:endnoteReference w:id="14"/>
      </w:r>
      <w:r w:rsidRPr="000A0190">
        <w:rPr>
          <w:rFonts w:ascii="Times New Roman" w:hAnsi="Times New Roman" w:cs="Times New Roman"/>
          <w:sz w:val="24"/>
          <w:szCs w:val="24"/>
        </w:rPr>
        <w:t xml:space="preserve"> Una encuesta de Marist en 2018 muestra que el 51% de las mujeres dijeron que el aborto nunca debería permitirse (9%) o permitirse solo en casos de violación, incesto y para salvar la vida de la mujer (42%).</w:t>
      </w:r>
      <w:r w:rsidR="00631FAC" w:rsidRPr="000A0190">
        <w:rPr>
          <w:rStyle w:val="EndnoteReference"/>
          <w:rFonts w:ascii="Times New Roman" w:hAnsi="Times New Roman" w:cs="Times New Roman"/>
          <w:sz w:val="24"/>
          <w:szCs w:val="24"/>
        </w:rPr>
        <w:endnoteReference w:id="15"/>
      </w:r>
    </w:p>
    <w:p w:rsidR="006308EC" w:rsidRPr="000A0190" w:rsidRDefault="006308EC" w:rsidP="002D5225">
      <w:pPr>
        <w:pStyle w:val="NoSpacing"/>
        <w:rPr>
          <w:rFonts w:ascii="Times New Roman" w:hAnsi="Times New Roman" w:cs="Times New Roman"/>
          <w:sz w:val="24"/>
          <w:szCs w:val="24"/>
        </w:rPr>
      </w:pPr>
    </w:p>
    <w:p w:rsidR="00E6690E" w:rsidRPr="000A0190" w:rsidRDefault="00E6690E" w:rsidP="002D5225">
      <w:pPr>
        <w:pStyle w:val="NoSpacing"/>
        <w:rPr>
          <w:rFonts w:ascii="Times New Roman" w:hAnsi="Times New Roman" w:cs="Times New Roman"/>
          <w:sz w:val="24"/>
          <w:szCs w:val="24"/>
        </w:rPr>
      </w:pPr>
      <w:r w:rsidRPr="000A0190">
        <w:rPr>
          <w:rFonts w:ascii="Times New Roman" w:hAnsi="Times New Roman" w:cs="Times New Roman"/>
          <w:sz w:val="24"/>
          <w:szCs w:val="24"/>
        </w:rPr>
        <w:t xml:space="preserve">Entonces, ¿por qué las encuestas muestran que la mayoría de los estadounidenses está a favor de </w:t>
      </w:r>
      <w:r w:rsidR="00422250" w:rsidRPr="00422250">
        <w:rPr>
          <w:rFonts w:ascii="Times New Roman" w:hAnsi="Times New Roman" w:cs="Times New Roman"/>
          <w:i/>
          <w:sz w:val="24"/>
          <w:szCs w:val="24"/>
        </w:rPr>
        <w:t>Roe</w:t>
      </w:r>
      <w:r w:rsidR="00D77F3F" w:rsidRPr="00D77F3F">
        <w:rPr>
          <w:rFonts w:ascii="Times New Roman" w:hAnsi="Times New Roman" w:cs="Times New Roman"/>
          <w:i/>
          <w:sz w:val="24"/>
          <w:szCs w:val="24"/>
        </w:rPr>
        <w:t xml:space="preserve"> vs. Wade</w:t>
      </w:r>
      <w:r w:rsidRPr="000A0190">
        <w:rPr>
          <w:rFonts w:ascii="Times New Roman" w:hAnsi="Times New Roman" w:cs="Times New Roman"/>
          <w:sz w:val="24"/>
          <w:szCs w:val="24"/>
        </w:rPr>
        <w:t xml:space="preserve">? Porque ellos realmente no saben lo que </w:t>
      </w:r>
      <w:r w:rsidR="00422250" w:rsidRPr="00422250">
        <w:rPr>
          <w:rFonts w:ascii="Times New Roman" w:hAnsi="Times New Roman" w:cs="Times New Roman"/>
          <w:i/>
          <w:sz w:val="24"/>
          <w:szCs w:val="24"/>
        </w:rPr>
        <w:t>Roe</w:t>
      </w:r>
      <w:r w:rsidRPr="000A0190">
        <w:rPr>
          <w:rFonts w:ascii="Times New Roman" w:hAnsi="Times New Roman" w:cs="Times New Roman"/>
          <w:sz w:val="24"/>
          <w:szCs w:val="24"/>
        </w:rPr>
        <w:t xml:space="preserve"> hizo.</w:t>
      </w:r>
      <w:bookmarkEnd w:id="2"/>
    </w:p>
    <w:p w:rsidR="007A5164" w:rsidRPr="000A0190" w:rsidRDefault="007A5164" w:rsidP="002D5225">
      <w:pPr>
        <w:pStyle w:val="NoSpacing"/>
        <w:rPr>
          <w:rFonts w:ascii="Times New Roman" w:hAnsi="Times New Roman" w:cs="Times New Roman"/>
          <w:b/>
          <w:sz w:val="24"/>
          <w:szCs w:val="24"/>
        </w:rPr>
      </w:pPr>
    </w:p>
    <w:p w:rsidR="00477CD5" w:rsidRPr="000A0190" w:rsidRDefault="00422250" w:rsidP="0023559B">
      <w:pPr>
        <w:pStyle w:val="NoSpacing"/>
        <w:rPr>
          <w:rFonts w:ascii="Times New Roman" w:hAnsi="Times New Roman" w:cs="Times New Roman"/>
          <w:b/>
          <w:sz w:val="24"/>
          <w:szCs w:val="24"/>
        </w:rPr>
      </w:pPr>
      <w:r w:rsidRPr="00422250">
        <w:rPr>
          <w:rFonts w:ascii="Times New Roman" w:hAnsi="Times New Roman" w:cs="Times New Roman"/>
          <w:b/>
          <w:i/>
          <w:sz w:val="24"/>
          <w:szCs w:val="24"/>
        </w:rPr>
        <w:t>Roe</w:t>
      </w:r>
      <w:r w:rsidR="00477CD5" w:rsidRPr="000A0190">
        <w:rPr>
          <w:rFonts w:ascii="Times New Roman" w:hAnsi="Times New Roman" w:cs="Times New Roman"/>
          <w:b/>
          <w:sz w:val="24"/>
          <w:szCs w:val="24"/>
        </w:rPr>
        <w:t xml:space="preserve"> es una mala ley constitucional</w:t>
      </w:r>
      <w:r w:rsidR="00946DF1">
        <w:rPr>
          <w:rFonts w:ascii="Times New Roman" w:hAnsi="Times New Roman" w:cs="Times New Roman"/>
          <w:b/>
          <w:sz w:val="24"/>
          <w:szCs w:val="24"/>
        </w:rPr>
        <w:t>.</w:t>
      </w:r>
    </w:p>
    <w:p w:rsidR="0023559B" w:rsidRPr="000A0190" w:rsidRDefault="0023559B" w:rsidP="0023559B">
      <w:pPr>
        <w:pStyle w:val="NoSpacing"/>
        <w:rPr>
          <w:rFonts w:ascii="Times New Roman" w:hAnsi="Times New Roman" w:cs="Times New Roman"/>
          <w:sz w:val="24"/>
          <w:szCs w:val="24"/>
        </w:rPr>
      </w:pPr>
    </w:p>
    <w:p w:rsidR="00477CD5" w:rsidRPr="000A0190" w:rsidRDefault="00477CD5" w:rsidP="0023559B">
      <w:pPr>
        <w:pStyle w:val="NoSpacing"/>
        <w:rPr>
          <w:rFonts w:ascii="Times New Roman" w:hAnsi="Times New Roman" w:cs="Times New Roman"/>
          <w:sz w:val="24"/>
          <w:szCs w:val="24"/>
        </w:rPr>
      </w:pPr>
      <w:r w:rsidRPr="000A0190">
        <w:rPr>
          <w:rFonts w:ascii="Times New Roman" w:hAnsi="Times New Roman" w:cs="Times New Roman"/>
          <w:sz w:val="24"/>
          <w:szCs w:val="24"/>
        </w:rPr>
        <w:t xml:space="preserve">Incluso los expertos legales que apoyan el aborto creen que </w:t>
      </w:r>
      <w:r w:rsidR="00422250" w:rsidRPr="00422250">
        <w:rPr>
          <w:rFonts w:ascii="Times New Roman" w:hAnsi="Times New Roman" w:cs="Times New Roman"/>
          <w:i/>
          <w:sz w:val="24"/>
          <w:szCs w:val="24"/>
        </w:rPr>
        <w:t>Roe</w:t>
      </w:r>
      <w:r w:rsidRPr="000A0190">
        <w:rPr>
          <w:rFonts w:ascii="Times New Roman" w:hAnsi="Times New Roman" w:cs="Times New Roman"/>
          <w:sz w:val="24"/>
          <w:szCs w:val="24"/>
        </w:rPr>
        <w:t xml:space="preserve"> no está bien razonada y es un caso extremo de exceso judicial. </w:t>
      </w:r>
    </w:p>
    <w:p w:rsidR="0023559B" w:rsidRPr="000A0190" w:rsidRDefault="0023559B" w:rsidP="0023559B">
      <w:pPr>
        <w:pStyle w:val="NoSpacing"/>
        <w:rPr>
          <w:rFonts w:ascii="Times New Roman" w:hAnsi="Times New Roman" w:cs="Times New Roman"/>
          <w:sz w:val="24"/>
          <w:szCs w:val="24"/>
        </w:rPr>
      </w:pPr>
    </w:p>
    <w:p w:rsidR="0057005D" w:rsidRPr="0057005D" w:rsidRDefault="00477CD5" w:rsidP="0057005D">
      <w:pPr>
        <w:pStyle w:val="NoSpacing"/>
        <w:numPr>
          <w:ilvl w:val="0"/>
          <w:numId w:val="6"/>
        </w:numPr>
        <w:rPr>
          <w:rFonts w:ascii="Times New Roman" w:hAnsi="Times New Roman" w:cs="Times New Roman"/>
          <w:sz w:val="24"/>
          <w:szCs w:val="24"/>
        </w:rPr>
      </w:pPr>
      <w:r w:rsidRPr="000A0190">
        <w:rPr>
          <w:rFonts w:ascii="Times New Roman" w:hAnsi="Times New Roman" w:cs="Times New Roman"/>
          <w:sz w:val="24"/>
          <w:szCs w:val="24"/>
        </w:rPr>
        <w:t xml:space="preserve">El fallecido profesor de derecho de Yale John Hart Ely dijo, </w:t>
      </w:r>
      <w:r w:rsidR="00422250" w:rsidRPr="00422250">
        <w:rPr>
          <w:rFonts w:ascii="Times New Roman" w:hAnsi="Times New Roman" w:cs="Times New Roman"/>
          <w:i/>
          <w:sz w:val="24"/>
          <w:szCs w:val="24"/>
        </w:rPr>
        <w:t>Roe</w:t>
      </w:r>
      <w:r w:rsidRPr="000A0190">
        <w:rPr>
          <w:rFonts w:ascii="Times New Roman" w:hAnsi="Times New Roman" w:cs="Times New Roman"/>
          <w:sz w:val="24"/>
          <w:szCs w:val="24"/>
        </w:rPr>
        <w:t xml:space="preserve"> vs Wade es </w:t>
      </w:r>
      <w:r w:rsidR="000B198D" w:rsidRPr="000B198D">
        <w:rPr>
          <w:rFonts w:ascii="Times New Roman" w:hAnsi="Times New Roman" w:cs="Times New Roman"/>
          <w:sz w:val="24"/>
          <w:szCs w:val="24"/>
        </w:rPr>
        <w:t>“</w:t>
      </w:r>
      <w:r w:rsidRPr="000A0190">
        <w:rPr>
          <w:rFonts w:ascii="Times New Roman" w:hAnsi="Times New Roman" w:cs="Times New Roman"/>
          <w:sz w:val="24"/>
          <w:szCs w:val="24"/>
        </w:rPr>
        <w:t>una decisión muy mala... porque no es una ley constitucional y casi no tiene sentido de la obligación de intentar serlo</w:t>
      </w:r>
      <w:r w:rsidR="000B198D" w:rsidRPr="000B198D">
        <w:rPr>
          <w:rFonts w:ascii="Times New Roman" w:hAnsi="Times New Roman" w:cs="Times New Roman"/>
          <w:sz w:val="24"/>
          <w:szCs w:val="24"/>
        </w:rPr>
        <w:t>”</w:t>
      </w:r>
      <w:r w:rsidR="000B198D">
        <w:rPr>
          <w:rFonts w:ascii="Times New Roman" w:hAnsi="Times New Roman" w:cs="Times New Roman"/>
          <w:sz w:val="24"/>
          <w:szCs w:val="24"/>
        </w:rPr>
        <w:t>.</w:t>
      </w:r>
      <w:r w:rsidRPr="000A0190">
        <w:rPr>
          <w:rStyle w:val="EndnoteReference"/>
          <w:rFonts w:ascii="Times New Roman" w:hAnsi="Times New Roman" w:cs="Times New Roman"/>
          <w:sz w:val="24"/>
          <w:szCs w:val="24"/>
        </w:rPr>
        <w:endnoteReference w:id="16"/>
      </w:r>
      <w:r w:rsidRPr="000A0190">
        <w:rPr>
          <w:rFonts w:ascii="Times New Roman" w:hAnsi="Times New Roman" w:cs="Times New Roman"/>
          <w:sz w:val="24"/>
          <w:szCs w:val="24"/>
        </w:rPr>
        <w:t xml:space="preserve"> </w:t>
      </w:r>
      <w:r w:rsidR="0057005D">
        <w:rPr>
          <w:rFonts w:ascii="Times New Roman" w:hAnsi="Times New Roman" w:cs="Times New Roman"/>
          <w:sz w:val="24"/>
          <w:szCs w:val="24"/>
        </w:rPr>
        <w:br/>
      </w:r>
    </w:p>
    <w:p w:rsidR="0057005D" w:rsidRDefault="00477CD5" w:rsidP="0057005D">
      <w:pPr>
        <w:pStyle w:val="NoSpacing"/>
        <w:numPr>
          <w:ilvl w:val="0"/>
          <w:numId w:val="6"/>
        </w:numPr>
        <w:rPr>
          <w:rFonts w:ascii="Times New Roman" w:hAnsi="Times New Roman" w:cs="Times New Roman"/>
          <w:sz w:val="24"/>
          <w:szCs w:val="24"/>
        </w:rPr>
      </w:pPr>
      <w:r w:rsidRPr="0057005D">
        <w:rPr>
          <w:rFonts w:ascii="Times New Roman" w:hAnsi="Times New Roman" w:cs="Times New Roman"/>
          <w:sz w:val="24"/>
          <w:szCs w:val="24"/>
        </w:rPr>
        <w:t xml:space="preserve">El abogado Edward Lazarus, ex secretario de justicia del autor de </w:t>
      </w:r>
      <w:r w:rsidR="00422250" w:rsidRPr="00422250">
        <w:rPr>
          <w:rFonts w:ascii="Times New Roman" w:hAnsi="Times New Roman" w:cs="Times New Roman"/>
          <w:i/>
          <w:sz w:val="24"/>
          <w:szCs w:val="24"/>
        </w:rPr>
        <w:t>Roe</w:t>
      </w:r>
      <w:r w:rsidRPr="0057005D">
        <w:rPr>
          <w:rFonts w:ascii="Times New Roman" w:hAnsi="Times New Roman" w:cs="Times New Roman"/>
          <w:sz w:val="24"/>
          <w:szCs w:val="24"/>
        </w:rPr>
        <w:t xml:space="preserve">, Justice Blackmun, lo expresó de la siguiente manera: </w:t>
      </w:r>
      <w:r w:rsidR="000B198D" w:rsidRPr="000B198D">
        <w:rPr>
          <w:rFonts w:ascii="Times New Roman" w:hAnsi="Times New Roman" w:cs="Times New Roman"/>
          <w:sz w:val="24"/>
          <w:szCs w:val="24"/>
        </w:rPr>
        <w:t>“</w:t>
      </w:r>
      <w:r w:rsidRPr="0057005D">
        <w:rPr>
          <w:rFonts w:ascii="Times New Roman" w:hAnsi="Times New Roman" w:cs="Times New Roman"/>
          <w:sz w:val="24"/>
          <w:szCs w:val="24"/>
        </w:rPr>
        <w:t xml:space="preserve">Como una cuestión de interpretación constitucional y método judicial, </w:t>
      </w:r>
      <w:r w:rsidR="00422250" w:rsidRPr="00422250">
        <w:rPr>
          <w:rFonts w:ascii="Times New Roman" w:hAnsi="Times New Roman" w:cs="Times New Roman"/>
          <w:i/>
          <w:sz w:val="24"/>
          <w:szCs w:val="24"/>
        </w:rPr>
        <w:t>Roe</w:t>
      </w:r>
      <w:r w:rsidRPr="0057005D">
        <w:rPr>
          <w:rFonts w:ascii="Times New Roman" w:hAnsi="Times New Roman" w:cs="Times New Roman"/>
          <w:sz w:val="24"/>
          <w:szCs w:val="24"/>
        </w:rPr>
        <w:t xml:space="preserve"> colinda con lo indefendible. . . Es una de las decisiones constitucionales más intelectualmente sospechosa de la era moderna</w:t>
      </w:r>
      <w:r w:rsidR="000B198D" w:rsidRPr="000B198D">
        <w:rPr>
          <w:rFonts w:ascii="Times New Roman" w:hAnsi="Times New Roman" w:cs="Times New Roman"/>
          <w:sz w:val="24"/>
          <w:szCs w:val="24"/>
        </w:rPr>
        <w:t>”</w:t>
      </w:r>
      <w:r w:rsidRPr="0057005D">
        <w:rPr>
          <w:rFonts w:ascii="Times New Roman" w:hAnsi="Times New Roman" w:cs="Times New Roman"/>
          <w:sz w:val="24"/>
          <w:szCs w:val="24"/>
        </w:rPr>
        <w:t>.</w:t>
      </w:r>
      <w:r w:rsidRPr="000A0190">
        <w:rPr>
          <w:rStyle w:val="EndnoteReference"/>
          <w:rFonts w:ascii="Times New Roman" w:hAnsi="Times New Roman" w:cs="Times New Roman"/>
          <w:sz w:val="24"/>
          <w:szCs w:val="24"/>
        </w:rPr>
        <w:endnoteReference w:id="17"/>
      </w:r>
      <w:r w:rsidR="0057005D">
        <w:rPr>
          <w:rFonts w:ascii="Times New Roman" w:hAnsi="Times New Roman" w:cs="Times New Roman"/>
          <w:sz w:val="24"/>
          <w:szCs w:val="24"/>
        </w:rPr>
        <w:br/>
      </w:r>
    </w:p>
    <w:p w:rsidR="0057005D" w:rsidRPr="0057005D" w:rsidRDefault="00477CD5" w:rsidP="0057005D">
      <w:pPr>
        <w:pStyle w:val="NoSpacing"/>
        <w:numPr>
          <w:ilvl w:val="0"/>
          <w:numId w:val="6"/>
        </w:numPr>
        <w:rPr>
          <w:rFonts w:ascii="Times New Roman" w:hAnsi="Times New Roman" w:cs="Times New Roman"/>
          <w:sz w:val="24"/>
          <w:szCs w:val="24"/>
        </w:rPr>
      </w:pPr>
      <w:r w:rsidRPr="0057005D">
        <w:rPr>
          <w:rFonts w:ascii="Times New Roman" w:hAnsi="Times New Roman" w:cs="Times New Roman"/>
          <w:sz w:val="24"/>
          <w:szCs w:val="24"/>
        </w:rPr>
        <w:t xml:space="preserve">El profesor de derecho de Harvard, Lawrence Tribe, criticó a </w:t>
      </w:r>
      <w:r w:rsidR="00422250" w:rsidRPr="00422250">
        <w:rPr>
          <w:rFonts w:ascii="Times New Roman" w:hAnsi="Times New Roman" w:cs="Times New Roman"/>
          <w:i/>
          <w:sz w:val="24"/>
          <w:szCs w:val="24"/>
        </w:rPr>
        <w:t>Roe</w:t>
      </w:r>
      <w:r w:rsidRPr="0057005D">
        <w:rPr>
          <w:rFonts w:ascii="Times New Roman" w:hAnsi="Times New Roman" w:cs="Times New Roman"/>
          <w:sz w:val="24"/>
          <w:szCs w:val="24"/>
        </w:rPr>
        <w:t xml:space="preserve"> diciendo que </w:t>
      </w:r>
      <w:r w:rsidR="000B198D" w:rsidRPr="000B198D">
        <w:rPr>
          <w:rFonts w:ascii="Times New Roman" w:hAnsi="Times New Roman" w:cs="Times New Roman"/>
          <w:sz w:val="24"/>
          <w:szCs w:val="24"/>
        </w:rPr>
        <w:t>“</w:t>
      </w:r>
      <w:r w:rsidRPr="0057005D">
        <w:rPr>
          <w:rFonts w:ascii="Times New Roman" w:hAnsi="Times New Roman" w:cs="Times New Roman"/>
          <w:sz w:val="24"/>
          <w:szCs w:val="24"/>
        </w:rPr>
        <w:t>detrás de su propia cortina de humo verbal, el juicio sustantivo sobre el que descansa no se encuentra en ninguna parte</w:t>
      </w:r>
      <w:r w:rsidR="000B198D" w:rsidRPr="000B198D">
        <w:rPr>
          <w:rFonts w:ascii="Times New Roman" w:hAnsi="Times New Roman" w:cs="Times New Roman"/>
          <w:sz w:val="24"/>
          <w:szCs w:val="24"/>
        </w:rPr>
        <w:t>”</w:t>
      </w:r>
      <w:r w:rsidRPr="0057005D">
        <w:rPr>
          <w:rFonts w:ascii="Times New Roman" w:hAnsi="Times New Roman" w:cs="Times New Roman"/>
          <w:sz w:val="24"/>
          <w:szCs w:val="24"/>
        </w:rPr>
        <w:t>.</w:t>
      </w:r>
      <w:r w:rsidRPr="000A0190">
        <w:rPr>
          <w:rStyle w:val="EndnoteReference"/>
          <w:rFonts w:ascii="Times New Roman" w:hAnsi="Times New Roman" w:cs="Times New Roman"/>
          <w:sz w:val="24"/>
          <w:szCs w:val="24"/>
        </w:rPr>
        <w:endnoteReference w:id="18"/>
      </w:r>
      <w:r w:rsidR="0057005D">
        <w:rPr>
          <w:rFonts w:ascii="Times New Roman" w:hAnsi="Times New Roman" w:cs="Times New Roman"/>
          <w:sz w:val="24"/>
          <w:szCs w:val="24"/>
        </w:rPr>
        <w:br/>
      </w:r>
    </w:p>
    <w:p w:rsidR="0057005D" w:rsidRPr="0057005D" w:rsidRDefault="00477CD5" w:rsidP="0057005D">
      <w:pPr>
        <w:pStyle w:val="NoSpacing"/>
        <w:numPr>
          <w:ilvl w:val="0"/>
          <w:numId w:val="6"/>
        </w:numPr>
        <w:rPr>
          <w:rFonts w:ascii="Times New Roman" w:hAnsi="Times New Roman" w:cs="Times New Roman"/>
          <w:sz w:val="24"/>
          <w:szCs w:val="24"/>
        </w:rPr>
      </w:pPr>
      <w:r w:rsidRPr="0057005D">
        <w:rPr>
          <w:rFonts w:ascii="Times New Roman" w:hAnsi="Times New Roman" w:cs="Times New Roman"/>
          <w:sz w:val="24"/>
          <w:szCs w:val="24"/>
        </w:rPr>
        <w:t>La juez</w:t>
      </w:r>
      <w:r w:rsidR="000B198D">
        <w:rPr>
          <w:rFonts w:ascii="Times New Roman" w:hAnsi="Times New Roman" w:cs="Times New Roman"/>
          <w:sz w:val="24"/>
          <w:szCs w:val="24"/>
        </w:rPr>
        <w:t>a</w:t>
      </w:r>
      <w:r w:rsidRPr="0057005D">
        <w:rPr>
          <w:rFonts w:ascii="Times New Roman" w:hAnsi="Times New Roman" w:cs="Times New Roman"/>
          <w:sz w:val="24"/>
          <w:szCs w:val="24"/>
        </w:rPr>
        <w:t xml:space="preserve"> Sandra Day O'Connor dijo: </w:t>
      </w:r>
      <w:r w:rsidR="000B198D" w:rsidRPr="000B198D">
        <w:rPr>
          <w:rFonts w:ascii="Times New Roman" w:hAnsi="Times New Roman" w:cs="Times New Roman"/>
          <w:sz w:val="24"/>
          <w:szCs w:val="24"/>
        </w:rPr>
        <w:t>“</w:t>
      </w:r>
      <w:r w:rsidRPr="0057005D">
        <w:rPr>
          <w:rFonts w:ascii="Times New Roman" w:hAnsi="Times New Roman" w:cs="Times New Roman"/>
          <w:sz w:val="24"/>
          <w:szCs w:val="24"/>
        </w:rPr>
        <w:t xml:space="preserve">Las decisiones </w:t>
      </w:r>
      <w:r w:rsidR="00C8690A" w:rsidRPr="0057005D">
        <w:rPr>
          <w:rFonts w:ascii="Times New Roman" w:hAnsi="Times New Roman" w:cs="Times New Roman"/>
          <w:sz w:val="24"/>
          <w:szCs w:val="24"/>
        </w:rPr>
        <w:t xml:space="preserve">de la Corte </w:t>
      </w:r>
      <w:r w:rsidR="00C8690A">
        <w:rPr>
          <w:rFonts w:ascii="Times New Roman" w:hAnsi="Times New Roman" w:cs="Times New Roman"/>
          <w:sz w:val="24"/>
          <w:szCs w:val="24"/>
        </w:rPr>
        <w:t xml:space="preserve">referentes al </w:t>
      </w:r>
      <w:r w:rsidRPr="0057005D">
        <w:rPr>
          <w:rFonts w:ascii="Times New Roman" w:hAnsi="Times New Roman" w:cs="Times New Roman"/>
          <w:sz w:val="24"/>
          <w:szCs w:val="24"/>
        </w:rPr>
        <w:t xml:space="preserve">aborto ya han causado una gran distorsión en la jurisprudencia constitucional de la Corte... ninguna norma legal o doctrina está a salvo de la anulación </w:t>
      </w:r>
      <w:r w:rsidRPr="00052BE5">
        <w:rPr>
          <w:rFonts w:ascii="Times New Roman" w:hAnsi="Times New Roman" w:cs="Times New Roman"/>
          <w:i/>
          <w:sz w:val="24"/>
          <w:szCs w:val="24"/>
        </w:rPr>
        <w:t>ad hoc</w:t>
      </w:r>
      <w:r w:rsidRPr="0057005D">
        <w:rPr>
          <w:rFonts w:ascii="Times New Roman" w:hAnsi="Times New Roman" w:cs="Times New Roman"/>
          <w:sz w:val="24"/>
          <w:szCs w:val="24"/>
        </w:rPr>
        <w:t xml:space="preserve"> por est</w:t>
      </w:r>
      <w:r w:rsidR="00052BE5">
        <w:rPr>
          <w:rFonts w:ascii="Times New Roman" w:hAnsi="Times New Roman" w:cs="Times New Roman"/>
          <w:sz w:val="24"/>
          <w:szCs w:val="24"/>
        </w:rPr>
        <w:t>a</w:t>
      </w:r>
      <w:r w:rsidRPr="0057005D">
        <w:rPr>
          <w:rFonts w:ascii="Times New Roman" w:hAnsi="Times New Roman" w:cs="Times New Roman"/>
          <w:sz w:val="24"/>
          <w:szCs w:val="24"/>
        </w:rPr>
        <w:t xml:space="preserve"> Corte.</w:t>
      </w:r>
      <w:r w:rsidRPr="000A0190">
        <w:rPr>
          <w:rStyle w:val="EndnoteReference"/>
          <w:rFonts w:ascii="Times New Roman" w:hAnsi="Times New Roman" w:cs="Times New Roman"/>
          <w:sz w:val="24"/>
          <w:szCs w:val="24"/>
        </w:rPr>
        <w:endnoteReference w:id="19"/>
      </w:r>
      <w:r w:rsidRPr="0057005D">
        <w:rPr>
          <w:rFonts w:ascii="Times New Roman" w:hAnsi="Times New Roman" w:cs="Times New Roman"/>
          <w:sz w:val="24"/>
          <w:szCs w:val="24"/>
        </w:rPr>
        <w:t xml:space="preserve"> </w:t>
      </w:r>
      <w:r w:rsidR="0057005D">
        <w:rPr>
          <w:rFonts w:ascii="Times New Roman" w:hAnsi="Times New Roman" w:cs="Times New Roman"/>
          <w:sz w:val="24"/>
          <w:szCs w:val="24"/>
        </w:rPr>
        <w:br/>
      </w:r>
    </w:p>
    <w:p w:rsidR="00477CD5" w:rsidRPr="0057005D" w:rsidRDefault="00477CD5" w:rsidP="0057005D">
      <w:pPr>
        <w:pStyle w:val="NoSpacing"/>
        <w:numPr>
          <w:ilvl w:val="0"/>
          <w:numId w:val="6"/>
        </w:numPr>
        <w:rPr>
          <w:rFonts w:ascii="Times New Roman" w:hAnsi="Times New Roman" w:cs="Times New Roman"/>
          <w:sz w:val="24"/>
          <w:szCs w:val="24"/>
        </w:rPr>
      </w:pPr>
      <w:r w:rsidRPr="0057005D">
        <w:rPr>
          <w:rFonts w:ascii="Times New Roman" w:hAnsi="Times New Roman" w:cs="Times New Roman"/>
          <w:sz w:val="24"/>
          <w:szCs w:val="24"/>
        </w:rPr>
        <w:t xml:space="preserve">Y la entonces jueza de Circuito (ahora jueza de la Corte Suprema) Ruth Bader Ginsburg dijo que </w:t>
      </w:r>
      <w:r w:rsidR="00422250" w:rsidRPr="00422250">
        <w:rPr>
          <w:rFonts w:ascii="Times New Roman" w:hAnsi="Times New Roman" w:cs="Times New Roman"/>
          <w:i/>
          <w:sz w:val="24"/>
          <w:szCs w:val="24"/>
        </w:rPr>
        <w:t>Roe</w:t>
      </w:r>
      <w:r w:rsidRPr="0057005D">
        <w:rPr>
          <w:rFonts w:ascii="Times New Roman" w:hAnsi="Times New Roman" w:cs="Times New Roman"/>
          <w:sz w:val="24"/>
          <w:szCs w:val="24"/>
        </w:rPr>
        <w:t xml:space="preserve"> </w:t>
      </w:r>
      <w:r w:rsidR="000B198D" w:rsidRPr="000B198D">
        <w:rPr>
          <w:rFonts w:ascii="Times New Roman" w:hAnsi="Times New Roman" w:cs="Times New Roman"/>
          <w:sz w:val="24"/>
          <w:szCs w:val="24"/>
        </w:rPr>
        <w:t>“</w:t>
      </w:r>
      <w:r w:rsidRPr="0057005D">
        <w:rPr>
          <w:rFonts w:ascii="Times New Roman" w:hAnsi="Times New Roman" w:cs="Times New Roman"/>
          <w:sz w:val="24"/>
          <w:szCs w:val="24"/>
        </w:rPr>
        <w:t>se arriesgó demasiado en el cambio que ordenó y presentó una justificación incompleta para su acción</w:t>
      </w:r>
      <w:r w:rsidR="000B198D" w:rsidRPr="000B198D">
        <w:rPr>
          <w:rFonts w:ascii="Times New Roman" w:hAnsi="Times New Roman" w:cs="Times New Roman"/>
          <w:sz w:val="24"/>
          <w:szCs w:val="24"/>
        </w:rPr>
        <w:t>”</w:t>
      </w:r>
      <w:r w:rsidRPr="0057005D">
        <w:rPr>
          <w:rFonts w:ascii="Times New Roman" w:hAnsi="Times New Roman" w:cs="Times New Roman"/>
          <w:sz w:val="24"/>
          <w:szCs w:val="24"/>
        </w:rPr>
        <w:t>.</w:t>
      </w:r>
      <w:r w:rsidRPr="000A0190">
        <w:rPr>
          <w:rStyle w:val="EndnoteReference"/>
          <w:rFonts w:ascii="Times New Roman" w:hAnsi="Times New Roman" w:cs="Times New Roman"/>
          <w:sz w:val="24"/>
          <w:szCs w:val="24"/>
        </w:rPr>
        <w:endnoteReference w:id="20"/>
      </w:r>
    </w:p>
    <w:p w:rsidR="0023559B" w:rsidRPr="000A0190" w:rsidRDefault="0023559B" w:rsidP="0023559B">
      <w:pPr>
        <w:pStyle w:val="NoSpacing"/>
        <w:rPr>
          <w:rFonts w:ascii="Times New Roman" w:hAnsi="Times New Roman" w:cs="Times New Roman"/>
          <w:color w:val="000000"/>
          <w:sz w:val="24"/>
          <w:szCs w:val="24"/>
        </w:rPr>
      </w:pPr>
    </w:p>
    <w:p w:rsidR="00477CD5" w:rsidRPr="000A0190" w:rsidRDefault="00477CD5" w:rsidP="0023559B">
      <w:pPr>
        <w:pStyle w:val="NoSpacing"/>
        <w:rPr>
          <w:rFonts w:ascii="Times New Roman" w:hAnsi="Times New Roman" w:cs="Times New Roman"/>
          <w:color w:val="000000"/>
          <w:sz w:val="24"/>
          <w:szCs w:val="24"/>
        </w:rPr>
      </w:pPr>
      <w:r w:rsidRPr="000A0190">
        <w:rPr>
          <w:rFonts w:ascii="Times New Roman" w:hAnsi="Times New Roman" w:cs="Times New Roman"/>
          <w:color w:val="000000"/>
          <w:sz w:val="24"/>
          <w:szCs w:val="24"/>
        </w:rPr>
        <w:lastRenderedPageBreak/>
        <w:t xml:space="preserve">Cuando los expertos en ambos lados del debate sobre el aborto acuerdan que </w:t>
      </w:r>
      <w:r w:rsidR="00422250" w:rsidRPr="00422250">
        <w:rPr>
          <w:rFonts w:ascii="Times New Roman" w:hAnsi="Times New Roman" w:cs="Times New Roman"/>
          <w:i/>
          <w:color w:val="000000"/>
          <w:sz w:val="24"/>
          <w:szCs w:val="24"/>
        </w:rPr>
        <w:t>Roe</w:t>
      </w:r>
      <w:r w:rsidRPr="000A0190">
        <w:rPr>
          <w:rFonts w:ascii="Times New Roman" w:hAnsi="Times New Roman" w:cs="Times New Roman"/>
          <w:color w:val="000000"/>
          <w:sz w:val="24"/>
          <w:szCs w:val="24"/>
        </w:rPr>
        <w:t xml:space="preserve"> es una mala ley, anularla tiene sentido legal y devolvería la política de aborto a los ciudadanos para que sea definida por medio del proceso democrático. </w:t>
      </w:r>
    </w:p>
    <w:p w:rsidR="00972230" w:rsidRDefault="00972230" w:rsidP="00477CD5">
      <w:pPr>
        <w:pStyle w:val="NoSpacing"/>
        <w:rPr>
          <w:rFonts w:ascii="Times New Roman" w:hAnsi="Times New Roman" w:cs="Times New Roman"/>
          <w:b/>
          <w:sz w:val="24"/>
          <w:szCs w:val="24"/>
        </w:rPr>
      </w:pPr>
    </w:p>
    <w:p w:rsidR="00477CD5" w:rsidRPr="000A0190" w:rsidRDefault="00477CD5" w:rsidP="00477CD5">
      <w:pPr>
        <w:pStyle w:val="NoSpacing"/>
        <w:rPr>
          <w:rFonts w:ascii="Times New Roman" w:hAnsi="Times New Roman" w:cs="Times New Roman"/>
          <w:b/>
          <w:sz w:val="24"/>
          <w:szCs w:val="24"/>
        </w:rPr>
      </w:pPr>
      <w:r w:rsidRPr="000A0190">
        <w:rPr>
          <w:rFonts w:ascii="Times New Roman" w:hAnsi="Times New Roman" w:cs="Times New Roman"/>
          <w:b/>
          <w:sz w:val="24"/>
          <w:szCs w:val="24"/>
        </w:rPr>
        <w:t>Las leyes antiabortistas pueden reducir y, de hecho, reducen la tasa de abortos</w:t>
      </w:r>
      <w:r w:rsidR="00946DF1">
        <w:rPr>
          <w:rFonts w:ascii="Times New Roman" w:hAnsi="Times New Roman" w:cs="Times New Roman"/>
          <w:b/>
          <w:sz w:val="24"/>
          <w:szCs w:val="24"/>
        </w:rPr>
        <w:t>.</w:t>
      </w:r>
    </w:p>
    <w:p w:rsidR="00477CD5" w:rsidRPr="000A0190" w:rsidRDefault="00477CD5" w:rsidP="00477CD5">
      <w:pPr>
        <w:pStyle w:val="NoSpacing"/>
        <w:rPr>
          <w:rFonts w:ascii="Times New Roman" w:hAnsi="Times New Roman" w:cs="Times New Roman"/>
          <w:sz w:val="24"/>
          <w:szCs w:val="24"/>
        </w:rPr>
      </w:pPr>
    </w:p>
    <w:p w:rsidR="00477CD5" w:rsidRPr="000A0190" w:rsidRDefault="00477CD5" w:rsidP="00477CD5">
      <w:pPr>
        <w:pStyle w:val="NoSpacing"/>
        <w:rPr>
          <w:rFonts w:ascii="Times New Roman" w:hAnsi="Times New Roman" w:cs="Times New Roman"/>
          <w:sz w:val="24"/>
          <w:szCs w:val="24"/>
        </w:rPr>
      </w:pPr>
      <w:r w:rsidRPr="000A0190">
        <w:rPr>
          <w:rFonts w:ascii="Times New Roman" w:hAnsi="Times New Roman" w:cs="Times New Roman"/>
          <w:sz w:val="24"/>
          <w:szCs w:val="24"/>
        </w:rPr>
        <w:t>La mayoría de las personas en ambos lados del debate sobre el aborto están de acuerdo en que reducir el número de abortos es un resultado deseable. Mientras que algunos argumentan que la anticoncepción es la clave para reducir la tasa de aborto, la evidencia del mundo real no respalda eso. En cambio, las investigaciones muestran que, incluso cuando a las mujeres se les proporcionaba anticoncep</w:t>
      </w:r>
      <w:r w:rsidR="00832D29">
        <w:rPr>
          <w:rFonts w:ascii="Times New Roman" w:hAnsi="Times New Roman" w:cs="Times New Roman"/>
          <w:sz w:val="24"/>
          <w:szCs w:val="24"/>
        </w:rPr>
        <w:t>tivos</w:t>
      </w:r>
      <w:r w:rsidRPr="000A0190">
        <w:rPr>
          <w:rFonts w:ascii="Times New Roman" w:hAnsi="Times New Roman" w:cs="Times New Roman"/>
          <w:sz w:val="24"/>
          <w:szCs w:val="24"/>
        </w:rPr>
        <w:t xml:space="preserve"> de emergencia gratuit</w:t>
      </w:r>
      <w:r w:rsidR="000B2D25">
        <w:rPr>
          <w:rFonts w:ascii="Times New Roman" w:hAnsi="Times New Roman" w:cs="Times New Roman"/>
          <w:sz w:val="24"/>
          <w:szCs w:val="24"/>
        </w:rPr>
        <w:t>os</w:t>
      </w:r>
      <w:r w:rsidRPr="000A0190">
        <w:rPr>
          <w:rFonts w:ascii="Times New Roman" w:hAnsi="Times New Roman" w:cs="Times New Roman"/>
          <w:sz w:val="24"/>
          <w:szCs w:val="24"/>
        </w:rPr>
        <w:t xml:space="preserve"> con anticipación, la tasa de embarazo y aborto seguía siendo estadísticamente equivalente a la de quienes no recibían dicha anticoncepción.</w:t>
      </w:r>
      <w:r w:rsidR="00052BE5" w:rsidRPr="000A0190">
        <w:rPr>
          <w:rStyle w:val="EndnoteReference"/>
          <w:rFonts w:ascii="Times New Roman" w:hAnsi="Times New Roman" w:cs="Times New Roman"/>
          <w:sz w:val="24"/>
          <w:szCs w:val="24"/>
        </w:rPr>
        <w:endnoteReference w:id="21"/>
      </w:r>
      <w:r w:rsidRPr="000A0190">
        <w:rPr>
          <w:rFonts w:ascii="Times New Roman" w:hAnsi="Times New Roman" w:cs="Times New Roman"/>
          <w:sz w:val="24"/>
          <w:szCs w:val="24"/>
        </w:rPr>
        <w:t xml:space="preserve"> De hecho, la disponibilidad de anticonceptivos y abortos puede aumentar la tasa de embarazos no deseados (así como las infecciones de transmisión sexual) ya que los estudios muestran que las personas adoptan conductas más frecuentes y riesgosas si creen que su riesgo ha disminuido.</w:t>
      </w:r>
      <w:r w:rsidR="004C27A4" w:rsidRPr="000A0190">
        <w:rPr>
          <w:rStyle w:val="EndnoteReference"/>
          <w:rFonts w:ascii="Times New Roman" w:hAnsi="Times New Roman" w:cs="Times New Roman"/>
          <w:sz w:val="24"/>
          <w:szCs w:val="24"/>
        </w:rPr>
        <w:endnoteReference w:id="22"/>
      </w:r>
      <w:r w:rsidRPr="000A0190">
        <w:rPr>
          <w:rFonts w:ascii="Times New Roman" w:hAnsi="Times New Roman" w:cs="Times New Roman"/>
          <w:sz w:val="24"/>
          <w:szCs w:val="24"/>
        </w:rPr>
        <w:t xml:space="preserve"> Por otro lado, la evidencia sugiere que las leyes que restringen el financiamiento del aborto (como la enmienda Hyde que impide que los fondos de Medicaid se usen para abortos) o limitar su disponibilidad, involucrar a los padres y proporcionarles a las mujeres más información reducen la tasa de abortos.</w:t>
      </w:r>
      <w:r w:rsidR="0068099F" w:rsidRPr="000A0190">
        <w:rPr>
          <w:rStyle w:val="EndnoteReference"/>
          <w:rFonts w:ascii="Times New Roman" w:hAnsi="Times New Roman" w:cs="Times New Roman"/>
          <w:sz w:val="24"/>
          <w:szCs w:val="24"/>
        </w:rPr>
        <w:endnoteReference w:id="23"/>
      </w:r>
      <w:r w:rsidRPr="000A0190">
        <w:rPr>
          <w:rFonts w:ascii="Times New Roman" w:hAnsi="Times New Roman" w:cs="Times New Roman"/>
          <w:sz w:val="24"/>
          <w:szCs w:val="24"/>
        </w:rPr>
        <w:t xml:space="preserve"> Desafortunadamente, </w:t>
      </w:r>
      <w:r w:rsidR="00422250" w:rsidRPr="00422250">
        <w:rPr>
          <w:rFonts w:ascii="Times New Roman" w:hAnsi="Times New Roman" w:cs="Times New Roman"/>
          <w:i/>
          <w:sz w:val="24"/>
          <w:szCs w:val="24"/>
        </w:rPr>
        <w:t>Roe</w:t>
      </w:r>
      <w:r w:rsidRPr="000A0190">
        <w:rPr>
          <w:rFonts w:ascii="Times New Roman" w:hAnsi="Times New Roman" w:cs="Times New Roman"/>
          <w:sz w:val="24"/>
          <w:szCs w:val="24"/>
        </w:rPr>
        <w:t xml:space="preserve">, su compañera Doe, y algunas sentencias posteriores se han utilizado para invalidar muchas leyes destinadas a reducir la tasa de abortos. </w:t>
      </w:r>
    </w:p>
    <w:p w:rsidR="00477CD5" w:rsidRPr="000A0190" w:rsidRDefault="00477CD5" w:rsidP="00477CD5">
      <w:pPr>
        <w:pStyle w:val="NoSpacing"/>
        <w:rPr>
          <w:rFonts w:ascii="Times New Roman" w:hAnsi="Times New Roman" w:cs="Times New Roman"/>
          <w:sz w:val="24"/>
          <w:szCs w:val="24"/>
        </w:rPr>
      </w:pPr>
    </w:p>
    <w:p w:rsidR="00477CD5" w:rsidRPr="000A0190" w:rsidRDefault="00477CD5" w:rsidP="00477CD5">
      <w:pPr>
        <w:pStyle w:val="NoSpacing"/>
        <w:rPr>
          <w:rFonts w:ascii="Times New Roman" w:hAnsi="Times New Roman" w:cs="Times New Roman"/>
          <w:b/>
          <w:sz w:val="24"/>
          <w:szCs w:val="24"/>
        </w:rPr>
      </w:pPr>
      <w:r w:rsidRPr="000A0190">
        <w:rPr>
          <w:rFonts w:ascii="Times New Roman" w:hAnsi="Times New Roman" w:cs="Times New Roman"/>
          <w:b/>
          <w:sz w:val="24"/>
          <w:szCs w:val="24"/>
        </w:rPr>
        <w:t>El aborto es un fracaso para las mujeres.</w:t>
      </w:r>
    </w:p>
    <w:p w:rsidR="00477CD5" w:rsidRPr="000A0190" w:rsidRDefault="00477CD5" w:rsidP="00477CD5">
      <w:pPr>
        <w:pStyle w:val="NoSpacing"/>
        <w:rPr>
          <w:rFonts w:ascii="Times New Roman" w:hAnsi="Times New Roman" w:cs="Times New Roman"/>
          <w:sz w:val="24"/>
          <w:szCs w:val="24"/>
        </w:rPr>
      </w:pPr>
    </w:p>
    <w:p w:rsidR="00477CD5" w:rsidRPr="000A0190" w:rsidRDefault="00477CD5" w:rsidP="00477CD5">
      <w:pPr>
        <w:pStyle w:val="NoSpacing"/>
        <w:rPr>
          <w:rFonts w:ascii="Times New Roman" w:hAnsi="Times New Roman" w:cs="Times New Roman"/>
          <w:sz w:val="24"/>
          <w:szCs w:val="24"/>
        </w:rPr>
      </w:pPr>
      <w:r w:rsidRPr="000A0190">
        <w:rPr>
          <w:rFonts w:ascii="Times New Roman" w:hAnsi="Times New Roman" w:cs="Times New Roman"/>
          <w:sz w:val="24"/>
          <w:szCs w:val="24"/>
        </w:rPr>
        <w:t>El aborto a menudo se presenta como algo esencial para que las mujeres logren la libertad y la igualdad con los hombres, sin embargo, muchos informan que sienten cierto grado de presión o abortan para complacer a otra persona, a menudo a su pareja.</w:t>
      </w:r>
      <w:r w:rsidR="00030682" w:rsidRPr="000A0190">
        <w:rPr>
          <w:rStyle w:val="EndnoteReference"/>
          <w:rFonts w:ascii="Times New Roman" w:hAnsi="Times New Roman" w:cs="Times New Roman"/>
          <w:sz w:val="24"/>
          <w:szCs w:val="24"/>
        </w:rPr>
        <w:endnoteReference w:id="24"/>
      </w:r>
      <w:r w:rsidRPr="000A0190">
        <w:rPr>
          <w:rFonts w:ascii="Times New Roman" w:hAnsi="Times New Roman" w:cs="Times New Roman"/>
          <w:sz w:val="24"/>
          <w:szCs w:val="24"/>
        </w:rPr>
        <w:t xml:space="preserve"> Además, después del aborto, muchas mujeres describen tener sentimientos de depresión, inclinaciones suicidas o de autolesión, tristeza, vergüenza y arrepentimiento.</w:t>
      </w:r>
      <w:r w:rsidR="000D01E3" w:rsidRPr="000A0190">
        <w:rPr>
          <w:rStyle w:val="EndnoteReference"/>
          <w:rFonts w:ascii="Times New Roman" w:hAnsi="Times New Roman" w:cs="Times New Roman"/>
          <w:sz w:val="24"/>
          <w:szCs w:val="24"/>
        </w:rPr>
        <w:endnoteReference w:id="25"/>
      </w:r>
      <w:r w:rsidRPr="000A0190">
        <w:rPr>
          <w:rFonts w:ascii="Times New Roman" w:hAnsi="Times New Roman" w:cs="Times New Roman"/>
          <w:sz w:val="24"/>
          <w:szCs w:val="24"/>
        </w:rPr>
        <w:t xml:space="preserve"> Por ejemplo, Cynthia Carney, en un </w:t>
      </w:r>
      <w:r w:rsidR="00EA7B04">
        <w:rPr>
          <w:rFonts w:ascii="Times New Roman" w:hAnsi="Times New Roman" w:cs="Times New Roman"/>
          <w:sz w:val="24"/>
          <w:szCs w:val="24"/>
        </w:rPr>
        <w:t xml:space="preserve">expediente </w:t>
      </w:r>
      <w:r w:rsidRPr="002E31AB">
        <w:rPr>
          <w:rFonts w:ascii="Times New Roman" w:hAnsi="Times New Roman" w:cs="Times New Roman"/>
          <w:i/>
          <w:sz w:val="24"/>
          <w:szCs w:val="24"/>
        </w:rPr>
        <w:t>amicus</w:t>
      </w:r>
      <w:r w:rsidRPr="000A0190">
        <w:rPr>
          <w:rFonts w:ascii="Times New Roman" w:hAnsi="Times New Roman" w:cs="Times New Roman"/>
          <w:sz w:val="24"/>
          <w:szCs w:val="24"/>
        </w:rPr>
        <w:t xml:space="preserve"> </w:t>
      </w:r>
      <w:r w:rsidR="00EA7B04">
        <w:rPr>
          <w:rFonts w:ascii="Times New Roman" w:hAnsi="Times New Roman" w:cs="Times New Roman"/>
          <w:sz w:val="24"/>
          <w:szCs w:val="24"/>
        </w:rPr>
        <w:t xml:space="preserve">(de amigo) </w:t>
      </w:r>
      <w:r w:rsidRPr="000A0190">
        <w:rPr>
          <w:rFonts w:ascii="Times New Roman" w:hAnsi="Times New Roman" w:cs="Times New Roman"/>
          <w:sz w:val="24"/>
          <w:szCs w:val="24"/>
        </w:rPr>
        <w:t xml:space="preserve">presentado ante la Corte Suprema, describió las secuelas de su aborto diciendo: </w:t>
      </w:r>
      <w:r w:rsidR="000B198D" w:rsidRPr="000B198D">
        <w:rPr>
          <w:rFonts w:ascii="Times New Roman" w:hAnsi="Times New Roman" w:cs="Times New Roman"/>
          <w:sz w:val="24"/>
          <w:szCs w:val="24"/>
        </w:rPr>
        <w:t>“</w:t>
      </w:r>
      <w:r w:rsidRPr="000A0190">
        <w:rPr>
          <w:rFonts w:ascii="Times New Roman" w:hAnsi="Times New Roman" w:cs="Times New Roman"/>
          <w:sz w:val="24"/>
          <w:szCs w:val="24"/>
        </w:rPr>
        <w:t>Durante 23 años, tuve ataques de llanto, depresión y pensamientos suicidas. Emocionalmente me devastó</w:t>
      </w:r>
      <w:r w:rsidR="000B198D" w:rsidRPr="000B198D">
        <w:rPr>
          <w:rFonts w:ascii="Times New Roman" w:hAnsi="Times New Roman" w:cs="Times New Roman"/>
          <w:sz w:val="24"/>
          <w:szCs w:val="24"/>
        </w:rPr>
        <w:t>”</w:t>
      </w:r>
      <w:r w:rsidRPr="000A0190">
        <w:rPr>
          <w:rFonts w:ascii="Times New Roman" w:hAnsi="Times New Roman" w:cs="Times New Roman"/>
          <w:sz w:val="24"/>
          <w:szCs w:val="24"/>
        </w:rPr>
        <w:t>. Camelia Murphy explicó:</w:t>
      </w:r>
      <w:r w:rsidR="000B198D" w:rsidRPr="000B198D">
        <w:rPr>
          <w:rFonts w:ascii="Times New Roman" w:hAnsi="Times New Roman" w:cs="Times New Roman"/>
          <w:sz w:val="24"/>
          <w:szCs w:val="24"/>
        </w:rPr>
        <w:t>”</w:t>
      </w:r>
      <w:r w:rsidRPr="000A0190">
        <w:rPr>
          <w:rFonts w:ascii="Times New Roman" w:hAnsi="Times New Roman" w:cs="Times New Roman"/>
          <w:sz w:val="24"/>
          <w:szCs w:val="24"/>
        </w:rPr>
        <w:t xml:space="preserve"> He sufrido de baja autoestima, odio hacia mí misma, impulsos suicidas, ansiedad constante (especialmente sobre el sexo y sobre la toma de decisiones)</w:t>
      </w:r>
      <w:r w:rsidR="000B198D" w:rsidRPr="000B198D">
        <w:rPr>
          <w:rFonts w:ascii="Times New Roman" w:hAnsi="Times New Roman" w:cs="Times New Roman"/>
          <w:sz w:val="24"/>
          <w:szCs w:val="24"/>
        </w:rPr>
        <w:t>”</w:t>
      </w:r>
      <w:r w:rsidRPr="000A0190">
        <w:rPr>
          <w:rFonts w:ascii="Times New Roman" w:hAnsi="Times New Roman" w:cs="Times New Roman"/>
          <w:sz w:val="24"/>
          <w:szCs w:val="24"/>
        </w:rPr>
        <w:t xml:space="preserve">. Donna Razin dijo que su aborto le había provocado </w:t>
      </w:r>
      <w:r w:rsidR="000B198D" w:rsidRPr="000B198D">
        <w:rPr>
          <w:rFonts w:ascii="Times New Roman" w:hAnsi="Times New Roman" w:cs="Times New Roman"/>
          <w:sz w:val="24"/>
          <w:szCs w:val="24"/>
        </w:rPr>
        <w:t>“</w:t>
      </w:r>
      <w:r w:rsidRPr="000A0190">
        <w:rPr>
          <w:rFonts w:ascii="Times New Roman" w:hAnsi="Times New Roman" w:cs="Times New Roman"/>
          <w:sz w:val="24"/>
          <w:szCs w:val="24"/>
        </w:rPr>
        <w:t xml:space="preserve">un gran arrepentimiento (al principio, </w:t>
      </w:r>
      <w:r w:rsidR="000C763B">
        <w:rPr>
          <w:rFonts w:ascii="Times New Roman" w:hAnsi="Times New Roman" w:cs="Times New Roman"/>
          <w:sz w:val="24"/>
          <w:szCs w:val="24"/>
        </w:rPr>
        <w:t>s</w:t>
      </w:r>
      <w:r w:rsidRPr="000A0190">
        <w:rPr>
          <w:rFonts w:ascii="Times New Roman" w:hAnsi="Times New Roman" w:cs="Times New Roman"/>
          <w:sz w:val="24"/>
          <w:szCs w:val="24"/>
        </w:rPr>
        <w:t>en</w:t>
      </w:r>
      <w:r w:rsidR="000C763B">
        <w:rPr>
          <w:rFonts w:ascii="Times New Roman" w:hAnsi="Times New Roman" w:cs="Times New Roman"/>
          <w:sz w:val="24"/>
          <w:szCs w:val="24"/>
        </w:rPr>
        <w:t>t</w:t>
      </w:r>
      <w:r w:rsidRPr="000A0190">
        <w:rPr>
          <w:rFonts w:ascii="Times New Roman" w:hAnsi="Times New Roman" w:cs="Times New Roman"/>
          <w:sz w:val="24"/>
          <w:szCs w:val="24"/>
        </w:rPr>
        <w:t>ía tendencias suicidas). Con el paso de los años, he desarrollado gran amargura, enojo y odio hacia mí misma</w:t>
      </w:r>
      <w:r w:rsidR="000B198D" w:rsidRPr="000B198D">
        <w:rPr>
          <w:rFonts w:ascii="Times New Roman" w:hAnsi="Times New Roman" w:cs="Times New Roman"/>
          <w:sz w:val="24"/>
          <w:szCs w:val="24"/>
        </w:rPr>
        <w:t>”</w:t>
      </w:r>
      <w:r w:rsidRPr="000A0190">
        <w:rPr>
          <w:rFonts w:ascii="Times New Roman" w:hAnsi="Times New Roman" w:cs="Times New Roman"/>
          <w:sz w:val="24"/>
          <w:szCs w:val="24"/>
        </w:rPr>
        <w:t>.</w:t>
      </w:r>
      <w:r w:rsidR="000D01E3" w:rsidRPr="000A0190">
        <w:rPr>
          <w:rStyle w:val="EndnoteReference"/>
          <w:rFonts w:ascii="Times New Roman" w:hAnsi="Times New Roman" w:cs="Times New Roman"/>
          <w:sz w:val="24"/>
          <w:szCs w:val="24"/>
        </w:rPr>
        <w:endnoteReference w:id="26"/>
      </w:r>
      <w:r w:rsidRPr="000A0190">
        <w:rPr>
          <w:rFonts w:ascii="Times New Roman" w:hAnsi="Times New Roman" w:cs="Times New Roman"/>
          <w:sz w:val="24"/>
          <w:szCs w:val="24"/>
        </w:rPr>
        <w:t xml:space="preserve"> Las mujeres estarían mejor atendidas si la sociedad tratara de responder creativamente a las necesidades de las madres solteras, madres que tratan de terminar la escuela, madres que necesitan ingresos más altos o más estables, etc. en lugar de decirles que la muerte de sus hijos es la mejor respuesta. Podemos hacer algo mejor por todas las mujeres, y debemos hacerlo.</w:t>
      </w:r>
    </w:p>
    <w:p w:rsidR="00885DDD" w:rsidRPr="000A0190" w:rsidRDefault="00885DDD" w:rsidP="002D5225">
      <w:pPr>
        <w:pStyle w:val="NoSpacing"/>
        <w:rPr>
          <w:rFonts w:ascii="Times New Roman" w:hAnsi="Times New Roman" w:cs="Times New Roman"/>
          <w:b/>
          <w:sz w:val="24"/>
          <w:szCs w:val="24"/>
        </w:rPr>
      </w:pPr>
    </w:p>
    <w:p w:rsidR="00E02C52" w:rsidRPr="000A0190" w:rsidRDefault="007A6365" w:rsidP="002D5225">
      <w:pPr>
        <w:pStyle w:val="NoSpacing"/>
        <w:rPr>
          <w:rFonts w:ascii="Times New Roman" w:hAnsi="Times New Roman" w:cs="Times New Roman"/>
          <w:b/>
          <w:sz w:val="24"/>
          <w:szCs w:val="24"/>
        </w:rPr>
      </w:pPr>
      <w:r w:rsidRPr="000A0190">
        <w:rPr>
          <w:rFonts w:ascii="Times New Roman" w:hAnsi="Times New Roman" w:cs="Times New Roman"/>
          <w:b/>
          <w:sz w:val="24"/>
          <w:szCs w:val="24"/>
        </w:rPr>
        <w:t>El aborto detiene un corazón que late.</w:t>
      </w:r>
    </w:p>
    <w:p w:rsidR="002D5225" w:rsidRPr="000A0190" w:rsidRDefault="002D5225" w:rsidP="002D5225">
      <w:pPr>
        <w:pStyle w:val="NoSpacing"/>
        <w:rPr>
          <w:rFonts w:ascii="Times New Roman" w:hAnsi="Times New Roman" w:cs="Times New Roman"/>
          <w:b/>
          <w:sz w:val="24"/>
          <w:szCs w:val="24"/>
        </w:rPr>
      </w:pPr>
    </w:p>
    <w:p w:rsidR="007A6365" w:rsidRPr="000A0190" w:rsidRDefault="00D32205" w:rsidP="007A6365">
      <w:pPr>
        <w:pStyle w:val="NoSpacing"/>
        <w:rPr>
          <w:rFonts w:ascii="Times New Roman" w:hAnsi="Times New Roman" w:cs="Times New Roman"/>
          <w:sz w:val="24"/>
          <w:szCs w:val="24"/>
        </w:rPr>
      </w:pPr>
      <w:r w:rsidRPr="000A0190">
        <w:rPr>
          <w:rFonts w:ascii="Times New Roman" w:hAnsi="Times New Roman" w:cs="Times New Roman"/>
          <w:sz w:val="24"/>
          <w:szCs w:val="24"/>
        </w:rPr>
        <w:t xml:space="preserve">Los defensores del aborto generalmente se refieren al ser humano que crece en el útero de su madre en términos deshumanizantes como </w:t>
      </w:r>
      <w:r w:rsidR="000B198D" w:rsidRPr="000B198D">
        <w:rPr>
          <w:rFonts w:ascii="Times New Roman" w:hAnsi="Times New Roman" w:cs="Times New Roman"/>
          <w:sz w:val="24"/>
          <w:szCs w:val="24"/>
        </w:rPr>
        <w:t>“</w:t>
      </w:r>
      <w:r w:rsidRPr="000A0190">
        <w:rPr>
          <w:rFonts w:ascii="Times New Roman" w:hAnsi="Times New Roman" w:cs="Times New Roman"/>
          <w:sz w:val="24"/>
          <w:szCs w:val="24"/>
        </w:rPr>
        <w:t>producto de la concepción</w:t>
      </w:r>
      <w:r w:rsidR="000B198D" w:rsidRPr="000B198D">
        <w:rPr>
          <w:rFonts w:ascii="Times New Roman" w:hAnsi="Times New Roman" w:cs="Times New Roman"/>
          <w:sz w:val="24"/>
          <w:szCs w:val="24"/>
        </w:rPr>
        <w:t>”</w:t>
      </w:r>
      <w:r w:rsidRPr="000A0190">
        <w:rPr>
          <w:rFonts w:ascii="Times New Roman" w:hAnsi="Times New Roman" w:cs="Times New Roman"/>
          <w:sz w:val="24"/>
          <w:szCs w:val="24"/>
        </w:rPr>
        <w:t xml:space="preserve"> y sugieren que la mayoría de los abortos se realizan antes de que los órganos fetales estén funcionando.</w:t>
      </w:r>
    </w:p>
    <w:p w:rsidR="00D32205" w:rsidRPr="000A0190" w:rsidRDefault="00D32205" w:rsidP="007A6365">
      <w:pPr>
        <w:pStyle w:val="NoSpacing"/>
        <w:rPr>
          <w:rFonts w:ascii="Times New Roman" w:hAnsi="Times New Roman" w:cs="Times New Roman"/>
          <w:sz w:val="24"/>
          <w:szCs w:val="24"/>
        </w:rPr>
      </w:pPr>
    </w:p>
    <w:p w:rsidR="00E6690E" w:rsidRPr="000A0190" w:rsidRDefault="00D32205" w:rsidP="007A6365">
      <w:pPr>
        <w:pStyle w:val="NoSpacing"/>
        <w:rPr>
          <w:rFonts w:ascii="Times New Roman" w:hAnsi="Times New Roman" w:cs="Times New Roman"/>
          <w:sz w:val="24"/>
          <w:szCs w:val="24"/>
        </w:rPr>
      </w:pPr>
      <w:r w:rsidRPr="000A0190">
        <w:rPr>
          <w:rFonts w:ascii="Times New Roman" w:hAnsi="Times New Roman" w:cs="Times New Roman"/>
          <w:sz w:val="24"/>
          <w:szCs w:val="24"/>
        </w:rPr>
        <w:t>En realidad, la gran mayoría se realiza después de que el corazón del feto ha comenzado a latir. El corazón de un bebé comienza a latir aproximadamente a los 21 o 22 días después de la fecundación.</w:t>
      </w:r>
      <w:r w:rsidR="00D219D9" w:rsidRPr="000A0190">
        <w:rPr>
          <w:rStyle w:val="EndnoteReference"/>
          <w:rFonts w:ascii="Times New Roman" w:hAnsi="Times New Roman" w:cs="Times New Roman"/>
          <w:sz w:val="24"/>
          <w:szCs w:val="24"/>
        </w:rPr>
        <w:endnoteReference w:id="27"/>
      </w:r>
      <w:r w:rsidRPr="000A0190">
        <w:rPr>
          <w:rFonts w:ascii="Times New Roman" w:hAnsi="Times New Roman" w:cs="Times New Roman"/>
          <w:sz w:val="24"/>
          <w:szCs w:val="24"/>
        </w:rPr>
        <w:t xml:space="preserve"> Eso es alrededor de 3 semanas de desarrollo. La gran mayoría de los abortos </w:t>
      </w:r>
      <w:proofErr w:type="gramStart"/>
      <w:r w:rsidRPr="000A0190">
        <w:rPr>
          <w:rFonts w:ascii="Times New Roman" w:hAnsi="Times New Roman" w:cs="Times New Roman"/>
          <w:sz w:val="24"/>
          <w:szCs w:val="24"/>
        </w:rPr>
        <w:t>en  Estados</w:t>
      </w:r>
      <w:proofErr w:type="gramEnd"/>
      <w:r w:rsidRPr="000A0190">
        <w:rPr>
          <w:rFonts w:ascii="Times New Roman" w:hAnsi="Times New Roman" w:cs="Times New Roman"/>
          <w:sz w:val="24"/>
          <w:szCs w:val="24"/>
        </w:rPr>
        <w:t xml:space="preserve"> Unidos se realiza bien después de este punto.</w:t>
      </w:r>
      <w:r w:rsidR="00C5177B" w:rsidRPr="000A0190">
        <w:rPr>
          <w:rStyle w:val="EndnoteReference"/>
          <w:rFonts w:ascii="Times New Roman" w:hAnsi="Times New Roman" w:cs="Times New Roman"/>
          <w:sz w:val="24"/>
          <w:szCs w:val="24"/>
        </w:rPr>
        <w:endnoteReference w:id="28"/>
      </w:r>
    </w:p>
    <w:p w:rsidR="001D0455" w:rsidRPr="000A0190" w:rsidRDefault="001D0455" w:rsidP="002D5225">
      <w:pPr>
        <w:pStyle w:val="NoSpacing"/>
        <w:rPr>
          <w:rFonts w:ascii="Times New Roman" w:hAnsi="Times New Roman" w:cs="Times New Roman"/>
          <w:b/>
          <w:sz w:val="24"/>
          <w:szCs w:val="24"/>
        </w:rPr>
      </w:pPr>
    </w:p>
    <w:p w:rsidR="00950832" w:rsidRPr="000A0190" w:rsidRDefault="00D80B9B" w:rsidP="002D5225">
      <w:pPr>
        <w:pStyle w:val="NoSpacing"/>
        <w:rPr>
          <w:rFonts w:ascii="Times New Roman" w:hAnsi="Times New Roman" w:cs="Times New Roman"/>
          <w:b/>
          <w:sz w:val="24"/>
          <w:szCs w:val="24"/>
        </w:rPr>
      </w:pPr>
      <w:bookmarkStart w:id="4" w:name="_Hlk519598482"/>
      <w:r w:rsidRPr="000A0190">
        <w:rPr>
          <w:rFonts w:ascii="Times New Roman" w:hAnsi="Times New Roman" w:cs="Times New Roman"/>
          <w:b/>
          <w:sz w:val="24"/>
          <w:szCs w:val="24"/>
        </w:rPr>
        <w:t>El principal estratega para legalizar el aborto mintió sobre las muertes por abortos ilegales</w:t>
      </w:r>
      <w:r w:rsidR="00946DF1">
        <w:rPr>
          <w:rFonts w:ascii="Times New Roman" w:hAnsi="Times New Roman" w:cs="Times New Roman"/>
          <w:b/>
          <w:sz w:val="24"/>
          <w:szCs w:val="24"/>
        </w:rPr>
        <w:t>.</w:t>
      </w:r>
    </w:p>
    <w:bookmarkEnd w:id="4"/>
    <w:p w:rsidR="00950832" w:rsidRPr="000A0190" w:rsidRDefault="00950832" w:rsidP="002D5225">
      <w:pPr>
        <w:pStyle w:val="NoSpacing"/>
        <w:rPr>
          <w:rFonts w:ascii="Times New Roman" w:hAnsi="Times New Roman" w:cs="Times New Roman"/>
          <w:b/>
          <w:sz w:val="24"/>
          <w:szCs w:val="24"/>
        </w:rPr>
      </w:pPr>
    </w:p>
    <w:p w:rsidR="00B81355" w:rsidRPr="000A0190" w:rsidRDefault="00950832" w:rsidP="002D5225">
      <w:pPr>
        <w:pStyle w:val="NoSpacing"/>
        <w:rPr>
          <w:rFonts w:ascii="Times New Roman" w:hAnsi="Times New Roman" w:cs="Times New Roman"/>
          <w:sz w:val="24"/>
          <w:szCs w:val="24"/>
        </w:rPr>
      </w:pPr>
      <w:bookmarkStart w:id="5" w:name="_Hlk519598428"/>
      <w:r w:rsidRPr="000A0190">
        <w:rPr>
          <w:rFonts w:ascii="Times New Roman" w:hAnsi="Times New Roman" w:cs="Times New Roman"/>
          <w:sz w:val="24"/>
          <w:szCs w:val="24"/>
        </w:rPr>
        <w:t xml:space="preserve">Las afirmaciones de que miles de mujeres estaban muriendo de abortos ilegales en la época de </w:t>
      </w:r>
      <w:r w:rsidR="00422250" w:rsidRPr="00422250">
        <w:rPr>
          <w:rFonts w:ascii="Times New Roman" w:hAnsi="Times New Roman" w:cs="Times New Roman"/>
          <w:i/>
          <w:sz w:val="24"/>
          <w:szCs w:val="24"/>
        </w:rPr>
        <w:t>Roe</w:t>
      </w:r>
      <w:r w:rsidRPr="000A0190">
        <w:rPr>
          <w:rFonts w:ascii="Times New Roman" w:hAnsi="Times New Roman" w:cs="Times New Roman"/>
          <w:sz w:val="24"/>
          <w:szCs w:val="24"/>
        </w:rPr>
        <w:t xml:space="preserve"> fueron fabricadas con fines políticos. El difunto Dr. Bernard Nathanson, un estratega jefe para legalizar el aborto, dijo que él y sus asociados inventaron la </w:t>
      </w:r>
      <w:r w:rsidR="000B198D" w:rsidRPr="000B198D">
        <w:rPr>
          <w:rFonts w:ascii="Times New Roman" w:hAnsi="Times New Roman" w:cs="Times New Roman"/>
          <w:sz w:val="24"/>
          <w:szCs w:val="24"/>
        </w:rPr>
        <w:t>“</w:t>
      </w:r>
      <w:r w:rsidRPr="000A0190">
        <w:rPr>
          <w:rFonts w:ascii="Times New Roman" w:hAnsi="Times New Roman" w:cs="Times New Roman"/>
          <w:sz w:val="24"/>
          <w:szCs w:val="24"/>
        </w:rPr>
        <w:t>bella y redonda figura impactante</w:t>
      </w:r>
      <w:r w:rsidR="000B198D" w:rsidRPr="000B198D">
        <w:rPr>
          <w:rFonts w:ascii="Times New Roman" w:hAnsi="Times New Roman" w:cs="Times New Roman"/>
          <w:sz w:val="24"/>
          <w:szCs w:val="24"/>
        </w:rPr>
        <w:t>”</w:t>
      </w:r>
      <w:r w:rsidRPr="000A0190">
        <w:rPr>
          <w:rFonts w:ascii="Times New Roman" w:hAnsi="Times New Roman" w:cs="Times New Roman"/>
          <w:sz w:val="24"/>
          <w:szCs w:val="24"/>
        </w:rPr>
        <w:t xml:space="preserve"> de </w:t>
      </w:r>
      <w:r w:rsidR="000B198D" w:rsidRPr="000B198D">
        <w:rPr>
          <w:rFonts w:ascii="Times New Roman" w:hAnsi="Times New Roman" w:cs="Times New Roman"/>
          <w:sz w:val="24"/>
          <w:szCs w:val="24"/>
        </w:rPr>
        <w:t>“</w:t>
      </w:r>
      <w:r w:rsidRPr="000A0190">
        <w:rPr>
          <w:rFonts w:ascii="Times New Roman" w:hAnsi="Times New Roman" w:cs="Times New Roman"/>
          <w:sz w:val="24"/>
          <w:szCs w:val="24"/>
        </w:rPr>
        <w:t>5,000 a 10,000 muertes al año</w:t>
      </w:r>
      <w:r w:rsidR="000B198D" w:rsidRPr="000B198D">
        <w:rPr>
          <w:rFonts w:ascii="Times New Roman" w:hAnsi="Times New Roman" w:cs="Times New Roman"/>
          <w:sz w:val="24"/>
          <w:szCs w:val="24"/>
        </w:rPr>
        <w:t>”</w:t>
      </w:r>
      <w:r w:rsidRPr="000A0190">
        <w:rPr>
          <w:rFonts w:ascii="Times New Roman" w:hAnsi="Times New Roman" w:cs="Times New Roman"/>
          <w:sz w:val="24"/>
          <w:szCs w:val="24"/>
        </w:rPr>
        <w:t xml:space="preserve"> por abortos ilegales:</w:t>
      </w:r>
    </w:p>
    <w:p w:rsidR="00B81355" w:rsidRPr="000A0190" w:rsidRDefault="000B198D" w:rsidP="000B198D">
      <w:pPr>
        <w:pStyle w:val="NoSpacing"/>
        <w:tabs>
          <w:tab w:val="left" w:pos="2629"/>
        </w:tabs>
        <w:rPr>
          <w:rFonts w:ascii="Times New Roman" w:hAnsi="Times New Roman" w:cs="Times New Roman"/>
          <w:sz w:val="24"/>
          <w:szCs w:val="24"/>
        </w:rPr>
      </w:pPr>
      <w:r>
        <w:rPr>
          <w:rFonts w:ascii="Times New Roman" w:hAnsi="Times New Roman" w:cs="Times New Roman"/>
          <w:sz w:val="24"/>
          <w:szCs w:val="24"/>
        </w:rPr>
        <w:tab/>
      </w:r>
    </w:p>
    <w:p w:rsidR="002426C5" w:rsidRPr="000A0190" w:rsidRDefault="002426C5" w:rsidP="000A1205">
      <w:pPr>
        <w:pStyle w:val="NoSpacing"/>
        <w:ind w:left="720"/>
        <w:rPr>
          <w:rFonts w:ascii="Times New Roman" w:hAnsi="Times New Roman" w:cs="Times New Roman"/>
          <w:i/>
          <w:sz w:val="24"/>
          <w:szCs w:val="24"/>
        </w:rPr>
      </w:pPr>
      <w:r w:rsidRPr="000A0190">
        <w:rPr>
          <w:rFonts w:ascii="Times New Roman" w:hAnsi="Times New Roman" w:cs="Times New Roman"/>
          <w:i/>
          <w:sz w:val="24"/>
          <w:szCs w:val="24"/>
        </w:rPr>
        <w:t xml:space="preserve">Confieso que sabía que las cifras eran totalmente falsas, y supongo que los demás también si se detenían a pensar en ello. Pero en la </w:t>
      </w:r>
      <w:r w:rsidR="000B198D" w:rsidRPr="000B198D">
        <w:rPr>
          <w:rFonts w:ascii="Times New Roman" w:hAnsi="Times New Roman" w:cs="Times New Roman"/>
          <w:sz w:val="24"/>
          <w:szCs w:val="24"/>
        </w:rPr>
        <w:t>“</w:t>
      </w:r>
      <w:r w:rsidRPr="000A0190">
        <w:rPr>
          <w:rFonts w:ascii="Times New Roman" w:hAnsi="Times New Roman" w:cs="Times New Roman"/>
          <w:i/>
          <w:sz w:val="24"/>
          <w:szCs w:val="24"/>
        </w:rPr>
        <w:t>moralidad</w:t>
      </w:r>
      <w:r w:rsidR="000B198D" w:rsidRPr="000B198D">
        <w:rPr>
          <w:rFonts w:ascii="Times New Roman" w:hAnsi="Times New Roman" w:cs="Times New Roman"/>
          <w:sz w:val="24"/>
          <w:szCs w:val="24"/>
        </w:rPr>
        <w:t>”</w:t>
      </w:r>
      <w:r w:rsidRPr="000A0190">
        <w:rPr>
          <w:rFonts w:ascii="Times New Roman" w:hAnsi="Times New Roman" w:cs="Times New Roman"/>
          <w:i/>
          <w:sz w:val="24"/>
          <w:szCs w:val="24"/>
        </w:rPr>
        <w:t xml:space="preserve"> de nuestra revolución, fue una cifra útil, ampliamente aceptada, entonces ¿por qué salir de nuestro camino para corregirla con estadísticas honestas?</w:t>
      </w:r>
      <w:r w:rsidR="00B81355" w:rsidRPr="002B1425">
        <w:rPr>
          <w:rStyle w:val="EndnoteReference"/>
          <w:rFonts w:ascii="Times New Roman" w:eastAsia="Times New Roman" w:hAnsi="Times New Roman" w:cs="Times New Roman"/>
          <w:iCs/>
          <w:color w:val="3A3A3A"/>
          <w:sz w:val="24"/>
          <w:szCs w:val="24"/>
        </w:rPr>
        <w:endnoteReference w:id="29"/>
      </w:r>
    </w:p>
    <w:p w:rsidR="000A1205" w:rsidRPr="000A0190" w:rsidRDefault="000A1205" w:rsidP="00B81355">
      <w:pPr>
        <w:pStyle w:val="NoSpacing"/>
        <w:rPr>
          <w:rFonts w:ascii="Times New Roman" w:hAnsi="Times New Roman" w:cs="Times New Roman"/>
          <w:sz w:val="24"/>
          <w:szCs w:val="24"/>
        </w:rPr>
      </w:pPr>
    </w:p>
    <w:p w:rsidR="00B81355" w:rsidRPr="000A0190" w:rsidRDefault="002426C5" w:rsidP="00B81355">
      <w:pPr>
        <w:pStyle w:val="NoSpacing"/>
        <w:rPr>
          <w:rFonts w:ascii="Times New Roman" w:hAnsi="Times New Roman" w:cs="Times New Roman"/>
          <w:sz w:val="24"/>
          <w:szCs w:val="24"/>
        </w:rPr>
      </w:pPr>
      <w:r w:rsidRPr="000A0190">
        <w:rPr>
          <w:rFonts w:ascii="Times New Roman" w:hAnsi="Times New Roman" w:cs="Times New Roman"/>
          <w:sz w:val="24"/>
          <w:szCs w:val="24"/>
        </w:rPr>
        <w:t>La investigación confirma que el número real de muertes maternas provocadas por el aborto en los 25 años anteriores a 1973 era un promedio de 250 por año, con un máximo de 388 en 1948.</w:t>
      </w:r>
      <w:r w:rsidR="002363A8" w:rsidRPr="000A0190">
        <w:rPr>
          <w:rStyle w:val="EndnoteReference"/>
          <w:rFonts w:ascii="Times New Roman" w:hAnsi="Times New Roman" w:cs="Times New Roman"/>
          <w:sz w:val="24"/>
          <w:szCs w:val="24"/>
        </w:rPr>
        <w:endnoteReference w:id="30"/>
      </w:r>
      <w:r w:rsidRPr="000A0190">
        <w:rPr>
          <w:rFonts w:ascii="Times New Roman" w:hAnsi="Times New Roman" w:cs="Times New Roman"/>
          <w:sz w:val="24"/>
          <w:szCs w:val="24"/>
        </w:rPr>
        <w:t xml:space="preserve"> En 1966, antes del primer aborto legalizado por el estado, 120 madres murieron a causa del aborto.</w:t>
      </w:r>
      <w:r w:rsidR="002363A8" w:rsidRPr="000A0190">
        <w:rPr>
          <w:rStyle w:val="EndnoteReference"/>
          <w:rFonts w:ascii="Times New Roman" w:hAnsi="Times New Roman" w:cs="Times New Roman"/>
          <w:sz w:val="24"/>
          <w:szCs w:val="24"/>
        </w:rPr>
        <w:endnoteReference w:id="31"/>
      </w:r>
      <w:r w:rsidRPr="000A0190">
        <w:rPr>
          <w:rFonts w:ascii="Times New Roman" w:hAnsi="Times New Roman" w:cs="Times New Roman"/>
          <w:sz w:val="24"/>
          <w:szCs w:val="24"/>
        </w:rPr>
        <w:t xml:space="preserve"> Si bien cualquier muerte es una tragedia, en 1972, cuando el aborto seguía siendo ilegal en el 80 por ciento del país, el número bajó a 39 muertes maternas por aborto.</w:t>
      </w:r>
      <w:r w:rsidR="000A1205" w:rsidRPr="000A0190">
        <w:rPr>
          <w:rStyle w:val="EndnoteReference"/>
          <w:rFonts w:ascii="Times New Roman" w:hAnsi="Times New Roman" w:cs="Times New Roman"/>
          <w:sz w:val="24"/>
          <w:szCs w:val="24"/>
        </w:rPr>
        <w:endnoteReference w:id="32"/>
      </w:r>
      <w:r w:rsidR="00326B69">
        <w:rPr>
          <w:rFonts w:ascii="Times New Roman" w:hAnsi="Times New Roman" w:cs="Times New Roman"/>
          <w:sz w:val="24"/>
          <w:szCs w:val="24"/>
        </w:rPr>
        <w:t xml:space="preserve"> </w:t>
      </w:r>
    </w:p>
    <w:p w:rsidR="00D92218" w:rsidRPr="000A0190" w:rsidRDefault="00D92218" w:rsidP="00B81355">
      <w:pPr>
        <w:pStyle w:val="NoSpacing"/>
        <w:rPr>
          <w:rFonts w:ascii="Times New Roman" w:hAnsi="Times New Roman" w:cs="Times New Roman"/>
          <w:sz w:val="24"/>
          <w:szCs w:val="24"/>
        </w:rPr>
      </w:pPr>
    </w:p>
    <w:p w:rsidR="00D92218" w:rsidRPr="000A0190" w:rsidRDefault="00444378" w:rsidP="00420E3E">
      <w:pPr>
        <w:pStyle w:val="NoSpacing"/>
        <w:rPr>
          <w:rFonts w:ascii="Times New Roman" w:hAnsi="Times New Roman" w:cs="Times New Roman"/>
          <w:sz w:val="24"/>
          <w:szCs w:val="24"/>
        </w:rPr>
      </w:pPr>
      <w:bookmarkStart w:id="8" w:name="_Hlk519602822"/>
      <w:r w:rsidRPr="000A0190">
        <w:rPr>
          <w:rFonts w:ascii="Times New Roman" w:hAnsi="Times New Roman" w:cs="Times New Roman"/>
          <w:sz w:val="24"/>
          <w:szCs w:val="24"/>
        </w:rPr>
        <w:t>Además, un estudio pionero sobre el aborto en Chile publicado en 2012 en una revista científica revisada por pares reveló que la prohibición del aborto en Chile en 1989 no causó un aumento en la tasa de mortalidad materna (MMR). Por el contrario, después de que se prohibiera el aborto, la tasa de mortalidad materna se redujo en 69.2% en los siguientes catorce años.</w:t>
      </w:r>
      <w:bookmarkEnd w:id="8"/>
      <w:r w:rsidR="00420E3E" w:rsidRPr="000A0190">
        <w:rPr>
          <w:rStyle w:val="EndnoteReference"/>
          <w:rFonts w:ascii="Times New Roman" w:hAnsi="Times New Roman" w:cs="Times New Roman"/>
          <w:sz w:val="24"/>
          <w:szCs w:val="24"/>
        </w:rPr>
        <w:endnoteReference w:id="33"/>
      </w:r>
    </w:p>
    <w:bookmarkEnd w:id="0"/>
    <w:bookmarkEnd w:id="5"/>
    <w:p w:rsidR="00095065" w:rsidRPr="00DA45CA" w:rsidRDefault="00095065" w:rsidP="00DA45CA">
      <w:pPr>
        <w:spacing w:after="0" w:line="269" w:lineRule="atLeast"/>
        <w:ind w:left="149" w:right="149"/>
        <w:rPr>
          <w:rFonts w:ascii="&amp;quot" w:eastAsia="Times New Roman" w:hAnsi="&amp;quot" w:cs="Times New Roman"/>
          <w:color w:val="666666"/>
          <w:sz w:val="20"/>
          <w:szCs w:val="20"/>
        </w:rPr>
      </w:pPr>
    </w:p>
    <w:sectPr w:rsidR="00095065" w:rsidRPr="00DA45CA">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0700" w:rsidRDefault="00600700" w:rsidP="00400278">
      <w:pPr>
        <w:spacing w:after="0" w:line="240" w:lineRule="auto"/>
      </w:pPr>
      <w:r>
        <w:separator/>
      </w:r>
    </w:p>
  </w:endnote>
  <w:endnote w:type="continuationSeparator" w:id="0">
    <w:p w:rsidR="00600700" w:rsidRDefault="00600700" w:rsidP="00400278">
      <w:pPr>
        <w:spacing w:after="0" w:line="240" w:lineRule="auto"/>
      </w:pPr>
      <w:r>
        <w:continuationSeparator/>
      </w:r>
    </w:p>
  </w:endnote>
  <w:endnote w:id="1">
    <w:p w:rsidR="000B198D" w:rsidRPr="00041B1C" w:rsidRDefault="000B198D">
      <w:pPr>
        <w:pStyle w:val="EndnoteText"/>
      </w:pPr>
    </w:p>
  </w:endnote>
  <w:endnote w:id="2">
    <w:p w:rsidR="000B198D" w:rsidRPr="00C22659" w:rsidRDefault="00B97E7F" w:rsidP="000B198D">
      <w:pPr>
        <w:pStyle w:val="NoSpacing"/>
        <w:spacing w:after="120"/>
        <w:rPr>
          <w:rFonts w:ascii="Times New Roman" w:hAnsi="Times New Roman" w:cs="Times New Roman"/>
          <w:sz w:val="18"/>
          <w:szCs w:val="18"/>
        </w:rPr>
      </w:pPr>
      <w:r>
        <w:rPr>
          <w:rStyle w:val="EndnoteReference"/>
        </w:rPr>
        <w:t>1</w:t>
      </w:r>
      <w:r w:rsidR="00B93AD6">
        <w:t xml:space="preserve"> </w:t>
      </w:r>
      <w:r w:rsidR="000B198D" w:rsidRPr="00C22659">
        <w:rPr>
          <w:rFonts w:ascii="Times New Roman" w:hAnsi="Times New Roman" w:cs="Times New Roman"/>
          <w:sz w:val="18"/>
          <w:szCs w:val="18"/>
        </w:rPr>
        <w:t>En el primer trimestre, "La decisión del aborto. . . debe quedar al criterio profesional del médico de la mujer embarazada. "En el segundo trimestre, el Estado puede" regular el procedimiento de aborto de manera razonablemente relacionada con la salud materna ". Roe vs. Wade, 410 US 113 (1973) en 164.</w:t>
      </w:r>
    </w:p>
  </w:endnote>
  <w:endnote w:id="3">
    <w:p w:rsidR="00400278" w:rsidRPr="00C22659" w:rsidRDefault="00B97E7F" w:rsidP="00C22659">
      <w:pPr>
        <w:pStyle w:val="NoSpacing"/>
        <w:spacing w:after="120"/>
        <w:rPr>
          <w:rFonts w:ascii="Times New Roman" w:hAnsi="Times New Roman" w:cs="Times New Roman"/>
          <w:sz w:val="18"/>
          <w:szCs w:val="18"/>
        </w:rPr>
      </w:pPr>
      <w:r>
        <w:rPr>
          <w:rStyle w:val="EndnoteReference"/>
          <w:rFonts w:ascii="Times New Roman" w:hAnsi="Times New Roman" w:cs="Times New Roman"/>
          <w:sz w:val="18"/>
          <w:szCs w:val="18"/>
        </w:rPr>
        <w:t>2</w:t>
      </w:r>
      <w:r w:rsidR="00400278" w:rsidRPr="00C22659">
        <w:rPr>
          <w:rFonts w:ascii="Times New Roman" w:hAnsi="Times New Roman" w:cs="Times New Roman"/>
          <w:sz w:val="18"/>
          <w:szCs w:val="18"/>
        </w:rPr>
        <w:t xml:space="preserve"> Quiere decir, potencialmente capaz de vivir fuera del útero de la madre, aunque con ayuda artificial". Roe, en 160</w:t>
      </w:r>
    </w:p>
  </w:endnote>
  <w:endnote w:id="4">
    <w:p w:rsidR="000B198D" w:rsidRPr="00C22659" w:rsidRDefault="00B97E7F" w:rsidP="000B198D">
      <w:pPr>
        <w:pStyle w:val="NoSpacing"/>
        <w:spacing w:after="120"/>
        <w:rPr>
          <w:rFonts w:ascii="Times New Roman" w:hAnsi="Times New Roman" w:cs="Times New Roman"/>
          <w:sz w:val="18"/>
          <w:szCs w:val="18"/>
        </w:rPr>
      </w:pPr>
      <w:r>
        <w:rPr>
          <w:rStyle w:val="EndnoteReference"/>
          <w:rFonts w:ascii="Times New Roman" w:hAnsi="Times New Roman" w:cs="Times New Roman"/>
          <w:sz w:val="18"/>
          <w:szCs w:val="18"/>
        </w:rPr>
        <w:t>3</w:t>
      </w:r>
      <w:r w:rsidR="000B198D" w:rsidRPr="00C22659">
        <w:rPr>
          <w:rFonts w:ascii="Times New Roman" w:hAnsi="Times New Roman" w:cs="Times New Roman"/>
          <w:sz w:val="18"/>
          <w:szCs w:val="18"/>
        </w:rPr>
        <w:t xml:space="preserve"> Después de la "viabilidad", el Estado podría "prohibir" el aborto salvo en los casos en que fuera necesario, si hay una razón médica apropiada para preservar la salud de la madre." Roe, en 164-165.</w:t>
      </w:r>
    </w:p>
  </w:endnote>
  <w:endnote w:id="5">
    <w:p w:rsidR="000B198D" w:rsidRPr="006563D2" w:rsidRDefault="00B97E7F" w:rsidP="000B198D">
      <w:pPr>
        <w:pStyle w:val="NoSpacing"/>
        <w:spacing w:after="120"/>
        <w:rPr>
          <w:rFonts w:ascii="Times New Roman" w:hAnsi="Times New Roman" w:cs="Times New Roman"/>
          <w:sz w:val="18"/>
          <w:szCs w:val="18"/>
        </w:rPr>
      </w:pPr>
      <w:r>
        <w:rPr>
          <w:rStyle w:val="EndnoteReference"/>
          <w:rFonts w:ascii="Times New Roman" w:hAnsi="Times New Roman" w:cs="Times New Roman"/>
          <w:sz w:val="18"/>
          <w:szCs w:val="18"/>
        </w:rPr>
        <w:t>4</w:t>
      </w:r>
      <w:r w:rsidR="000B198D" w:rsidRPr="00C22659">
        <w:rPr>
          <w:rFonts w:ascii="Times New Roman" w:hAnsi="Times New Roman" w:cs="Times New Roman"/>
          <w:sz w:val="18"/>
          <w:szCs w:val="18"/>
        </w:rPr>
        <w:t xml:space="preserve"> </w:t>
      </w:r>
      <w:r w:rsidR="000B198D" w:rsidRPr="006563D2">
        <w:rPr>
          <w:rFonts w:ascii="Times New Roman" w:hAnsi="Times New Roman" w:cs="Times New Roman"/>
          <w:i/>
          <w:sz w:val="18"/>
          <w:szCs w:val="18"/>
        </w:rPr>
        <w:t>Doe vs. Bolton</w:t>
      </w:r>
      <w:r w:rsidR="000B198D" w:rsidRPr="006563D2">
        <w:rPr>
          <w:rFonts w:ascii="Times New Roman" w:hAnsi="Times New Roman" w:cs="Times New Roman"/>
          <w:sz w:val="18"/>
          <w:szCs w:val="18"/>
        </w:rPr>
        <w:t>, 410 U.S. 179 (1973) en el 192. La opinión Doe vs. Bolton, y esta, por supuesto, deberán leerse juntas." Roe, en 165.</w:t>
      </w:r>
    </w:p>
  </w:endnote>
  <w:endnote w:id="6">
    <w:p w:rsidR="00E50120" w:rsidRPr="00C22659" w:rsidRDefault="00B97E7F" w:rsidP="00C22659">
      <w:pPr>
        <w:pStyle w:val="NoSpacing"/>
        <w:spacing w:after="120"/>
        <w:rPr>
          <w:rFonts w:ascii="Times New Roman" w:hAnsi="Times New Roman" w:cs="Times New Roman"/>
          <w:sz w:val="18"/>
          <w:szCs w:val="18"/>
        </w:rPr>
      </w:pPr>
      <w:r>
        <w:rPr>
          <w:rStyle w:val="EndnoteReference"/>
          <w:rFonts w:ascii="Times New Roman" w:hAnsi="Times New Roman" w:cs="Times New Roman"/>
          <w:sz w:val="18"/>
          <w:szCs w:val="18"/>
        </w:rPr>
        <w:t>5</w:t>
      </w:r>
      <w:r w:rsidR="00E50120" w:rsidRPr="00C22659">
        <w:rPr>
          <w:rFonts w:ascii="Times New Roman" w:hAnsi="Times New Roman" w:cs="Times New Roman"/>
          <w:sz w:val="18"/>
          <w:szCs w:val="18"/>
        </w:rPr>
        <w:t xml:space="preserve"> En Planned Parenthood v. Casey, la Corte abandonó el marco trimestral pero reafirmó la legalidad del aborto "después de la viabilidad" para la "preservación de la... salud de la madre". 505 U.S. 833 (1992) en 879.</w:t>
      </w:r>
    </w:p>
  </w:endnote>
  <w:endnote w:id="7">
    <w:p w:rsidR="000B198D" w:rsidRPr="00C22659" w:rsidRDefault="003D6697" w:rsidP="000B198D">
      <w:pPr>
        <w:pStyle w:val="NoSpacing"/>
        <w:spacing w:after="120"/>
        <w:rPr>
          <w:rFonts w:ascii="Times New Roman" w:hAnsi="Times New Roman" w:cs="Times New Roman"/>
          <w:sz w:val="18"/>
          <w:szCs w:val="18"/>
        </w:rPr>
      </w:pPr>
      <w:r>
        <w:rPr>
          <w:rStyle w:val="EndnoteReference"/>
          <w:rFonts w:ascii="Times New Roman" w:hAnsi="Times New Roman" w:cs="Times New Roman"/>
          <w:sz w:val="18"/>
          <w:szCs w:val="18"/>
        </w:rPr>
        <w:t>6</w:t>
      </w:r>
      <w:r w:rsidR="000B198D" w:rsidRPr="00C22659">
        <w:rPr>
          <w:rFonts w:ascii="Times New Roman" w:hAnsi="Times New Roman" w:cs="Times New Roman"/>
          <w:sz w:val="18"/>
          <w:szCs w:val="18"/>
        </w:rPr>
        <w:t xml:space="preserve"> La Corte Suprema, sin embargo, aún no se ha enfrentado a un desafío a una prohibición posterior a la viabilidad que pondrá a prueba la amplitud de Doe. De hecho, 20 estados actualmente prohíben los abortos tardíos sujetos a una excepción limitada para la vida de la madre o la salud física (no por razones emocionales, psicológicas, familiares o relacionadas con la edad). La mayoría de estas leyes no han sido impugnadas, pero son difíciles de hacer cumplir incluso si son constitucionalmente permisibles.</w:t>
      </w:r>
    </w:p>
  </w:endnote>
  <w:endnote w:id="8">
    <w:p w:rsidR="00615CDB" w:rsidRDefault="000F4FB8" w:rsidP="00C22659">
      <w:pPr>
        <w:pStyle w:val="EndnoteText"/>
        <w:spacing w:after="120"/>
        <w:rPr>
          <w:rFonts w:ascii="Times New Roman" w:hAnsi="Times New Roman" w:cs="Times New Roman"/>
          <w:sz w:val="18"/>
          <w:szCs w:val="18"/>
        </w:rPr>
      </w:pPr>
      <w:r w:rsidRPr="000F4FB8">
        <w:rPr>
          <w:rFonts w:ascii="Times New Roman" w:hAnsi="Times New Roman" w:cs="Times New Roman"/>
          <w:sz w:val="18"/>
          <w:szCs w:val="18"/>
          <w:vertAlign w:val="superscript"/>
        </w:rPr>
        <w:t>7</w:t>
      </w:r>
      <w:r>
        <w:rPr>
          <w:rFonts w:ascii="Times New Roman" w:hAnsi="Times New Roman" w:cs="Times New Roman"/>
          <w:sz w:val="18"/>
          <w:szCs w:val="18"/>
        </w:rPr>
        <w:t xml:space="preserve"> </w:t>
      </w:r>
      <w:r w:rsidRPr="00C22659">
        <w:rPr>
          <w:rFonts w:ascii="Times New Roman" w:hAnsi="Times New Roman" w:cs="Times New Roman"/>
          <w:sz w:val="18"/>
          <w:szCs w:val="18"/>
        </w:rPr>
        <w:t xml:space="preserve">Paul Benjamin Linton, "Planned Parenthood v. Casey: The Flight of Reason in the Supreme Court", </w:t>
      </w:r>
      <w:r w:rsidRPr="006563D2">
        <w:rPr>
          <w:rFonts w:ascii="Times New Roman" w:hAnsi="Times New Roman" w:cs="Times New Roman"/>
          <w:i/>
          <w:sz w:val="18"/>
          <w:szCs w:val="18"/>
        </w:rPr>
        <w:t>Saint Louis University Public Law Review</w:t>
      </w:r>
      <w:r w:rsidRPr="00C22659">
        <w:rPr>
          <w:rFonts w:ascii="Times New Roman" w:hAnsi="Times New Roman" w:cs="Times New Roman"/>
          <w:sz w:val="18"/>
          <w:szCs w:val="18"/>
        </w:rPr>
        <w:t xml:space="preserve"> 13, no. 1 (1993): 24-26.</w:t>
      </w:r>
    </w:p>
    <w:p w:rsidR="00877A8E" w:rsidRPr="00C22659" w:rsidRDefault="00FF3459" w:rsidP="00C22659">
      <w:pPr>
        <w:pStyle w:val="EndnoteText"/>
        <w:spacing w:after="120"/>
        <w:rPr>
          <w:rFonts w:ascii="Times New Roman" w:hAnsi="Times New Roman" w:cs="Times New Roman"/>
          <w:sz w:val="18"/>
          <w:szCs w:val="18"/>
        </w:rPr>
      </w:pPr>
      <w:r w:rsidRPr="00C22659">
        <w:rPr>
          <w:rStyle w:val="EndnoteReference"/>
          <w:rFonts w:ascii="Times New Roman" w:hAnsi="Times New Roman" w:cs="Times New Roman"/>
          <w:sz w:val="18"/>
          <w:szCs w:val="18"/>
        </w:rPr>
        <w:endnoteRef/>
      </w:r>
      <w:r w:rsidRPr="00C22659">
        <w:rPr>
          <w:rFonts w:ascii="Times New Roman" w:hAnsi="Times New Roman" w:cs="Times New Roman"/>
          <w:sz w:val="18"/>
          <w:szCs w:val="18"/>
        </w:rPr>
        <w:t xml:space="preserve"> </w:t>
      </w:r>
      <w:r w:rsidR="00FF166E" w:rsidRPr="00C22659">
        <w:rPr>
          <w:rFonts w:ascii="Times New Roman" w:hAnsi="Times New Roman" w:cs="Times New Roman"/>
          <w:sz w:val="18"/>
          <w:szCs w:val="18"/>
        </w:rPr>
        <w:t xml:space="preserve">Benjamin Wittes, "Letting Go of Roe", </w:t>
      </w:r>
      <w:r w:rsidR="00FF166E" w:rsidRPr="006563D2">
        <w:rPr>
          <w:rFonts w:ascii="Times New Roman" w:hAnsi="Times New Roman" w:cs="Times New Roman"/>
          <w:i/>
          <w:sz w:val="18"/>
          <w:szCs w:val="18"/>
        </w:rPr>
        <w:t>The Atlantic Monthly</w:t>
      </w:r>
      <w:r w:rsidR="00FF166E" w:rsidRPr="00C22659">
        <w:rPr>
          <w:rFonts w:ascii="Times New Roman" w:hAnsi="Times New Roman" w:cs="Times New Roman"/>
          <w:sz w:val="18"/>
          <w:szCs w:val="18"/>
        </w:rPr>
        <w:t>, enero / febrero de 2005, 48.</w:t>
      </w:r>
    </w:p>
  </w:endnote>
  <w:endnote w:id="9">
    <w:p w:rsidR="000B198D" w:rsidRDefault="000B198D" w:rsidP="00F538B5">
      <w:pPr>
        <w:pStyle w:val="EndnoteText"/>
        <w:spacing w:after="120"/>
      </w:pPr>
      <w:r>
        <w:rPr>
          <w:rStyle w:val="EndnoteReference"/>
        </w:rPr>
        <w:endnoteRef/>
      </w:r>
      <w:r>
        <w:t xml:space="preserve"> </w:t>
      </w:r>
      <w:r w:rsidR="000F4FB8" w:rsidRPr="00C22659">
        <w:rPr>
          <w:rFonts w:ascii="Times New Roman" w:hAnsi="Times New Roman" w:cs="Times New Roman"/>
          <w:sz w:val="18"/>
          <w:szCs w:val="18"/>
        </w:rPr>
        <w:t xml:space="preserve">Debra B. Stulberg, et al., "Abortion Provision Among Practicing Obstetrician-Gynecologists," </w:t>
      </w:r>
      <w:r w:rsidR="000F4FB8" w:rsidRPr="00F76D38">
        <w:rPr>
          <w:rFonts w:ascii="Times New Roman" w:hAnsi="Times New Roman" w:cs="Times New Roman"/>
          <w:i/>
          <w:sz w:val="18"/>
          <w:szCs w:val="18"/>
        </w:rPr>
        <w:t>Obstetrics and Gynecology</w:t>
      </w:r>
      <w:r w:rsidR="000F4FB8" w:rsidRPr="00C22659">
        <w:rPr>
          <w:rFonts w:ascii="Times New Roman" w:hAnsi="Times New Roman" w:cs="Times New Roman"/>
          <w:sz w:val="18"/>
          <w:szCs w:val="18"/>
        </w:rPr>
        <w:t>, 118, no. 3 (septiembre de 2011): 609-614, https://journals.lww.com/greenjournal/Fulltext/2011/09000/Abortion_Provision_Among_Practicing.16.aspx.</w:t>
      </w:r>
    </w:p>
  </w:endnote>
  <w:endnote w:id="10">
    <w:p w:rsidR="000B198D" w:rsidRPr="000A370F" w:rsidRDefault="001A5163" w:rsidP="000B198D">
      <w:pPr>
        <w:pStyle w:val="Heading4"/>
        <w:spacing w:before="0" w:after="120"/>
        <w:rPr>
          <w:rFonts w:ascii="Times New Roman" w:hAnsi="Times New Roman" w:cs="Times New Roman"/>
          <w:b/>
          <w:i w:val="0"/>
          <w:color w:val="auto"/>
          <w:sz w:val="18"/>
          <w:szCs w:val="18"/>
        </w:rPr>
      </w:pPr>
      <w:r w:rsidRPr="000A370F">
        <w:rPr>
          <w:color w:val="auto"/>
          <w:sz w:val="16"/>
          <w:vertAlign w:val="superscript"/>
        </w:rPr>
        <w:t>10</w:t>
      </w:r>
      <w:r w:rsidR="00CA4FBD" w:rsidRPr="000A370F">
        <w:rPr>
          <w:color w:val="auto"/>
          <w:sz w:val="12"/>
        </w:rPr>
        <w:t xml:space="preserve"> </w:t>
      </w:r>
      <w:r w:rsidR="000A370F" w:rsidRPr="000A370F">
        <w:rPr>
          <w:rFonts w:ascii="Times New Roman" w:hAnsi="Times New Roman" w:cs="Times New Roman"/>
          <w:i w:val="0"/>
          <w:color w:val="auto"/>
          <w:sz w:val="18"/>
          <w:szCs w:val="18"/>
        </w:rPr>
        <w:t xml:space="preserve">Stanley K Henshaw, "Abortion Incidence and Services in the United States, 1995–1996,” </w:t>
      </w:r>
      <w:r w:rsidR="000A370F" w:rsidRPr="00F76D38">
        <w:rPr>
          <w:rFonts w:ascii="Times New Roman" w:hAnsi="Times New Roman" w:cs="Times New Roman"/>
          <w:color w:val="auto"/>
          <w:sz w:val="18"/>
          <w:szCs w:val="18"/>
        </w:rPr>
        <w:t>Perspectives on Sexual &amp; Reproductive Health</w:t>
      </w:r>
      <w:r w:rsidR="000A370F" w:rsidRPr="000A370F">
        <w:rPr>
          <w:rFonts w:ascii="Times New Roman" w:hAnsi="Times New Roman" w:cs="Times New Roman"/>
          <w:i w:val="0"/>
          <w:color w:val="auto"/>
          <w:sz w:val="18"/>
          <w:szCs w:val="18"/>
        </w:rPr>
        <w:t xml:space="preserve"> 30, no. 6 (noviembre / diciembre de 1998): 263-70, https://www.guttmacher.org/journals/psrh/1998/11/abortion-incidence-and-services-united-states-1995-1996.</w:t>
      </w:r>
      <w:hyperlink r:id="rId1" w:history="1"/>
    </w:p>
  </w:endnote>
  <w:endnote w:id="11">
    <w:p w:rsidR="000B198D" w:rsidRPr="00A66E7C" w:rsidRDefault="004D1BEF" w:rsidP="000B198D">
      <w:pPr>
        <w:pStyle w:val="EndnoteText"/>
        <w:spacing w:after="120"/>
      </w:pPr>
      <w:r w:rsidRPr="00A66E7C">
        <w:rPr>
          <w:vertAlign w:val="superscript"/>
        </w:rPr>
        <w:t>1</w:t>
      </w:r>
      <w:r w:rsidR="00A66E7C" w:rsidRPr="00A66E7C">
        <w:rPr>
          <w:vertAlign w:val="superscript"/>
        </w:rPr>
        <w:t>1</w:t>
      </w:r>
      <w:r w:rsidR="00A66E7C" w:rsidRPr="00A66E7C">
        <w:t xml:space="preserve"> </w:t>
      </w:r>
      <w:r w:rsidR="00A66E7C" w:rsidRPr="00C22659">
        <w:rPr>
          <w:rFonts w:ascii="Times New Roman" w:hAnsi="Times New Roman" w:cs="Times New Roman"/>
          <w:sz w:val="18"/>
          <w:szCs w:val="18"/>
        </w:rPr>
        <w:t xml:space="preserve">El derecho a la privacidad, sin importar su base, es lo suficientemente amplio como para cubrir la decisión del aborto; </w:t>
      </w:r>
      <w:r w:rsidR="00A66E7C" w:rsidRPr="00467289">
        <w:rPr>
          <w:rFonts w:ascii="Times New Roman" w:hAnsi="Times New Roman" w:cs="Times New Roman"/>
          <w:i/>
          <w:sz w:val="18"/>
          <w:szCs w:val="18"/>
        </w:rPr>
        <w:t>que el derecho, sin embargo, no es absoluto y está sujeto a algunas limitaciones; y que en algún momento los intereses del estado en cuanto a la protección de la salud, los estándares médicos y la vida prenatal se vuelvan dominantes</w:t>
      </w:r>
      <w:r w:rsidR="00A66E7C" w:rsidRPr="00C22659">
        <w:rPr>
          <w:rFonts w:ascii="Times New Roman" w:hAnsi="Times New Roman" w:cs="Times New Roman"/>
          <w:sz w:val="18"/>
          <w:szCs w:val="18"/>
        </w:rPr>
        <w:t>... La mujer embarazada no puede aislarse en su intimidad. Ella lleva un embrión y, más tarde, un feto... P</w:t>
      </w:r>
      <w:r w:rsidR="00A66E7C" w:rsidRPr="00467289">
        <w:rPr>
          <w:rFonts w:ascii="Times New Roman" w:hAnsi="Times New Roman" w:cs="Times New Roman"/>
          <w:i/>
          <w:sz w:val="18"/>
          <w:szCs w:val="18"/>
        </w:rPr>
        <w:t>or lo tanto, la situación es intrínsecamente diferente</w:t>
      </w:r>
      <w:r w:rsidR="00A66E7C" w:rsidRPr="00C22659">
        <w:rPr>
          <w:rFonts w:ascii="Times New Roman" w:hAnsi="Times New Roman" w:cs="Times New Roman"/>
          <w:sz w:val="18"/>
          <w:szCs w:val="18"/>
        </w:rPr>
        <w:t xml:space="preserve"> de [otras situaciones en las que la Corte ha reconocido un derecho constitucional de privacidad, como] intimidad conyugal, o posesión en el dormitorio de material obsceno, o matrimonio, o procreación, o educación". (Énfasis agregado) </w:t>
      </w:r>
      <w:r w:rsidR="00A66E7C" w:rsidRPr="00AF7D24">
        <w:rPr>
          <w:rFonts w:ascii="Times New Roman" w:hAnsi="Times New Roman" w:cs="Times New Roman"/>
          <w:i/>
          <w:sz w:val="18"/>
          <w:szCs w:val="18"/>
        </w:rPr>
        <w:t>Roe</w:t>
      </w:r>
      <w:r w:rsidR="00A66E7C" w:rsidRPr="00C22659">
        <w:rPr>
          <w:rFonts w:ascii="Times New Roman" w:hAnsi="Times New Roman" w:cs="Times New Roman"/>
          <w:sz w:val="18"/>
          <w:szCs w:val="18"/>
        </w:rPr>
        <w:t xml:space="preserve">, en 155 y 159. </w:t>
      </w:r>
      <w:hyperlink r:id="rId2" w:history="1"/>
    </w:p>
  </w:endnote>
  <w:endnote w:id="12">
    <w:p w:rsidR="000B198D" w:rsidRPr="00C22659" w:rsidRDefault="00D52AB0" w:rsidP="000B198D">
      <w:pPr>
        <w:pStyle w:val="EndnoteText"/>
        <w:spacing w:after="120"/>
        <w:rPr>
          <w:rFonts w:ascii="Times New Roman" w:hAnsi="Times New Roman" w:cs="Times New Roman"/>
          <w:sz w:val="18"/>
          <w:szCs w:val="18"/>
        </w:rPr>
      </w:pPr>
      <w:r w:rsidRPr="00D52AB0">
        <w:rPr>
          <w:rFonts w:ascii="Times New Roman" w:hAnsi="Times New Roman" w:cs="Times New Roman"/>
          <w:sz w:val="18"/>
          <w:szCs w:val="18"/>
          <w:vertAlign w:val="superscript"/>
        </w:rPr>
        <w:t>12</w:t>
      </w:r>
      <w:r>
        <w:rPr>
          <w:rFonts w:ascii="Times New Roman" w:hAnsi="Times New Roman" w:cs="Times New Roman"/>
          <w:sz w:val="18"/>
          <w:szCs w:val="18"/>
        </w:rPr>
        <w:t xml:space="preserve"> </w:t>
      </w:r>
      <w:r w:rsidR="00C8107A" w:rsidRPr="00C22659">
        <w:rPr>
          <w:rFonts w:ascii="Times New Roman" w:hAnsi="Times New Roman" w:cs="Times New Roman"/>
          <w:sz w:val="18"/>
          <w:szCs w:val="18"/>
        </w:rPr>
        <w:t>Pew Research Center, "Low Approval of Trump’s Transition but Outlook for His Presidency Improves" (diciembre de 2016), Q.96F1, p 71, http://assets.pewresearch.org/wp-content/uploads/sites/5/2016 /12/08135748/12-08-16-December-political-release.pdf.</w:t>
      </w:r>
    </w:p>
  </w:endnote>
  <w:endnote w:id="13">
    <w:p w:rsidR="0099572A" w:rsidRPr="00C22659" w:rsidRDefault="0056138D" w:rsidP="00C22659">
      <w:pPr>
        <w:pStyle w:val="EndnoteText"/>
        <w:spacing w:after="120"/>
        <w:rPr>
          <w:rFonts w:ascii="Times New Roman" w:hAnsi="Times New Roman" w:cs="Times New Roman"/>
          <w:sz w:val="18"/>
          <w:szCs w:val="18"/>
        </w:rPr>
      </w:pPr>
      <w:r w:rsidRPr="00C22659">
        <w:rPr>
          <w:rStyle w:val="EndnoteReference"/>
          <w:rFonts w:ascii="Times New Roman" w:hAnsi="Times New Roman" w:cs="Times New Roman"/>
          <w:sz w:val="18"/>
          <w:szCs w:val="18"/>
        </w:rPr>
        <w:endnoteRef/>
      </w:r>
      <w:r w:rsidRPr="00C22659">
        <w:rPr>
          <w:rFonts w:ascii="Times New Roman" w:hAnsi="Times New Roman" w:cs="Times New Roman"/>
          <w:sz w:val="18"/>
          <w:szCs w:val="18"/>
        </w:rPr>
        <w:t xml:space="preserve"> </w:t>
      </w:r>
      <w:r w:rsidR="00F92A03" w:rsidRPr="00C22659">
        <w:rPr>
          <w:rFonts w:ascii="Times New Roman" w:hAnsi="Times New Roman" w:cs="Times New Roman"/>
          <w:sz w:val="18"/>
          <w:szCs w:val="18"/>
        </w:rPr>
        <w:t xml:space="preserve">Ver notas 1-5 </w:t>
      </w:r>
      <w:r w:rsidR="00AF7D24" w:rsidRPr="00AF7D24">
        <w:rPr>
          <w:rFonts w:ascii="Times New Roman" w:hAnsi="Times New Roman" w:cs="Times New Roman"/>
          <w:i/>
          <w:sz w:val="18"/>
          <w:szCs w:val="18"/>
        </w:rPr>
        <w:t>supra</w:t>
      </w:r>
      <w:r w:rsidR="00F92A03" w:rsidRPr="00C22659">
        <w:rPr>
          <w:rFonts w:ascii="Times New Roman" w:hAnsi="Times New Roman" w:cs="Times New Roman"/>
          <w:sz w:val="18"/>
          <w:szCs w:val="18"/>
        </w:rPr>
        <w:t>.</w:t>
      </w:r>
    </w:p>
  </w:endnote>
  <w:endnote w:id="14">
    <w:p w:rsidR="000B198D" w:rsidRPr="00C22659" w:rsidRDefault="000B198D" w:rsidP="000B198D">
      <w:pPr>
        <w:pStyle w:val="EndnoteText"/>
        <w:spacing w:after="120"/>
        <w:rPr>
          <w:rFonts w:ascii="Times New Roman" w:hAnsi="Times New Roman" w:cs="Times New Roman"/>
          <w:sz w:val="18"/>
          <w:szCs w:val="18"/>
        </w:rPr>
      </w:pPr>
      <w:r w:rsidRPr="00C22659">
        <w:rPr>
          <w:rStyle w:val="EndnoteReference"/>
          <w:rFonts w:ascii="Times New Roman" w:hAnsi="Times New Roman" w:cs="Times New Roman"/>
          <w:sz w:val="18"/>
          <w:szCs w:val="18"/>
        </w:rPr>
        <w:endnoteRef/>
      </w:r>
      <w:r w:rsidRPr="00C22659">
        <w:rPr>
          <w:rFonts w:ascii="Times New Roman" w:hAnsi="Times New Roman" w:cs="Times New Roman"/>
          <w:sz w:val="18"/>
          <w:szCs w:val="18"/>
        </w:rPr>
        <w:t xml:space="preserve"> </w:t>
      </w:r>
      <w:bookmarkStart w:id="3" w:name="_Hlk519158373"/>
      <w:bookmarkEnd w:id="3"/>
      <w:r w:rsidR="00743C55" w:rsidRPr="00C22659">
        <w:rPr>
          <w:rFonts w:ascii="Times New Roman" w:hAnsi="Times New Roman" w:cs="Times New Roman"/>
          <w:sz w:val="18"/>
          <w:szCs w:val="18"/>
        </w:rPr>
        <w:t>Servicio de noticias de Gallup, "Gallup Poll Social Series: Values and Beliefs" (1-10 de mayo de 2018), Q.15, http://news.gallup.com/file/poll/235634/180613AbortionTrimesters.pdf.</w:t>
      </w:r>
    </w:p>
  </w:endnote>
  <w:endnote w:id="15">
    <w:p w:rsidR="00326B69" w:rsidRPr="00C22659" w:rsidRDefault="00631FAC" w:rsidP="00C22659">
      <w:pPr>
        <w:pStyle w:val="EndnoteText"/>
        <w:spacing w:after="120"/>
        <w:rPr>
          <w:rFonts w:ascii="Times New Roman" w:hAnsi="Times New Roman" w:cs="Times New Roman"/>
          <w:sz w:val="18"/>
          <w:szCs w:val="18"/>
        </w:rPr>
      </w:pPr>
      <w:r w:rsidRPr="00C22659">
        <w:rPr>
          <w:rStyle w:val="EndnoteReference"/>
          <w:rFonts w:ascii="Times New Roman" w:hAnsi="Times New Roman" w:cs="Times New Roman"/>
          <w:sz w:val="18"/>
          <w:szCs w:val="18"/>
        </w:rPr>
        <w:endnoteRef/>
      </w:r>
      <w:r w:rsidRPr="00C22659">
        <w:rPr>
          <w:rFonts w:ascii="Times New Roman" w:hAnsi="Times New Roman" w:cs="Times New Roman"/>
          <w:sz w:val="18"/>
          <w:szCs w:val="18"/>
        </w:rPr>
        <w:t xml:space="preserve"> </w:t>
      </w:r>
      <w:r w:rsidR="003B056F" w:rsidRPr="00C22659">
        <w:rPr>
          <w:rFonts w:ascii="Times New Roman" w:hAnsi="Times New Roman" w:cs="Times New Roman"/>
          <w:sz w:val="18"/>
          <w:szCs w:val="18"/>
        </w:rPr>
        <w:t>Knights of Columbus / Marist Poll, "Abortion Limits Favored" (enero de 2018), http://www.kofc.org/un/en/resources/communications/kofc-marist-poll-national-nature-sample-tables2017. pdf.</w:t>
      </w:r>
    </w:p>
  </w:endnote>
  <w:endnote w:id="16">
    <w:p w:rsidR="00477CD5" w:rsidRPr="00C22659" w:rsidRDefault="00477CD5" w:rsidP="00C22659">
      <w:pPr>
        <w:pStyle w:val="EndnoteText"/>
        <w:spacing w:after="120"/>
        <w:rPr>
          <w:rFonts w:ascii="Times New Roman" w:hAnsi="Times New Roman" w:cs="Times New Roman"/>
          <w:sz w:val="18"/>
          <w:szCs w:val="18"/>
        </w:rPr>
      </w:pPr>
      <w:r w:rsidRPr="00C22659">
        <w:rPr>
          <w:rStyle w:val="EndnoteReference"/>
          <w:rFonts w:ascii="Times New Roman" w:hAnsi="Times New Roman" w:cs="Times New Roman"/>
          <w:sz w:val="18"/>
          <w:szCs w:val="18"/>
        </w:rPr>
        <w:endnoteRef/>
      </w:r>
      <w:r w:rsidRPr="00C22659">
        <w:rPr>
          <w:rFonts w:ascii="Times New Roman" w:hAnsi="Times New Roman" w:cs="Times New Roman"/>
          <w:sz w:val="18"/>
          <w:szCs w:val="18"/>
        </w:rPr>
        <w:t xml:space="preserve"> </w:t>
      </w:r>
      <w:r w:rsidR="00EC2CCB" w:rsidRPr="00C22659">
        <w:rPr>
          <w:rFonts w:ascii="Times New Roman" w:hAnsi="Times New Roman" w:cs="Times New Roman"/>
          <w:sz w:val="18"/>
          <w:szCs w:val="18"/>
        </w:rPr>
        <w:t xml:space="preserve">John Hart Ely, "The Wages of Crying Wolf: UA Comment on </w:t>
      </w:r>
      <w:r w:rsidR="00EC2CCB" w:rsidRPr="005A64B1">
        <w:rPr>
          <w:rFonts w:ascii="Times New Roman" w:hAnsi="Times New Roman" w:cs="Times New Roman"/>
          <w:i/>
          <w:sz w:val="18"/>
          <w:szCs w:val="18"/>
        </w:rPr>
        <w:t>Roe v. Wade</w:t>
      </w:r>
      <w:r w:rsidR="00EC2CCB" w:rsidRPr="00C22659">
        <w:rPr>
          <w:rFonts w:ascii="Times New Roman" w:hAnsi="Times New Roman" w:cs="Times New Roman"/>
          <w:sz w:val="18"/>
          <w:szCs w:val="18"/>
        </w:rPr>
        <w:t xml:space="preserve">", </w:t>
      </w:r>
      <w:r w:rsidR="00EC2CCB" w:rsidRPr="00FB1938">
        <w:rPr>
          <w:rFonts w:ascii="Times New Roman" w:hAnsi="Times New Roman" w:cs="Times New Roman"/>
          <w:i/>
          <w:sz w:val="18"/>
          <w:szCs w:val="18"/>
        </w:rPr>
        <w:t>Yale Law Journal</w:t>
      </w:r>
      <w:r w:rsidR="00EC2CCB" w:rsidRPr="00C22659">
        <w:rPr>
          <w:rFonts w:ascii="Times New Roman" w:hAnsi="Times New Roman" w:cs="Times New Roman"/>
          <w:sz w:val="18"/>
          <w:szCs w:val="18"/>
        </w:rPr>
        <w:t xml:space="preserve"> 82, no. 5 (abril de 1973): 947, https://pdfs.semanticscholar.org/57de/57a09824f1bdca05e47c898a46e717618d23.pdf.</w:t>
      </w:r>
      <w:hyperlink r:id="rId3" w:history="1"/>
    </w:p>
  </w:endnote>
  <w:endnote w:id="17">
    <w:p w:rsidR="00477CD5" w:rsidRPr="00C22659" w:rsidRDefault="00477CD5" w:rsidP="00C22659">
      <w:pPr>
        <w:pStyle w:val="EndnoteText"/>
        <w:spacing w:after="120"/>
        <w:rPr>
          <w:rFonts w:ascii="Times New Roman" w:hAnsi="Times New Roman" w:cs="Times New Roman"/>
          <w:sz w:val="18"/>
          <w:szCs w:val="18"/>
        </w:rPr>
      </w:pPr>
      <w:r w:rsidRPr="00C22659">
        <w:rPr>
          <w:rStyle w:val="EndnoteReference"/>
          <w:rFonts w:ascii="Times New Roman" w:hAnsi="Times New Roman" w:cs="Times New Roman"/>
          <w:sz w:val="18"/>
          <w:szCs w:val="18"/>
        </w:rPr>
        <w:endnoteRef/>
      </w:r>
      <w:r w:rsidRPr="00C22659">
        <w:rPr>
          <w:rFonts w:ascii="Times New Roman" w:hAnsi="Times New Roman" w:cs="Times New Roman"/>
          <w:sz w:val="18"/>
          <w:szCs w:val="18"/>
        </w:rPr>
        <w:t xml:space="preserve"> </w:t>
      </w:r>
      <w:r w:rsidR="00EC2CCB" w:rsidRPr="00C22659">
        <w:rPr>
          <w:rFonts w:ascii="Times New Roman" w:hAnsi="Times New Roman" w:cs="Times New Roman"/>
          <w:sz w:val="18"/>
          <w:szCs w:val="18"/>
        </w:rPr>
        <w:t xml:space="preserve">Edward Lazarus, "The Lingering Problems with </w:t>
      </w:r>
      <w:r w:rsidR="00EC2CCB" w:rsidRPr="005A64B1">
        <w:rPr>
          <w:rFonts w:ascii="Times New Roman" w:hAnsi="Times New Roman" w:cs="Times New Roman"/>
          <w:i/>
          <w:sz w:val="18"/>
          <w:szCs w:val="18"/>
        </w:rPr>
        <w:t>Roe v. Wade</w:t>
      </w:r>
      <w:r w:rsidR="00EC2CCB" w:rsidRPr="00C22659">
        <w:rPr>
          <w:rFonts w:ascii="Times New Roman" w:hAnsi="Times New Roman" w:cs="Times New Roman"/>
          <w:sz w:val="18"/>
          <w:szCs w:val="18"/>
        </w:rPr>
        <w:t xml:space="preserve">, and Why the Recent Senate Hearings on Michael McConnell’s Nomination Only Underlined Them", </w:t>
      </w:r>
      <w:r w:rsidR="00EC2CCB" w:rsidRPr="00FB1938">
        <w:rPr>
          <w:rFonts w:ascii="Times New Roman" w:hAnsi="Times New Roman" w:cs="Times New Roman"/>
          <w:i/>
          <w:sz w:val="18"/>
          <w:szCs w:val="18"/>
        </w:rPr>
        <w:t>FindLaw</w:t>
      </w:r>
      <w:r w:rsidR="00EC2CCB" w:rsidRPr="00C22659">
        <w:rPr>
          <w:rFonts w:ascii="Times New Roman" w:hAnsi="Times New Roman" w:cs="Times New Roman"/>
          <w:sz w:val="18"/>
          <w:szCs w:val="18"/>
        </w:rPr>
        <w:t>, 3 de octubre de 2002, https://supreme.findlaw.com/legal-commentary/the -lingering-problems-with-roe-v-wade-and-why-the-recent-senate-hearing-on-michael-mcconnells-nomination-only-sublined-them.html.</w:t>
      </w:r>
      <w:hyperlink r:id="rId4" w:history="1"/>
    </w:p>
  </w:endnote>
  <w:endnote w:id="18">
    <w:p w:rsidR="00477CD5" w:rsidRPr="00C22659" w:rsidRDefault="00477CD5" w:rsidP="00C22659">
      <w:pPr>
        <w:pStyle w:val="EndnoteText"/>
        <w:spacing w:after="120"/>
        <w:rPr>
          <w:rFonts w:ascii="Times New Roman" w:hAnsi="Times New Roman" w:cs="Times New Roman"/>
          <w:sz w:val="18"/>
          <w:szCs w:val="18"/>
        </w:rPr>
      </w:pPr>
      <w:r w:rsidRPr="00C22659">
        <w:rPr>
          <w:rStyle w:val="EndnoteReference"/>
          <w:rFonts w:ascii="Times New Roman" w:hAnsi="Times New Roman" w:cs="Times New Roman"/>
          <w:sz w:val="18"/>
          <w:szCs w:val="18"/>
        </w:rPr>
        <w:endnoteRef/>
      </w:r>
      <w:r w:rsidR="00EC2CCB" w:rsidRPr="00C22659">
        <w:rPr>
          <w:rFonts w:ascii="Times New Roman" w:hAnsi="Times New Roman" w:cs="Times New Roman"/>
          <w:sz w:val="18"/>
          <w:szCs w:val="18"/>
        </w:rPr>
        <w:t xml:space="preserve"> Lawrence H. Tribe, "Foreword: Toward a Model of Roles in the Due Process of Life and Law</w:t>
      </w:r>
      <w:r w:rsidR="008A4B61">
        <w:rPr>
          <w:rFonts w:ascii="Times New Roman" w:hAnsi="Times New Roman" w:cs="Times New Roman"/>
          <w:sz w:val="18"/>
          <w:szCs w:val="18"/>
        </w:rPr>
        <w:t>,</w:t>
      </w:r>
      <w:r w:rsidR="00EC2CCB" w:rsidRPr="00C22659">
        <w:rPr>
          <w:rFonts w:ascii="Times New Roman" w:hAnsi="Times New Roman" w:cs="Times New Roman"/>
          <w:sz w:val="18"/>
          <w:szCs w:val="18"/>
        </w:rPr>
        <w:t xml:space="preserve">" </w:t>
      </w:r>
      <w:r w:rsidR="00EC2CCB" w:rsidRPr="00096B5E">
        <w:rPr>
          <w:rFonts w:ascii="Times New Roman" w:hAnsi="Times New Roman" w:cs="Times New Roman"/>
          <w:i/>
          <w:sz w:val="18"/>
          <w:szCs w:val="18"/>
        </w:rPr>
        <w:t>Harvard Law Review</w:t>
      </w:r>
      <w:r w:rsidR="00EC2CCB" w:rsidRPr="00C22659">
        <w:rPr>
          <w:rFonts w:ascii="Times New Roman" w:hAnsi="Times New Roman" w:cs="Times New Roman"/>
          <w:sz w:val="18"/>
          <w:szCs w:val="18"/>
        </w:rPr>
        <w:t xml:space="preserve">, 87, no. 1, (noviembre de 1973): 7. </w:t>
      </w:r>
    </w:p>
  </w:endnote>
  <w:endnote w:id="19">
    <w:p w:rsidR="00477CD5" w:rsidRPr="00C22659" w:rsidRDefault="00477CD5" w:rsidP="00C22659">
      <w:pPr>
        <w:pStyle w:val="EndnoteText"/>
        <w:spacing w:after="120"/>
        <w:rPr>
          <w:rFonts w:ascii="Times New Roman" w:hAnsi="Times New Roman" w:cs="Times New Roman"/>
          <w:sz w:val="18"/>
          <w:szCs w:val="18"/>
        </w:rPr>
      </w:pPr>
      <w:r w:rsidRPr="00C22659">
        <w:rPr>
          <w:rStyle w:val="EndnoteReference"/>
          <w:rFonts w:ascii="Times New Roman" w:hAnsi="Times New Roman" w:cs="Times New Roman"/>
          <w:sz w:val="18"/>
          <w:szCs w:val="18"/>
        </w:rPr>
        <w:endnoteRef/>
      </w:r>
      <w:r w:rsidRPr="00C22659">
        <w:rPr>
          <w:rFonts w:ascii="Times New Roman" w:hAnsi="Times New Roman" w:cs="Times New Roman"/>
          <w:sz w:val="18"/>
          <w:szCs w:val="18"/>
        </w:rPr>
        <w:t xml:space="preserve"> </w:t>
      </w:r>
      <w:r w:rsidRPr="008A4B61">
        <w:rPr>
          <w:rFonts w:ascii="Times New Roman" w:hAnsi="Times New Roman" w:cs="Times New Roman"/>
          <w:i/>
          <w:sz w:val="18"/>
          <w:szCs w:val="18"/>
        </w:rPr>
        <w:t>Thornburgh v. American College of Obstetricians and Gynecologists</w:t>
      </w:r>
      <w:r w:rsidRPr="00096B5E">
        <w:rPr>
          <w:rFonts w:ascii="Times New Roman" w:hAnsi="Times New Roman" w:cs="Times New Roman"/>
          <w:sz w:val="18"/>
          <w:szCs w:val="18"/>
        </w:rPr>
        <w:t>, 476 U.S. 747 (1986) (discrepancia O'Connor ), en 814</w:t>
      </w:r>
      <w:r w:rsidRPr="00C22659">
        <w:rPr>
          <w:rFonts w:ascii="Times New Roman" w:hAnsi="Times New Roman" w:cs="Times New Roman"/>
          <w:i/>
          <w:sz w:val="18"/>
          <w:szCs w:val="18"/>
        </w:rPr>
        <w:t>.</w:t>
      </w:r>
    </w:p>
  </w:endnote>
  <w:endnote w:id="20">
    <w:p w:rsidR="00477CD5" w:rsidRPr="00C22659" w:rsidRDefault="00477CD5" w:rsidP="00C22659">
      <w:pPr>
        <w:pStyle w:val="EndnoteText"/>
        <w:spacing w:after="120"/>
        <w:rPr>
          <w:rFonts w:ascii="Times New Roman" w:hAnsi="Times New Roman" w:cs="Times New Roman"/>
          <w:sz w:val="18"/>
          <w:szCs w:val="18"/>
        </w:rPr>
      </w:pPr>
      <w:r w:rsidRPr="00C22659">
        <w:rPr>
          <w:rStyle w:val="EndnoteReference"/>
          <w:rFonts w:ascii="Times New Roman" w:hAnsi="Times New Roman" w:cs="Times New Roman"/>
          <w:sz w:val="18"/>
          <w:szCs w:val="18"/>
        </w:rPr>
        <w:endnoteRef/>
      </w:r>
      <w:r w:rsidRPr="00C22659">
        <w:rPr>
          <w:rFonts w:ascii="Times New Roman" w:hAnsi="Times New Roman" w:cs="Times New Roman"/>
          <w:sz w:val="18"/>
          <w:szCs w:val="18"/>
        </w:rPr>
        <w:t xml:space="preserve"> </w:t>
      </w:r>
      <w:r w:rsidR="005C411A" w:rsidRPr="00C22659">
        <w:rPr>
          <w:rFonts w:ascii="Times New Roman" w:hAnsi="Times New Roman" w:cs="Times New Roman"/>
          <w:sz w:val="18"/>
          <w:szCs w:val="18"/>
        </w:rPr>
        <w:t>Ruth Bader Ginsburg, "Some Thoughts on Autonomy and Equality in Relation to</w:t>
      </w:r>
      <w:r w:rsidR="005C411A" w:rsidRPr="00EE2899">
        <w:rPr>
          <w:rFonts w:ascii="Times New Roman" w:hAnsi="Times New Roman" w:cs="Times New Roman"/>
          <w:i/>
          <w:sz w:val="18"/>
          <w:szCs w:val="18"/>
        </w:rPr>
        <w:t xml:space="preserve"> Roe v. Wade</w:t>
      </w:r>
      <w:r w:rsidR="005C411A" w:rsidRPr="00C22659">
        <w:rPr>
          <w:rFonts w:ascii="Times New Roman" w:hAnsi="Times New Roman" w:cs="Times New Roman"/>
          <w:sz w:val="18"/>
          <w:szCs w:val="18"/>
        </w:rPr>
        <w:t xml:space="preserve">", 63 63 </w:t>
      </w:r>
      <w:r w:rsidR="005C411A" w:rsidRPr="00EE2899">
        <w:rPr>
          <w:rFonts w:ascii="Times New Roman" w:hAnsi="Times New Roman" w:cs="Times New Roman"/>
          <w:i/>
          <w:sz w:val="18"/>
          <w:szCs w:val="18"/>
        </w:rPr>
        <w:t>North Carolina Law Review</w:t>
      </w:r>
      <w:r w:rsidR="005C411A" w:rsidRPr="00C22659">
        <w:rPr>
          <w:rFonts w:ascii="Times New Roman" w:hAnsi="Times New Roman" w:cs="Times New Roman"/>
          <w:sz w:val="18"/>
          <w:szCs w:val="18"/>
        </w:rPr>
        <w:t xml:space="preserve"> 63, no. 2 (enero de 1985): 376, http://scholarship.law.unc.edu/cgi/viewcontent.cgi?article=2961&amp;context=nclr.</w:t>
      </w:r>
    </w:p>
  </w:endnote>
  <w:endnote w:id="21">
    <w:p w:rsidR="00052BE5" w:rsidRPr="00C22659" w:rsidRDefault="00052BE5" w:rsidP="00052BE5">
      <w:pPr>
        <w:pStyle w:val="EndnoteText"/>
        <w:spacing w:after="120"/>
        <w:rPr>
          <w:rFonts w:ascii="Times New Roman" w:hAnsi="Times New Roman" w:cs="Times New Roman"/>
          <w:sz w:val="18"/>
          <w:szCs w:val="18"/>
        </w:rPr>
      </w:pPr>
      <w:r w:rsidRPr="00C22659">
        <w:rPr>
          <w:rStyle w:val="EndnoteReference"/>
          <w:rFonts w:ascii="Times New Roman" w:hAnsi="Times New Roman" w:cs="Times New Roman"/>
          <w:sz w:val="18"/>
          <w:szCs w:val="18"/>
        </w:rPr>
        <w:endnoteRef/>
      </w:r>
      <w:r w:rsidRPr="00C22659">
        <w:rPr>
          <w:rFonts w:ascii="Times New Roman" w:hAnsi="Times New Roman" w:cs="Times New Roman"/>
          <w:sz w:val="18"/>
          <w:szCs w:val="18"/>
        </w:rPr>
        <w:t xml:space="preserve"> Conferencia de Obispos Católicos de los Estados Unidos, "Hoja informativa: anticoncepción de emergencia no puede reducir el embarazo y el aborto no deseados", 5 de junio de 2014 (citando </w:t>
      </w:r>
      <w:r w:rsidR="00E63776">
        <w:rPr>
          <w:rFonts w:ascii="Times New Roman" w:hAnsi="Times New Roman" w:cs="Times New Roman"/>
          <w:sz w:val="18"/>
          <w:szCs w:val="18"/>
        </w:rPr>
        <w:t>datos fidedignos</w:t>
      </w:r>
      <w:r w:rsidRPr="00C22659">
        <w:rPr>
          <w:rFonts w:ascii="Times New Roman" w:hAnsi="Times New Roman" w:cs="Times New Roman"/>
          <w:sz w:val="18"/>
          <w:szCs w:val="18"/>
        </w:rPr>
        <w:t>), http://www.usccb.org/issues-and-action/human-life-and-dignity/contraception/fact-sheets/emergency-contraception-fails-to-reduce-unintended-pregnancy-abortion.cfm..cfm.</w:t>
      </w:r>
      <w:hyperlink r:id="rId5" w:history="1"/>
    </w:p>
  </w:endnote>
  <w:endnote w:id="22">
    <w:p w:rsidR="004C27A4" w:rsidRPr="00C22659" w:rsidRDefault="004C27A4" w:rsidP="004C27A4">
      <w:pPr>
        <w:pStyle w:val="EndnoteText"/>
        <w:spacing w:after="120"/>
        <w:rPr>
          <w:rFonts w:ascii="Times New Roman" w:hAnsi="Times New Roman" w:cs="Times New Roman"/>
          <w:sz w:val="18"/>
          <w:szCs w:val="18"/>
        </w:rPr>
      </w:pPr>
      <w:r w:rsidRPr="00C22659">
        <w:rPr>
          <w:rStyle w:val="EndnoteReference"/>
          <w:rFonts w:ascii="Times New Roman" w:hAnsi="Times New Roman" w:cs="Times New Roman"/>
          <w:sz w:val="18"/>
          <w:szCs w:val="18"/>
        </w:rPr>
        <w:endnoteRef/>
      </w:r>
      <w:r w:rsidRPr="00C22659">
        <w:rPr>
          <w:rFonts w:ascii="Times New Roman" w:hAnsi="Times New Roman" w:cs="Times New Roman"/>
          <w:sz w:val="18"/>
          <w:szCs w:val="18"/>
        </w:rPr>
        <w:t xml:space="preserve"> Para más información, consulte las hojas de datos de USCCB: "La anticoncepción de emergencia no reduce las tasas de los embarazos ni los abortos no deseados" y "El mayor acceso a anticonceptivos no reduce los abortos", 17 de marzo de 2011, http://www.usccb.org/issues- and-action / human-life-and-dignity / contraception / facts-sheets / greater-access-to-contraception-does-not-reduce-abortions.cfm.</w:t>
      </w:r>
      <w:hyperlink r:id="rId6" w:history="1"/>
    </w:p>
  </w:endnote>
  <w:endnote w:id="23">
    <w:p w:rsidR="0068099F" w:rsidRPr="00C22659" w:rsidRDefault="0068099F" w:rsidP="0068099F">
      <w:pPr>
        <w:pStyle w:val="EndnoteText"/>
        <w:spacing w:after="120"/>
        <w:rPr>
          <w:rFonts w:ascii="Times New Roman" w:hAnsi="Times New Roman" w:cs="Times New Roman"/>
          <w:sz w:val="18"/>
          <w:szCs w:val="18"/>
        </w:rPr>
      </w:pPr>
      <w:r w:rsidRPr="00C22659">
        <w:rPr>
          <w:rStyle w:val="EndnoteReference"/>
          <w:rFonts w:ascii="Times New Roman" w:hAnsi="Times New Roman" w:cs="Times New Roman"/>
          <w:sz w:val="18"/>
          <w:szCs w:val="18"/>
        </w:rPr>
        <w:endnoteRef/>
      </w:r>
      <w:r w:rsidRPr="00C22659">
        <w:rPr>
          <w:rFonts w:ascii="Times New Roman" w:hAnsi="Times New Roman" w:cs="Times New Roman"/>
          <w:sz w:val="18"/>
          <w:szCs w:val="18"/>
        </w:rPr>
        <w:t xml:space="preserve"> Michael J New, "Analyzing the Effect of Anti-Abortion US State Legislation in the Post-Casey Era", </w:t>
      </w:r>
      <w:r w:rsidRPr="00EE2899">
        <w:rPr>
          <w:rFonts w:ascii="Times New Roman" w:hAnsi="Times New Roman" w:cs="Times New Roman"/>
          <w:i/>
          <w:sz w:val="18"/>
          <w:szCs w:val="18"/>
        </w:rPr>
        <w:t>State Politics and Policy Quarterly</w:t>
      </w:r>
      <w:r w:rsidRPr="00C22659">
        <w:rPr>
          <w:rFonts w:ascii="Times New Roman" w:hAnsi="Times New Roman" w:cs="Times New Roman"/>
          <w:sz w:val="18"/>
          <w:szCs w:val="18"/>
        </w:rPr>
        <w:t xml:space="preserve"> 11, no. 1 (Mar</w:t>
      </w:r>
      <w:r w:rsidR="00B822AD">
        <w:rPr>
          <w:rFonts w:ascii="Times New Roman" w:hAnsi="Times New Roman" w:cs="Times New Roman"/>
          <w:sz w:val="18"/>
          <w:szCs w:val="18"/>
        </w:rPr>
        <w:t>zo de</w:t>
      </w:r>
      <w:r w:rsidRPr="00C22659">
        <w:rPr>
          <w:rFonts w:ascii="Times New Roman" w:hAnsi="Times New Roman" w:cs="Times New Roman"/>
          <w:sz w:val="18"/>
          <w:szCs w:val="18"/>
        </w:rPr>
        <w:t xml:space="preserve"> 2011), 42, http://journals.sagepub.com/doi/abs/10.1177/1532440010387397.</w:t>
      </w:r>
      <w:hyperlink r:id="rId7" w:history="1"/>
      <w:r w:rsidRPr="00C22659">
        <w:rPr>
          <w:rFonts w:ascii="Times New Roman" w:hAnsi="Times New Roman" w:cs="Times New Roman"/>
          <w:sz w:val="18"/>
          <w:szCs w:val="18"/>
        </w:rPr>
        <w:t xml:space="preserve"> </w:t>
      </w:r>
    </w:p>
  </w:endnote>
  <w:endnote w:id="24">
    <w:p w:rsidR="00030682" w:rsidRPr="00C22659" w:rsidRDefault="00030682" w:rsidP="00030682">
      <w:pPr>
        <w:pStyle w:val="EndnoteText"/>
        <w:spacing w:after="120"/>
        <w:rPr>
          <w:rFonts w:ascii="Times New Roman" w:hAnsi="Times New Roman" w:cs="Times New Roman"/>
          <w:sz w:val="18"/>
          <w:szCs w:val="18"/>
        </w:rPr>
      </w:pPr>
      <w:r w:rsidRPr="00C22659">
        <w:rPr>
          <w:rStyle w:val="EndnoteReference"/>
          <w:rFonts w:ascii="Times New Roman" w:hAnsi="Times New Roman" w:cs="Times New Roman"/>
          <w:sz w:val="18"/>
          <w:szCs w:val="18"/>
        </w:rPr>
        <w:endnoteRef/>
      </w:r>
      <w:r w:rsidRPr="00C22659">
        <w:rPr>
          <w:rFonts w:ascii="Times New Roman" w:hAnsi="Times New Roman" w:cs="Times New Roman"/>
          <w:sz w:val="18"/>
          <w:szCs w:val="18"/>
        </w:rPr>
        <w:t xml:space="preserve"> Priscilla Coleman, et al., "Women Who Suffered Emotionally from Abortion: A Qualitative Synthesis of Their Experiences” </w:t>
      </w:r>
      <w:r w:rsidRPr="00EE2899">
        <w:rPr>
          <w:rFonts w:ascii="Times New Roman" w:hAnsi="Times New Roman" w:cs="Times New Roman"/>
          <w:i/>
          <w:sz w:val="18"/>
          <w:szCs w:val="18"/>
        </w:rPr>
        <w:t>Journal of American Physicians and Surgeons</w:t>
      </w:r>
      <w:r w:rsidRPr="00C22659">
        <w:rPr>
          <w:rFonts w:ascii="Times New Roman" w:hAnsi="Times New Roman" w:cs="Times New Roman"/>
          <w:sz w:val="18"/>
          <w:szCs w:val="18"/>
        </w:rPr>
        <w:t xml:space="preserve"> 22, no. 4 (</w:t>
      </w:r>
      <w:r w:rsidR="00B822AD">
        <w:rPr>
          <w:rFonts w:ascii="Times New Roman" w:hAnsi="Times New Roman" w:cs="Times New Roman"/>
          <w:sz w:val="18"/>
          <w:szCs w:val="18"/>
        </w:rPr>
        <w:t xml:space="preserve">Invierno </w:t>
      </w:r>
      <w:r w:rsidRPr="00C22659">
        <w:rPr>
          <w:rFonts w:ascii="Times New Roman" w:hAnsi="Times New Roman" w:cs="Times New Roman"/>
          <w:sz w:val="18"/>
          <w:szCs w:val="18"/>
        </w:rPr>
        <w:t>2017), 115 http://www.jpands,org/vol22no4/coleman.pdf.</w:t>
      </w:r>
    </w:p>
  </w:endnote>
  <w:endnote w:id="25">
    <w:p w:rsidR="000D01E3" w:rsidRPr="00C22659" w:rsidRDefault="000D01E3" w:rsidP="000D01E3">
      <w:pPr>
        <w:pStyle w:val="EndnoteText"/>
        <w:spacing w:after="120"/>
        <w:rPr>
          <w:rFonts w:ascii="Times New Roman" w:hAnsi="Times New Roman" w:cs="Times New Roman"/>
          <w:sz w:val="18"/>
          <w:szCs w:val="18"/>
        </w:rPr>
      </w:pPr>
      <w:r w:rsidRPr="00C22659">
        <w:rPr>
          <w:rStyle w:val="EndnoteReference"/>
          <w:rFonts w:ascii="Times New Roman" w:hAnsi="Times New Roman" w:cs="Times New Roman"/>
          <w:sz w:val="18"/>
          <w:szCs w:val="18"/>
        </w:rPr>
        <w:endnoteRef/>
      </w:r>
      <w:r w:rsidRPr="00C22659">
        <w:rPr>
          <w:rFonts w:ascii="Times New Roman" w:hAnsi="Times New Roman" w:cs="Times New Roman"/>
          <w:sz w:val="18"/>
          <w:szCs w:val="18"/>
        </w:rPr>
        <w:t xml:space="preserve"> </w:t>
      </w:r>
      <w:r w:rsidR="003D1345" w:rsidRPr="00C22659">
        <w:rPr>
          <w:rFonts w:ascii="Times New Roman" w:hAnsi="Times New Roman" w:cs="Times New Roman"/>
          <w:sz w:val="18"/>
          <w:szCs w:val="18"/>
        </w:rPr>
        <w:t xml:space="preserve">Brief of Sandra Cano, the former ‘Mary Doe’ of Doe v. Bolton, and 180 women injured by abortion as </w:t>
      </w:r>
      <w:r w:rsidR="003D1345" w:rsidRPr="003D1345">
        <w:rPr>
          <w:rFonts w:ascii="Times New Roman" w:hAnsi="Times New Roman" w:cs="Times New Roman"/>
          <w:i/>
          <w:sz w:val="18"/>
          <w:szCs w:val="18"/>
        </w:rPr>
        <w:t>amici curiae</w:t>
      </w:r>
      <w:r w:rsidR="003D1345" w:rsidRPr="00C22659">
        <w:rPr>
          <w:rFonts w:ascii="Times New Roman" w:hAnsi="Times New Roman" w:cs="Times New Roman"/>
          <w:sz w:val="18"/>
          <w:szCs w:val="18"/>
        </w:rPr>
        <w:t xml:space="preserve"> in support of Petitioner</w:t>
      </w:r>
      <w:r w:rsidRPr="00C22659">
        <w:rPr>
          <w:rFonts w:ascii="Times New Roman" w:hAnsi="Times New Roman" w:cs="Times New Roman"/>
          <w:sz w:val="18"/>
          <w:szCs w:val="18"/>
        </w:rPr>
        <w:t xml:space="preserve">. </w:t>
      </w:r>
      <w:r w:rsidRPr="001D18C1">
        <w:rPr>
          <w:rFonts w:ascii="Times New Roman" w:hAnsi="Times New Roman" w:cs="Times New Roman"/>
          <w:i/>
          <w:sz w:val="18"/>
          <w:szCs w:val="18"/>
        </w:rPr>
        <w:t>Gonzales vs. Carhart</w:t>
      </w:r>
      <w:r w:rsidRPr="00C22659">
        <w:rPr>
          <w:rFonts w:ascii="Times New Roman" w:hAnsi="Times New Roman" w:cs="Times New Roman"/>
          <w:sz w:val="18"/>
          <w:szCs w:val="18"/>
        </w:rPr>
        <w:t xml:space="preserve">, 550 US 124 (2007) (Nos. 05-380, 05-1382), http://thejusticefoundation.org/wp-content/uploads/2011/10/Gonzales-v.-Charhart-Amicus- Brief-Excerpts.pdf. </w:t>
      </w:r>
      <w:hyperlink r:id="rId8" w:history="1"/>
    </w:p>
  </w:endnote>
  <w:endnote w:id="26">
    <w:p w:rsidR="000D01E3" w:rsidRPr="00C22659" w:rsidRDefault="000D01E3" w:rsidP="000D01E3">
      <w:pPr>
        <w:pStyle w:val="EndnoteText"/>
        <w:spacing w:after="120"/>
        <w:rPr>
          <w:rFonts w:ascii="Times New Roman" w:hAnsi="Times New Roman" w:cs="Times New Roman"/>
          <w:sz w:val="18"/>
          <w:szCs w:val="18"/>
        </w:rPr>
      </w:pPr>
      <w:r w:rsidRPr="00C22659">
        <w:rPr>
          <w:rStyle w:val="EndnoteReference"/>
          <w:rFonts w:ascii="Times New Roman" w:hAnsi="Times New Roman" w:cs="Times New Roman"/>
          <w:sz w:val="18"/>
          <w:szCs w:val="18"/>
        </w:rPr>
        <w:endnoteRef/>
      </w:r>
      <w:r w:rsidRPr="00C22659">
        <w:rPr>
          <w:rFonts w:ascii="Times New Roman" w:hAnsi="Times New Roman" w:cs="Times New Roman"/>
          <w:sz w:val="18"/>
          <w:szCs w:val="18"/>
        </w:rPr>
        <w:t xml:space="preserve"> "Brief of Sandra Cano, the former ‘Mary Doe’ of Doe v. Bolton, and 180 women injured by abortion as </w:t>
      </w:r>
      <w:r w:rsidR="003D1345" w:rsidRPr="003D1345">
        <w:rPr>
          <w:rFonts w:ascii="Times New Roman" w:hAnsi="Times New Roman" w:cs="Times New Roman"/>
          <w:i/>
          <w:sz w:val="18"/>
          <w:szCs w:val="18"/>
        </w:rPr>
        <w:t>amici curiae</w:t>
      </w:r>
      <w:r w:rsidRPr="00C22659">
        <w:rPr>
          <w:rFonts w:ascii="Times New Roman" w:hAnsi="Times New Roman" w:cs="Times New Roman"/>
          <w:sz w:val="18"/>
          <w:szCs w:val="18"/>
        </w:rPr>
        <w:t xml:space="preserve"> in support of Petitioner", </w:t>
      </w:r>
      <w:r w:rsidRPr="001D18C1">
        <w:rPr>
          <w:rFonts w:ascii="Times New Roman" w:hAnsi="Times New Roman" w:cs="Times New Roman"/>
          <w:i/>
          <w:sz w:val="18"/>
          <w:szCs w:val="18"/>
        </w:rPr>
        <w:t>Gonzales v. Carhart</w:t>
      </w:r>
      <w:r w:rsidRPr="00C22659">
        <w:rPr>
          <w:rFonts w:ascii="Times New Roman" w:hAnsi="Times New Roman" w:cs="Times New Roman"/>
          <w:sz w:val="18"/>
          <w:szCs w:val="18"/>
        </w:rPr>
        <w:t>, 550 U.S. 124 (2007), 22–24, http://thejusticefoundation.org/wp-content/uploads/2011/10/Gonzales-v.-Carhart-Amicus-Brief-Excerpts.pdf.</w:t>
      </w:r>
      <w:hyperlink r:id="rId9" w:history="1"/>
    </w:p>
  </w:endnote>
  <w:endnote w:id="27">
    <w:p w:rsidR="00D219D9" w:rsidRPr="00C22659" w:rsidRDefault="00D219D9" w:rsidP="00D219D9">
      <w:pPr>
        <w:pStyle w:val="EndnoteText"/>
        <w:spacing w:after="120"/>
        <w:rPr>
          <w:rFonts w:ascii="Times New Roman" w:hAnsi="Times New Roman" w:cs="Times New Roman"/>
          <w:sz w:val="18"/>
          <w:szCs w:val="18"/>
        </w:rPr>
      </w:pPr>
      <w:r w:rsidRPr="00C22659">
        <w:rPr>
          <w:rStyle w:val="EndnoteReference"/>
          <w:rFonts w:ascii="Times New Roman" w:hAnsi="Times New Roman" w:cs="Times New Roman"/>
          <w:sz w:val="18"/>
          <w:szCs w:val="18"/>
        </w:rPr>
        <w:endnoteRef/>
      </w:r>
      <w:r w:rsidRPr="00C22659">
        <w:rPr>
          <w:rFonts w:ascii="Times New Roman" w:hAnsi="Times New Roman" w:cs="Times New Roman"/>
          <w:sz w:val="18"/>
          <w:szCs w:val="18"/>
        </w:rPr>
        <w:t xml:space="preserve"> Keith L. Moore y T.V.N. Persaud, </w:t>
      </w:r>
      <w:r w:rsidRPr="00AC6D0F">
        <w:rPr>
          <w:rFonts w:ascii="Times New Roman" w:hAnsi="Times New Roman" w:cs="Times New Roman"/>
          <w:i/>
          <w:sz w:val="18"/>
          <w:szCs w:val="18"/>
        </w:rPr>
        <w:t>The Developing Human: Clinically Oriented Embryology</w:t>
      </w:r>
      <w:r w:rsidRPr="00C22659">
        <w:rPr>
          <w:rFonts w:ascii="Times New Roman" w:hAnsi="Times New Roman" w:cs="Times New Roman"/>
          <w:sz w:val="18"/>
          <w:szCs w:val="18"/>
        </w:rPr>
        <w:t xml:space="preserve">, 7ª ed. (Philadelphia: W.B. Saunders Co., 2003), 330.  </w:t>
      </w:r>
    </w:p>
  </w:endnote>
  <w:endnote w:id="28">
    <w:p w:rsidR="00C5177B" w:rsidRPr="00C22659" w:rsidRDefault="00C5177B" w:rsidP="00C22659">
      <w:pPr>
        <w:pStyle w:val="EndnoteText"/>
        <w:spacing w:after="120"/>
        <w:rPr>
          <w:rFonts w:ascii="Times New Roman" w:hAnsi="Times New Roman" w:cs="Times New Roman"/>
          <w:sz w:val="18"/>
          <w:szCs w:val="18"/>
        </w:rPr>
      </w:pPr>
      <w:r w:rsidRPr="00C22659">
        <w:rPr>
          <w:rStyle w:val="EndnoteReference"/>
          <w:rFonts w:ascii="Times New Roman" w:hAnsi="Times New Roman" w:cs="Times New Roman"/>
          <w:sz w:val="18"/>
          <w:szCs w:val="18"/>
        </w:rPr>
        <w:endnoteRef/>
      </w:r>
      <w:r w:rsidRPr="00C22659">
        <w:rPr>
          <w:rFonts w:ascii="Times New Roman" w:hAnsi="Times New Roman" w:cs="Times New Roman"/>
          <w:sz w:val="18"/>
          <w:szCs w:val="18"/>
        </w:rPr>
        <w:t xml:space="preserve"> </w:t>
      </w:r>
      <w:r w:rsidR="001D0455" w:rsidRPr="00C22659">
        <w:rPr>
          <w:rFonts w:ascii="Times New Roman" w:hAnsi="Times New Roman" w:cs="Times New Roman"/>
          <w:sz w:val="18"/>
          <w:szCs w:val="18"/>
        </w:rPr>
        <w:t xml:space="preserve">El 60% se realiza después de la 6ª semana de "edad gestacional" contada a partir del último período menstrual o la 4ª semana de desarrollo. Tara C. Jatlaoui, et al., "Vigilancia del aborto-Estados Unidos, 2014", </w:t>
      </w:r>
      <w:r w:rsidR="005D1134" w:rsidRPr="00C22659">
        <w:rPr>
          <w:rFonts w:ascii="Times New Roman" w:hAnsi="Times New Roman" w:cs="Times New Roman"/>
          <w:i/>
          <w:sz w:val="18"/>
          <w:szCs w:val="18"/>
        </w:rPr>
        <w:t>Morbidity and Mortality Weekly Report</w:t>
      </w:r>
      <w:r w:rsidR="005D1134" w:rsidRPr="00C22659">
        <w:rPr>
          <w:rFonts w:ascii="Times New Roman" w:hAnsi="Times New Roman" w:cs="Times New Roman"/>
          <w:sz w:val="18"/>
          <w:szCs w:val="18"/>
        </w:rPr>
        <w:t xml:space="preserve">, </w:t>
      </w:r>
      <w:r w:rsidR="005D1134" w:rsidRPr="00C22659">
        <w:rPr>
          <w:rFonts w:ascii="Times New Roman" w:hAnsi="Times New Roman" w:cs="Times New Roman"/>
          <w:i/>
          <w:sz w:val="18"/>
          <w:szCs w:val="18"/>
        </w:rPr>
        <w:t>Surveillance Summaries</w:t>
      </w:r>
      <w:r w:rsidR="001D0455" w:rsidRPr="00C22659">
        <w:rPr>
          <w:rFonts w:ascii="Times New Roman" w:hAnsi="Times New Roman" w:cs="Times New Roman"/>
          <w:sz w:val="18"/>
          <w:szCs w:val="18"/>
        </w:rPr>
        <w:t xml:space="preserve"> 66, no. 24 (2017), 1-48.</w:t>
      </w:r>
      <w:r w:rsidR="00326B69" w:rsidRPr="00C22659">
        <w:rPr>
          <w:rFonts w:ascii="Times New Roman" w:hAnsi="Times New Roman" w:cs="Times New Roman"/>
          <w:sz w:val="18"/>
          <w:szCs w:val="18"/>
        </w:rPr>
        <w:t xml:space="preserve"> </w:t>
      </w:r>
    </w:p>
  </w:endnote>
  <w:endnote w:id="29">
    <w:p w:rsidR="00B81355" w:rsidRPr="00C22659" w:rsidRDefault="00B81355" w:rsidP="00C22659">
      <w:pPr>
        <w:pStyle w:val="EndnoteText"/>
        <w:spacing w:after="120"/>
        <w:rPr>
          <w:rFonts w:ascii="Times New Roman" w:hAnsi="Times New Roman" w:cs="Times New Roman"/>
          <w:sz w:val="18"/>
          <w:szCs w:val="18"/>
        </w:rPr>
      </w:pPr>
      <w:r w:rsidRPr="00C22659">
        <w:rPr>
          <w:rStyle w:val="EndnoteReference"/>
          <w:rFonts w:ascii="Times New Roman" w:hAnsi="Times New Roman" w:cs="Times New Roman"/>
          <w:sz w:val="18"/>
          <w:szCs w:val="18"/>
        </w:rPr>
        <w:endnoteRef/>
      </w:r>
      <w:r w:rsidRPr="00C22659">
        <w:rPr>
          <w:rFonts w:ascii="Times New Roman" w:hAnsi="Times New Roman" w:cs="Times New Roman"/>
          <w:sz w:val="18"/>
          <w:szCs w:val="18"/>
        </w:rPr>
        <w:t xml:space="preserve"> </w:t>
      </w:r>
      <w:bookmarkStart w:id="6" w:name="3"/>
      <w:r w:rsidRPr="00C22659">
        <w:rPr>
          <w:rFonts w:ascii="Times New Roman" w:hAnsi="Times New Roman" w:cs="Times New Roman"/>
          <w:sz w:val="18"/>
          <w:szCs w:val="18"/>
        </w:rPr>
        <w:t xml:space="preserve">Bernard Nathanson, </w:t>
      </w:r>
      <w:r w:rsidRPr="005D1134">
        <w:rPr>
          <w:rFonts w:ascii="Times New Roman" w:hAnsi="Times New Roman" w:cs="Times New Roman"/>
          <w:i/>
          <w:sz w:val="18"/>
          <w:szCs w:val="18"/>
        </w:rPr>
        <w:t>Aborting America</w:t>
      </w:r>
      <w:r w:rsidRPr="00C22659">
        <w:rPr>
          <w:rFonts w:ascii="Times New Roman" w:hAnsi="Times New Roman" w:cs="Times New Roman"/>
          <w:sz w:val="18"/>
          <w:szCs w:val="18"/>
        </w:rPr>
        <w:t xml:space="preserve"> (Nueva York: Doubleday, 1979), 193.</w:t>
      </w:r>
      <w:bookmarkEnd w:id="6"/>
    </w:p>
  </w:endnote>
  <w:endnote w:id="30">
    <w:p w:rsidR="002363A8" w:rsidRPr="00C22659" w:rsidRDefault="002363A8" w:rsidP="002363A8">
      <w:pPr>
        <w:pStyle w:val="EndnoteText"/>
        <w:spacing w:after="120"/>
        <w:rPr>
          <w:rFonts w:ascii="Times New Roman" w:hAnsi="Times New Roman" w:cs="Times New Roman"/>
          <w:sz w:val="18"/>
          <w:szCs w:val="18"/>
        </w:rPr>
      </w:pPr>
      <w:r w:rsidRPr="00C22659">
        <w:rPr>
          <w:rStyle w:val="EndnoteReference"/>
          <w:rFonts w:ascii="Times New Roman" w:hAnsi="Times New Roman" w:cs="Times New Roman"/>
          <w:sz w:val="18"/>
          <w:szCs w:val="18"/>
        </w:rPr>
        <w:endnoteRef/>
      </w:r>
      <w:r w:rsidRPr="00585C7B">
        <w:rPr>
          <w:rFonts w:ascii="Times New Roman" w:hAnsi="Times New Roman" w:cs="Times New Roman"/>
          <w:i/>
          <w:sz w:val="18"/>
          <w:szCs w:val="18"/>
        </w:rPr>
        <w:t xml:space="preserve"> </w:t>
      </w:r>
      <w:bookmarkStart w:id="7" w:name="4"/>
      <w:r w:rsidRPr="00585C7B">
        <w:rPr>
          <w:rFonts w:ascii="Times New Roman" w:hAnsi="Times New Roman" w:cs="Times New Roman"/>
          <w:i/>
          <w:sz w:val="18"/>
          <w:szCs w:val="18"/>
        </w:rPr>
        <w:t>Ibid</w:t>
      </w:r>
      <w:r w:rsidRPr="00C22659">
        <w:rPr>
          <w:rFonts w:ascii="Times New Roman" w:hAnsi="Times New Roman" w:cs="Times New Roman"/>
          <w:sz w:val="18"/>
          <w:szCs w:val="18"/>
        </w:rPr>
        <w:t>, 42</w:t>
      </w:r>
      <w:bookmarkEnd w:id="7"/>
    </w:p>
  </w:endnote>
  <w:endnote w:id="31">
    <w:p w:rsidR="002363A8" w:rsidRPr="00C22659" w:rsidRDefault="002363A8" w:rsidP="002363A8">
      <w:pPr>
        <w:pStyle w:val="EndnoteText"/>
        <w:spacing w:after="120"/>
        <w:rPr>
          <w:rFonts w:ascii="Times New Roman" w:hAnsi="Times New Roman" w:cs="Times New Roman"/>
          <w:sz w:val="18"/>
          <w:szCs w:val="18"/>
        </w:rPr>
      </w:pPr>
      <w:r w:rsidRPr="00C22659">
        <w:rPr>
          <w:rStyle w:val="EndnoteReference"/>
          <w:rFonts w:ascii="Times New Roman" w:hAnsi="Times New Roman" w:cs="Times New Roman"/>
          <w:sz w:val="18"/>
          <w:szCs w:val="18"/>
        </w:rPr>
        <w:endnoteRef/>
      </w:r>
      <w:r w:rsidRPr="00C22659">
        <w:rPr>
          <w:rFonts w:ascii="Times New Roman" w:hAnsi="Times New Roman" w:cs="Times New Roman"/>
          <w:sz w:val="18"/>
          <w:szCs w:val="18"/>
        </w:rPr>
        <w:t xml:space="preserve"> De la Oficina del Centro de Estadísticas Vitales de Estados Unidos para el Control de Enfermedades, citado en Dr. y Sra. J. Wilke, </w:t>
      </w:r>
      <w:r w:rsidRPr="00C662A8">
        <w:rPr>
          <w:rFonts w:ascii="Times New Roman" w:hAnsi="Times New Roman" w:cs="Times New Roman"/>
          <w:i/>
          <w:sz w:val="18"/>
          <w:szCs w:val="18"/>
        </w:rPr>
        <w:t>Abortion: Questions and Answers</w:t>
      </w:r>
      <w:r w:rsidRPr="00C22659">
        <w:rPr>
          <w:rFonts w:ascii="Times New Roman" w:hAnsi="Times New Roman" w:cs="Times New Roman"/>
          <w:sz w:val="18"/>
          <w:szCs w:val="18"/>
        </w:rPr>
        <w:t>, edición revisada (Cincinnati: Hayes Publishing, 1990), 169.</w:t>
      </w:r>
    </w:p>
  </w:endnote>
  <w:endnote w:id="32">
    <w:p w:rsidR="000A1205" w:rsidRPr="00C22659" w:rsidRDefault="000A1205" w:rsidP="00C22659">
      <w:pPr>
        <w:pStyle w:val="EndnoteText"/>
        <w:spacing w:after="120"/>
        <w:rPr>
          <w:rFonts w:ascii="Times New Roman" w:hAnsi="Times New Roman" w:cs="Times New Roman"/>
          <w:sz w:val="18"/>
          <w:szCs w:val="18"/>
        </w:rPr>
      </w:pPr>
      <w:r w:rsidRPr="00C22659">
        <w:rPr>
          <w:rStyle w:val="EndnoteReference"/>
          <w:rFonts w:ascii="Times New Roman" w:hAnsi="Times New Roman" w:cs="Times New Roman"/>
          <w:sz w:val="18"/>
          <w:szCs w:val="18"/>
        </w:rPr>
        <w:endnoteRef/>
      </w:r>
      <w:r w:rsidRPr="00C22659">
        <w:rPr>
          <w:rFonts w:ascii="Times New Roman" w:hAnsi="Times New Roman" w:cs="Times New Roman"/>
          <w:sz w:val="18"/>
          <w:szCs w:val="18"/>
        </w:rPr>
        <w:t xml:space="preserve"> </w:t>
      </w:r>
      <w:r w:rsidR="0030140C" w:rsidRPr="00585C7B">
        <w:rPr>
          <w:rFonts w:ascii="Times New Roman" w:hAnsi="Times New Roman" w:cs="Times New Roman"/>
          <w:i/>
          <w:sz w:val="18"/>
          <w:szCs w:val="18"/>
        </w:rPr>
        <w:t>Ibid</w:t>
      </w:r>
      <w:r w:rsidR="007B4D69">
        <w:rPr>
          <w:rFonts w:ascii="Times New Roman" w:hAnsi="Times New Roman" w:cs="Times New Roman"/>
          <w:sz w:val="18"/>
          <w:szCs w:val="18"/>
        </w:rPr>
        <w:t>.</w:t>
      </w:r>
      <w:r w:rsidR="0030140C" w:rsidRPr="00C22659">
        <w:rPr>
          <w:rFonts w:ascii="Times New Roman" w:hAnsi="Times New Roman" w:cs="Times New Roman"/>
          <w:sz w:val="18"/>
          <w:szCs w:val="18"/>
        </w:rPr>
        <w:t xml:space="preserve"> </w:t>
      </w:r>
    </w:p>
  </w:endnote>
  <w:endnote w:id="33">
    <w:p w:rsidR="00453F74" w:rsidRPr="00C22659" w:rsidRDefault="00420E3E" w:rsidP="00C22659">
      <w:pPr>
        <w:spacing w:after="120"/>
        <w:rPr>
          <w:rFonts w:ascii="Times New Roman" w:hAnsi="Times New Roman" w:cs="Times New Roman"/>
          <w:sz w:val="18"/>
          <w:szCs w:val="18"/>
        </w:rPr>
      </w:pPr>
      <w:r w:rsidRPr="00C22659">
        <w:rPr>
          <w:rStyle w:val="EndnoteReference"/>
          <w:rFonts w:ascii="Times New Roman" w:hAnsi="Times New Roman" w:cs="Times New Roman"/>
          <w:sz w:val="18"/>
          <w:szCs w:val="18"/>
        </w:rPr>
        <w:endnoteRef/>
      </w:r>
      <w:r w:rsidRPr="00C22659">
        <w:rPr>
          <w:rFonts w:ascii="Times New Roman" w:hAnsi="Times New Roman" w:cs="Times New Roman"/>
          <w:sz w:val="18"/>
          <w:szCs w:val="18"/>
        </w:rPr>
        <w:t xml:space="preserve"> </w:t>
      </w:r>
      <w:r w:rsidR="00CC7D54" w:rsidRPr="00C22659">
        <w:rPr>
          <w:rFonts w:ascii="Times New Roman" w:hAnsi="Times New Roman" w:cs="Times New Roman"/>
          <w:sz w:val="18"/>
          <w:szCs w:val="18"/>
        </w:rPr>
        <w:t xml:space="preserve">Elard Koch, et al., "Women's Education Level, Maternal Health Facilities, Abortion Legislation and Maternal Deaths: A Natural Experiment in Chile from 1957 to 2007", </w:t>
      </w:r>
      <w:r w:rsidR="00CC7D54" w:rsidRPr="003152B1">
        <w:rPr>
          <w:rFonts w:ascii="Times New Roman" w:hAnsi="Times New Roman" w:cs="Times New Roman"/>
          <w:i/>
          <w:sz w:val="18"/>
          <w:szCs w:val="18"/>
        </w:rPr>
        <w:t>PLoS ONE</w:t>
      </w:r>
      <w:r w:rsidR="00CC7D54" w:rsidRPr="00C22659">
        <w:rPr>
          <w:rFonts w:ascii="Times New Roman" w:hAnsi="Times New Roman" w:cs="Times New Roman"/>
          <w:sz w:val="18"/>
          <w:szCs w:val="18"/>
        </w:rPr>
        <w:t xml:space="preserve"> 7, no. 5 (mayo de 2012), http://journals.plos.org/plosone/article?id=10.1371/journal.pone.0036613.</w:t>
      </w:r>
      <w:hyperlink r:id="rId10" w:history="1"/>
      <w:r w:rsidR="00453F74" w:rsidRPr="00C22659">
        <w:rPr>
          <w:rFonts w:ascii="Times New Roman" w:hAnsi="Times New Roman" w:cs="Times New Roman"/>
          <w:sz w:val="18"/>
          <w:szCs w:val="18"/>
        </w:rPr>
        <w:t xml:space="preserve"> </w:t>
      </w:r>
    </w:p>
    <w:p w:rsidR="00420E3E" w:rsidRPr="0061719B" w:rsidRDefault="009065E2" w:rsidP="009065E2">
      <w:pPr>
        <w:pStyle w:val="EndnoteText"/>
        <w:spacing w:after="240"/>
        <w:jc w:val="right"/>
        <w:rPr>
          <w:rFonts w:ascii="Times New Roman" w:hAnsi="Times New Roman" w:cs="Times New Roman"/>
        </w:rPr>
      </w:pPr>
      <w:r>
        <w:rPr>
          <w:rFonts w:ascii="Times New Roman" w:hAnsi="Times New Roman" w:cs="Times New Roman"/>
        </w:rPr>
        <w:t>18/7/18</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amp;quot">
    <w:altName w:val="Cambria"/>
    <w:panose1 w:val="020B06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0700" w:rsidRDefault="00600700" w:rsidP="00400278">
      <w:pPr>
        <w:spacing w:after="0" w:line="240" w:lineRule="auto"/>
      </w:pPr>
      <w:r>
        <w:separator/>
      </w:r>
    </w:p>
  </w:footnote>
  <w:footnote w:type="continuationSeparator" w:id="0">
    <w:p w:rsidR="00600700" w:rsidRDefault="00600700" w:rsidP="004002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63A7F"/>
    <w:multiLevelType w:val="multilevel"/>
    <w:tmpl w:val="9F3A0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FB1F64"/>
    <w:multiLevelType w:val="hybridMultilevel"/>
    <w:tmpl w:val="E69EB72E"/>
    <w:lvl w:ilvl="0" w:tplc="4BD0FBD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CE5DB2"/>
    <w:multiLevelType w:val="multilevel"/>
    <w:tmpl w:val="6F7A3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D01839"/>
    <w:multiLevelType w:val="hybridMultilevel"/>
    <w:tmpl w:val="E5F821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061541"/>
    <w:multiLevelType w:val="hybridMultilevel"/>
    <w:tmpl w:val="F1FAB4DA"/>
    <w:lvl w:ilvl="0" w:tplc="4BD0FBD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8F06CF"/>
    <w:multiLevelType w:val="hybridMultilevel"/>
    <w:tmpl w:val="AEFC8E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3B0A99"/>
    <w:multiLevelType w:val="multilevel"/>
    <w:tmpl w:val="854C4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9AF0327"/>
    <w:multiLevelType w:val="hybridMultilevel"/>
    <w:tmpl w:val="5130FBEC"/>
    <w:lvl w:ilvl="0" w:tplc="27BCBD7C">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6"/>
  </w:num>
  <w:num w:numId="4">
    <w:abstractNumId w:val="0"/>
  </w:num>
  <w:num w:numId="5">
    <w:abstractNumId w:val="2"/>
  </w:num>
  <w:num w:numId="6">
    <w:abstractNumId w:val="7"/>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proofState w:grammar="clean"/>
  <w:defaultTabStop w:val="720"/>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2A0"/>
    <w:rsid w:val="00012BDE"/>
    <w:rsid w:val="000132BC"/>
    <w:rsid w:val="00030682"/>
    <w:rsid w:val="000331F8"/>
    <w:rsid w:val="00041B1C"/>
    <w:rsid w:val="00051D2B"/>
    <w:rsid w:val="00052BE5"/>
    <w:rsid w:val="00095065"/>
    <w:rsid w:val="00096B5E"/>
    <w:rsid w:val="000A0190"/>
    <w:rsid w:val="000A1205"/>
    <w:rsid w:val="000A1D1C"/>
    <w:rsid w:val="000A370F"/>
    <w:rsid w:val="000A6499"/>
    <w:rsid w:val="000B198D"/>
    <w:rsid w:val="000B2D25"/>
    <w:rsid w:val="000C0DCB"/>
    <w:rsid w:val="000C3C45"/>
    <w:rsid w:val="000C4010"/>
    <w:rsid w:val="000C763B"/>
    <w:rsid w:val="000D01E3"/>
    <w:rsid w:val="000D48F5"/>
    <w:rsid w:val="000F1EAB"/>
    <w:rsid w:val="000F4B56"/>
    <w:rsid w:val="000F4FB8"/>
    <w:rsid w:val="001060E5"/>
    <w:rsid w:val="00142B83"/>
    <w:rsid w:val="001726AD"/>
    <w:rsid w:val="00185F56"/>
    <w:rsid w:val="00195669"/>
    <w:rsid w:val="001A5163"/>
    <w:rsid w:val="001C0921"/>
    <w:rsid w:val="001D0455"/>
    <w:rsid w:val="001D18C1"/>
    <w:rsid w:val="001F5FC9"/>
    <w:rsid w:val="0023559B"/>
    <w:rsid w:val="002363A8"/>
    <w:rsid w:val="0023734C"/>
    <w:rsid w:val="002426C5"/>
    <w:rsid w:val="00243B7F"/>
    <w:rsid w:val="002B1425"/>
    <w:rsid w:val="002D5225"/>
    <w:rsid w:val="002E31AB"/>
    <w:rsid w:val="002F2306"/>
    <w:rsid w:val="0030140C"/>
    <w:rsid w:val="003152B1"/>
    <w:rsid w:val="00326B69"/>
    <w:rsid w:val="003B056F"/>
    <w:rsid w:val="003B4294"/>
    <w:rsid w:val="003B5A3A"/>
    <w:rsid w:val="003B78D7"/>
    <w:rsid w:val="003C62F2"/>
    <w:rsid w:val="003D1345"/>
    <w:rsid w:val="003D6697"/>
    <w:rsid w:val="003E02E1"/>
    <w:rsid w:val="003E29CB"/>
    <w:rsid w:val="00400278"/>
    <w:rsid w:val="00420E3E"/>
    <w:rsid w:val="00422250"/>
    <w:rsid w:val="00442768"/>
    <w:rsid w:val="00443F1D"/>
    <w:rsid w:val="00444378"/>
    <w:rsid w:val="00452FFD"/>
    <w:rsid w:val="00453F74"/>
    <w:rsid w:val="00467289"/>
    <w:rsid w:val="00467FC1"/>
    <w:rsid w:val="00474B27"/>
    <w:rsid w:val="00476DF5"/>
    <w:rsid w:val="00477CD5"/>
    <w:rsid w:val="00485C2A"/>
    <w:rsid w:val="004A3A42"/>
    <w:rsid w:val="004C27A4"/>
    <w:rsid w:val="004C2C66"/>
    <w:rsid w:val="004D1BEF"/>
    <w:rsid w:val="004D49C0"/>
    <w:rsid w:val="0056138D"/>
    <w:rsid w:val="00564EF2"/>
    <w:rsid w:val="0057005D"/>
    <w:rsid w:val="00585C7B"/>
    <w:rsid w:val="005A64B1"/>
    <w:rsid w:val="005B15F2"/>
    <w:rsid w:val="005B28B3"/>
    <w:rsid w:val="005C411A"/>
    <w:rsid w:val="005D1134"/>
    <w:rsid w:val="005E5064"/>
    <w:rsid w:val="00600700"/>
    <w:rsid w:val="00615CDB"/>
    <w:rsid w:val="0061719B"/>
    <w:rsid w:val="006212A0"/>
    <w:rsid w:val="006308EC"/>
    <w:rsid w:val="00631FAC"/>
    <w:rsid w:val="006369A6"/>
    <w:rsid w:val="0064098B"/>
    <w:rsid w:val="006476E4"/>
    <w:rsid w:val="006563D2"/>
    <w:rsid w:val="006718D5"/>
    <w:rsid w:val="00675C65"/>
    <w:rsid w:val="0068099F"/>
    <w:rsid w:val="006B60F5"/>
    <w:rsid w:val="006F5775"/>
    <w:rsid w:val="007110CC"/>
    <w:rsid w:val="00713117"/>
    <w:rsid w:val="0071469E"/>
    <w:rsid w:val="007166B5"/>
    <w:rsid w:val="00743C55"/>
    <w:rsid w:val="00750492"/>
    <w:rsid w:val="007A1FA7"/>
    <w:rsid w:val="007A5164"/>
    <w:rsid w:val="007A6365"/>
    <w:rsid w:val="007B4D69"/>
    <w:rsid w:val="007B5515"/>
    <w:rsid w:val="007F26E7"/>
    <w:rsid w:val="00832D29"/>
    <w:rsid w:val="00840BCE"/>
    <w:rsid w:val="00862BDC"/>
    <w:rsid w:val="00877A8E"/>
    <w:rsid w:val="00885DDD"/>
    <w:rsid w:val="008A4B61"/>
    <w:rsid w:val="008A5850"/>
    <w:rsid w:val="008B0927"/>
    <w:rsid w:val="009065E2"/>
    <w:rsid w:val="00916D1E"/>
    <w:rsid w:val="00946DF1"/>
    <w:rsid w:val="00950832"/>
    <w:rsid w:val="00952DB9"/>
    <w:rsid w:val="00972230"/>
    <w:rsid w:val="009919F2"/>
    <w:rsid w:val="0099507A"/>
    <w:rsid w:val="0099572A"/>
    <w:rsid w:val="009A20BE"/>
    <w:rsid w:val="009E4CB9"/>
    <w:rsid w:val="009F388F"/>
    <w:rsid w:val="00A3114E"/>
    <w:rsid w:val="00A556D0"/>
    <w:rsid w:val="00A66E7C"/>
    <w:rsid w:val="00AC6D0F"/>
    <w:rsid w:val="00AE6CC7"/>
    <w:rsid w:val="00AF794D"/>
    <w:rsid w:val="00AF7D24"/>
    <w:rsid w:val="00B25ED7"/>
    <w:rsid w:val="00B26D4E"/>
    <w:rsid w:val="00B34334"/>
    <w:rsid w:val="00B4231A"/>
    <w:rsid w:val="00B638FC"/>
    <w:rsid w:val="00B81355"/>
    <w:rsid w:val="00B822AD"/>
    <w:rsid w:val="00B91E3E"/>
    <w:rsid w:val="00B93AD6"/>
    <w:rsid w:val="00B97E7F"/>
    <w:rsid w:val="00BD3DE2"/>
    <w:rsid w:val="00BF11A3"/>
    <w:rsid w:val="00BF7A80"/>
    <w:rsid w:val="00C12505"/>
    <w:rsid w:val="00C22659"/>
    <w:rsid w:val="00C5177B"/>
    <w:rsid w:val="00C51AD2"/>
    <w:rsid w:val="00C5283A"/>
    <w:rsid w:val="00C60023"/>
    <w:rsid w:val="00C662A8"/>
    <w:rsid w:val="00C7149F"/>
    <w:rsid w:val="00C7561F"/>
    <w:rsid w:val="00C8107A"/>
    <w:rsid w:val="00C8690A"/>
    <w:rsid w:val="00C928AC"/>
    <w:rsid w:val="00CA4FBD"/>
    <w:rsid w:val="00CA74FF"/>
    <w:rsid w:val="00CB7838"/>
    <w:rsid w:val="00CC57D7"/>
    <w:rsid w:val="00CC7D54"/>
    <w:rsid w:val="00CD0A93"/>
    <w:rsid w:val="00D219D9"/>
    <w:rsid w:val="00D32205"/>
    <w:rsid w:val="00D4604C"/>
    <w:rsid w:val="00D52AB0"/>
    <w:rsid w:val="00D714ED"/>
    <w:rsid w:val="00D77F3F"/>
    <w:rsid w:val="00D80B9B"/>
    <w:rsid w:val="00D82D84"/>
    <w:rsid w:val="00D92218"/>
    <w:rsid w:val="00DA45CA"/>
    <w:rsid w:val="00DA4800"/>
    <w:rsid w:val="00DD62FF"/>
    <w:rsid w:val="00DE6850"/>
    <w:rsid w:val="00E02C52"/>
    <w:rsid w:val="00E20631"/>
    <w:rsid w:val="00E22B95"/>
    <w:rsid w:val="00E50120"/>
    <w:rsid w:val="00E63776"/>
    <w:rsid w:val="00E6690E"/>
    <w:rsid w:val="00E85428"/>
    <w:rsid w:val="00E93472"/>
    <w:rsid w:val="00EA7B04"/>
    <w:rsid w:val="00EC2CCB"/>
    <w:rsid w:val="00EE2899"/>
    <w:rsid w:val="00EF02AE"/>
    <w:rsid w:val="00F06049"/>
    <w:rsid w:val="00F13286"/>
    <w:rsid w:val="00F538B5"/>
    <w:rsid w:val="00F71F4C"/>
    <w:rsid w:val="00F76D38"/>
    <w:rsid w:val="00F824CE"/>
    <w:rsid w:val="00F92A03"/>
    <w:rsid w:val="00FA7514"/>
    <w:rsid w:val="00FB1938"/>
    <w:rsid w:val="00FD1902"/>
    <w:rsid w:val="00FE35DC"/>
    <w:rsid w:val="00FF166E"/>
    <w:rsid w:val="00FF34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4637CB-F77B-49A3-A21A-5ED5A6422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77CD5"/>
  </w:style>
  <w:style w:type="paragraph" w:styleId="Heading1">
    <w:name w:val="heading 1"/>
    <w:basedOn w:val="Normal"/>
    <w:link w:val="Heading1Char"/>
    <w:uiPriority w:val="9"/>
    <w:qFormat/>
    <w:rsid w:val="00877A8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next w:val="Normal"/>
    <w:link w:val="Heading4Char"/>
    <w:uiPriority w:val="9"/>
    <w:semiHidden/>
    <w:unhideWhenUsed/>
    <w:qFormat/>
    <w:rsid w:val="00477CD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12A0"/>
    <w:pPr>
      <w:ind w:left="720"/>
      <w:contextualSpacing/>
    </w:pPr>
  </w:style>
  <w:style w:type="paragraph" w:styleId="NormalWeb">
    <w:name w:val="Normal (Web)"/>
    <w:basedOn w:val="Normal"/>
    <w:uiPriority w:val="99"/>
    <w:unhideWhenUsed/>
    <w:rsid w:val="00F06049"/>
    <w:pPr>
      <w:spacing w:before="100" w:beforeAutospacing="1" w:after="100" w:afterAutospacing="1" w:line="240" w:lineRule="auto"/>
    </w:pPr>
    <w:rPr>
      <w:rFonts w:ascii="Times New Roman" w:eastAsia="Times New Roman" w:hAnsi="Times New Roman" w:cs="Times New Roman"/>
      <w:sz w:val="24"/>
      <w:szCs w:val="24"/>
    </w:rPr>
  </w:style>
  <w:style w:type="paragraph" w:styleId="EndnoteText">
    <w:name w:val="endnote text"/>
    <w:basedOn w:val="Normal"/>
    <w:link w:val="EndnoteTextChar"/>
    <w:uiPriority w:val="99"/>
    <w:unhideWhenUsed/>
    <w:rsid w:val="00400278"/>
    <w:pPr>
      <w:spacing w:after="0" w:line="240" w:lineRule="auto"/>
    </w:pPr>
    <w:rPr>
      <w:sz w:val="20"/>
      <w:szCs w:val="20"/>
    </w:rPr>
  </w:style>
  <w:style w:type="character" w:customStyle="1" w:styleId="EndnoteTextChar">
    <w:name w:val="Endnote Text Char"/>
    <w:basedOn w:val="DefaultParagraphFont"/>
    <w:link w:val="EndnoteText"/>
    <w:uiPriority w:val="99"/>
    <w:rsid w:val="00400278"/>
    <w:rPr>
      <w:sz w:val="20"/>
      <w:szCs w:val="20"/>
    </w:rPr>
  </w:style>
  <w:style w:type="character" w:styleId="EndnoteReference">
    <w:name w:val="endnote reference"/>
    <w:basedOn w:val="DefaultParagraphFont"/>
    <w:uiPriority w:val="99"/>
    <w:semiHidden/>
    <w:unhideWhenUsed/>
    <w:rsid w:val="00400278"/>
    <w:rPr>
      <w:vertAlign w:val="superscript"/>
    </w:rPr>
  </w:style>
  <w:style w:type="paragraph" w:styleId="NoSpacing">
    <w:name w:val="No Spacing"/>
    <w:uiPriority w:val="1"/>
    <w:qFormat/>
    <w:rsid w:val="00E50120"/>
    <w:pPr>
      <w:spacing w:after="0" w:line="240" w:lineRule="auto"/>
    </w:pPr>
  </w:style>
  <w:style w:type="character" w:customStyle="1" w:styleId="Heading1Char">
    <w:name w:val="Heading 1 Char"/>
    <w:basedOn w:val="DefaultParagraphFont"/>
    <w:link w:val="Heading1"/>
    <w:uiPriority w:val="9"/>
    <w:rsid w:val="00877A8E"/>
    <w:rPr>
      <w:rFonts w:ascii="Times New Roman" w:eastAsia="Times New Roman" w:hAnsi="Times New Roman" w:cs="Times New Roman"/>
      <w:b/>
      <w:bCs/>
      <w:kern w:val="36"/>
      <w:sz w:val="48"/>
      <w:szCs w:val="48"/>
    </w:rPr>
  </w:style>
  <w:style w:type="character" w:styleId="Emphasis">
    <w:name w:val="Emphasis"/>
    <w:basedOn w:val="DefaultParagraphFont"/>
    <w:uiPriority w:val="20"/>
    <w:qFormat/>
    <w:rsid w:val="00877A8E"/>
    <w:rPr>
      <w:i/>
      <w:iCs/>
    </w:rPr>
  </w:style>
  <w:style w:type="character" w:customStyle="1" w:styleId="date7">
    <w:name w:val="date7"/>
    <w:basedOn w:val="DefaultParagraphFont"/>
    <w:rsid w:val="00877A8E"/>
  </w:style>
  <w:style w:type="character" w:customStyle="1" w:styleId="normaltextrun">
    <w:name w:val="normaltextrun"/>
    <w:basedOn w:val="DefaultParagraphFont"/>
    <w:rsid w:val="00675C65"/>
  </w:style>
  <w:style w:type="character" w:styleId="Hyperlink">
    <w:name w:val="Hyperlink"/>
    <w:basedOn w:val="DefaultParagraphFont"/>
    <w:uiPriority w:val="99"/>
    <w:unhideWhenUsed/>
    <w:rsid w:val="00E20631"/>
    <w:rPr>
      <w:color w:val="0000FF"/>
      <w:u w:val="single"/>
    </w:rPr>
  </w:style>
  <w:style w:type="character" w:styleId="UnresolvedMention">
    <w:name w:val="Unresolved Mention"/>
    <w:basedOn w:val="DefaultParagraphFont"/>
    <w:uiPriority w:val="99"/>
    <w:semiHidden/>
    <w:unhideWhenUsed/>
    <w:rsid w:val="001726AD"/>
    <w:rPr>
      <w:color w:val="808080"/>
      <w:shd w:val="clear" w:color="auto" w:fill="E6E6E6"/>
    </w:rPr>
  </w:style>
  <w:style w:type="character" w:styleId="CommentReference">
    <w:name w:val="annotation reference"/>
    <w:basedOn w:val="DefaultParagraphFont"/>
    <w:uiPriority w:val="99"/>
    <w:semiHidden/>
    <w:unhideWhenUsed/>
    <w:rsid w:val="0071469E"/>
    <w:rPr>
      <w:sz w:val="16"/>
      <w:szCs w:val="16"/>
    </w:rPr>
  </w:style>
  <w:style w:type="paragraph" w:styleId="CommentText">
    <w:name w:val="annotation text"/>
    <w:basedOn w:val="Normal"/>
    <w:link w:val="CommentTextChar"/>
    <w:uiPriority w:val="99"/>
    <w:semiHidden/>
    <w:unhideWhenUsed/>
    <w:rsid w:val="0071469E"/>
    <w:pPr>
      <w:spacing w:line="240" w:lineRule="auto"/>
    </w:pPr>
    <w:rPr>
      <w:sz w:val="20"/>
      <w:szCs w:val="20"/>
    </w:rPr>
  </w:style>
  <w:style w:type="character" w:customStyle="1" w:styleId="CommentTextChar">
    <w:name w:val="Comment Text Char"/>
    <w:basedOn w:val="DefaultParagraphFont"/>
    <w:link w:val="CommentText"/>
    <w:uiPriority w:val="99"/>
    <w:semiHidden/>
    <w:rsid w:val="0071469E"/>
    <w:rPr>
      <w:sz w:val="20"/>
      <w:szCs w:val="20"/>
    </w:rPr>
  </w:style>
  <w:style w:type="paragraph" w:styleId="CommentSubject">
    <w:name w:val="annotation subject"/>
    <w:basedOn w:val="CommentText"/>
    <w:next w:val="CommentText"/>
    <w:link w:val="CommentSubjectChar"/>
    <w:uiPriority w:val="99"/>
    <w:semiHidden/>
    <w:unhideWhenUsed/>
    <w:rsid w:val="0071469E"/>
    <w:rPr>
      <w:b/>
      <w:bCs/>
    </w:rPr>
  </w:style>
  <w:style w:type="character" w:customStyle="1" w:styleId="CommentSubjectChar">
    <w:name w:val="Comment Subject Char"/>
    <w:basedOn w:val="CommentTextChar"/>
    <w:link w:val="CommentSubject"/>
    <w:uiPriority w:val="99"/>
    <w:semiHidden/>
    <w:rsid w:val="0071469E"/>
    <w:rPr>
      <w:b/>
      <w:bCs/>
      <w:sz w:val="20"/>
      <w:szCs w:val="20"/>
    </w:rPr>
  </w:style>
  <w:style w:type="paragraph" w:styleId="BalloonText">
    <w:name w:val="Balloon Text"/>
    <w:basedOn w:val="Normal"/>
    <w:link w:val="BalloonTextChar"/>
    <w:uiPriority w:val="99"/>
    <w:semiHidden/>
    <w:unhideWhenUsed/>
    <w:rsid w:val="007146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469E"/>
    <w:rPr>
      <w:rFonts w:ascii="Segoe UI" w:hAnsi="Segoe UI" w:cs="Segoe UI"/>
      <w:sz w:val="18"/>
      <w:szCs w:val="18"/>
    </w:rPr>
  </w:style>
  <w:style w:type="character" w:styleId="Strong">
    <w:name w:val="Strong"/>
    <w:basedOn w:val="DefaultParagraphFont"/>
    <w:uiPriority w:val="22"/>
    <w:qFormat/>
    <w:rsid w:val="00D714ED"/>
    <w:rPr>
      <w:b/>
      <w:bCs/>
    </w:rPr>
  </w:style>
  <w:style w:type="paragraph" w:styleId="FootnoteText">
    <w:name w:val="footnote text"/>
    <w:basedOn w:val="Normal"/>
    <w:link w:val="FootnoteTextChar"/>
    <w:uiPriority w:val="99"/>
    <w:semiHidden/>
    <w:unhideWhenUsed/>
    <w:rsid w:val="001F5FC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F5FC9"/>
    <w:rPr>
      <w:sz w:val="20"/>
      <w:szCs w:val="20"/>
    </w:rPr>
  </w:style>
  <w:style w:type="character" w:styleId="FootnoteReference">
    <w:name w:val="footnote reference"/>
    <w:basedOn w:val="DefaultParagraphFont"/>
    <w:uiPriority w:val="99"/>
    <w:semiHidden/>
    <w:unhideWhenUsed/>
    <w:rsid w:val="001F5FC9"/>
    <w:rPr>
      <w:vertAlign w:val="superscript"/>
    </w:rPr>
  </w:style>
  <w:style w:type="character" w:customStyle="1" w:styleId="Heading4Char">
    <w:name w:val="Heading 4 Char"/>
    <w:basedOn w:val="DefaultParagraphFont"/>
    <w:link w:val="Heading4"/>
    <w:uiPriority w:val="9"/>
    <w:semiHidden/>
    <w:rsid w:val="00477CD5"/>
    <w:rPr>
      <w:rFonts w:asciiTheme="majorHAnsi" w:eastAsiaTheme="majorEastAsia" w:hAnsiTheme="majorHAnsi" w:cstheme="majorBidi"/>
      <w:i/>
      <w:iCs/>
      <w:color w:val="2F5496" w:themeColor="accent1" w:themeShade="BF"/>
    </w:rPr>
  </w:style>
  <w:style w:type="character" w:styleId="FollowedHyperlink">
    <w:name w:val="FollowedHyperlink"/>
    <w:basedOn w:val="DefaultParagraphFont"/>
    <w:uiPriority w:val="99"/>
    <w:semiHidden/>
    <w:unhideWhenUsed/>
    <w:rsid w:val="00840BCE"/>
    <w:rPr>
      <w:color w:val="954F72" w:themeColor="followedHyperlink"/>
      <w:u w:val="single"/>
    </w:rPr>
  </w:style>
  <w:style w:type="paragraph" w:styleId="Header">
    <w:name w:val="header"/>
    <w:basedOn w:val="Normal"/>
    <w:link w:val="HeaderChar"/>
    <w:uiPriority w:val="99"/>
    <w:unhideWhenUsed/>
    <w:rsid w:val="003B5A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5A3A"/>
  </w:style>
  <w:style w:type="paragraph" w:styleId="Footer">
    <w:name w:val="footer"/>
    <w:basedOn w:val="Normal"/>
    <w:link w:val="FooterChar"/>
    <w:uiPriority w:val="99"/>
    <w:unhideWhenUsed/>
    <w:rsid w:val="003B5A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5A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7103455">
      <w:bodyDiv w:val="1"/>
      <w:marLeft w:val="0"/>
      <w:marRight w:val="0"/>
      <w:marTop w:val="0"/>
      <w:marBottom w:val="0"/>
      <w:divBdr>
        <w:top w:val="none" w:sz="0" w:space="0" w:color="auto"/>
        <w:left w:val="none" w:sz="0" w:space="0" w:color="auto"/>
        <w:bottom w:val="none" w:sz="0" w:space="0" w:color="auto"/>
        <w:right w:val="none" w:sz="0" w:space="0" w:color="auto"/>
      </w:divBdr>
    </w:div>
    <w:div w:id="434713177">
      <w:bodyDiv w:val="1"/>
      <w:marLeft w:val="0"/>
      <w:marRight w:val="0"/>
      <w:marTop w:val="0"/>
      <w:marBottom w:val="0"/>
      <w:divBdr>
        <w:top w:val="none" w:sz="0" w:space="0" w:color="auto"/>
        <w:left w:val="none" w:sz="0" w:space="0" w:color="auto"/>
        <w:bottom w:val="none" w:sz="0" w:space="0" w:color="auto"/>
        <w:right w:val="none" w:sz="0" w:space="0" w:color="auto"/>
      </w:divBdr>
      <w:divsChild>
        <w:div w:id="2109541718">
          <w:blockQuote w:val="1"/>
          <w:marLeft w:val="0"/>
          <w:marRight w:val="0"/>
          <w:marTop w:val="204"/>
          <w:marBottom w:val="204"/>
          <w:divBdr>
            <w:top w:val="none" w:sz="0" w:space="0" w:color="auto"/>
            <w:left w:val="none" w:sz="0" w:space="0" w:color="auto"/>
            <w:bottom w:val="none" w:sz="0" w:space="0" w:color="auto"/>
            <w:right w:val="none" w:sz="0" w:space="0" w:color="auto"/>
          </w:divBdr>
        </w:div>
      </w:divsChild>
    </w:div>
    <w:div w:id="782384756">
      <w:bodyDiv w:val="1"/>
      <w:marLeft w:val="0"/>
      <w:marRight w:val="0"/>
      <w:marTop w:val="0"/>
      <w:marBottom w:val="0"/>
      <w:divBdr>
        <w:top w:val="none" w:sz="0" w:space="0" w:color="auto"/>
        <w:left w:val="none" w:sz="0" w:space="0" w:color="auto"/>
        <w:bottom w:val="none" w:sz="0" w:space="0" w:color="auto"/>
        <w:right w:val="none" w:sz="0" w:space="0" w:color="auto"/>
      </w:divBdr>
    </w:div>
    <w:div w:id="824398123">
      <w:bodyDiv w:val="1"/>
      <w:marLeft w:val="0"/>
      <w:marRight w:val="0"/>
      <w:marTop w:val="0"/>
      <w:marBottom w:val="0"/>
      <w:divBdr>
        <w:top w:val="none" w:sz="0" w:space="0" w:color="auto"/>
        <w:left w:val="none" w:sz="0" w:space="0" w:color="auto"/>
        <w:bottom w:val="none" w:sz="0" w:space="0" w:color="auto"/>
        <w:right w:val="none" w:sz="0" w:space="0" w:color="auto"/>
      </w:divBdr>
      <w:divsChild>
        <w:div w:id="1190071788">
          <w:marLeft w:val="0"/>
          <w:marRight w:val="0"/>
          <w:marTop w:val="0"/>
          <w:marBottom w:val="0"/>
          <w:divBdr>
            <w:top w:val="none" w:sz="0" w:space="0" w:color="auto"/>
            <w:left w:val="none" w:sz="0" w:space="0" w:color="auto"/>
            <w:bottom w:val="none" w:sz="0" w:space="0" w:color="auto"/>
            <w:right w:val="none" w:sz="0" w:space="0" w:color="auto"/>
          </w:divBdr>
          <w:divsChild>
            <w:div w:id="2048483170">
              <w:marLeft w:val="0"/>
              <w:marRight w:val="0"/>
              <w:marTop w:val="0"/>
              <w:marBottom w:val="600"/>
              <w:divBdr>
                <w:top w:val="none" w:sz="0" w:space="0" w:color="auto"/>
                <w:left w:val="none" w:sz="0" w:space="0" w:color="auto"/>
                <w:bottom w:val="none" w:sz="0" w:space="0" w:color="auto"/>
                <w:right w:val="single" w:sz="6" w:space="31" w:color="DEDEDE"/>
              </w:divBdr>
              <w:divsChild>
                <w:div w:id="1730808781">
                  <w:marLeft w:val="0"/>
                  <w:marRight w:val="0"/>
                  <w:marTop w:val="0"/>
                  <w:marBottom w:val="0"/>
                  <w:divBdr>
                    <w:top w:val="none" w:sz="0" w:space="0" w:color="auto"/>
                    <w:left w:val="none" w:sz="0" w:space="0" w:color="auto"/>
                    <w:bottom w:val="none" w:sz="0" w:space="0" w:color="auto"/>
                    <w:right w:val="none" w:sz="0" w:space="0" w:color="auto"/>
                  </w:divBdr>
                </w:div>
                <w:div w:id="120305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284128">
      <w:bodyDiv w:val="1"/>
      <w:marLeft w:val="0"/>
      <w:marRight w:val="0"/>
      <w:marTop w:val="0"/>
      <w:marBottom w:val="0"/>
      <w:divBdr>
        <w:top w:val="none" w:sz="0" w:space="0" w:color="auto"/>
        <w:left w:val="none" w:sz="0" w:space="0" w:color="auto"/>
        <w:bottom w:val="none" w:sz="0" w:space="0" w:color="auto"/>
        <w:right w:val="none" w:sz="0" w:space="0" w:color="auto"/>
      </w:divBdr>
      <w:divsChild>
        <w:div w:id="2034959371">
          <w:marLeft w:val="0"/>
          <w:marRight w:val="0"/>
          <w:marTop w:val="0"/>
          <w:marBottom w:val="0"/>
          <w:divBdr>
            <w:top w:val="none" w:sz="0" w:space="0" w:color="auto"/>
            <w:left w:val="none" w:sz="0" w:space="0" w:color="auto"/>
            <w:bottom w:val="single" w:sz="6" w:space="5" w:color="CCCCCC"/>
            <w:right w:val="none" w:sz="0" w:space="0" w:color="auto"/>
          </w:divBdr>
          <w:divsChild>
            <w:div w:id="90397642">
              <w:marLeft w:val="6923"/>
              <w:marRight w:val="6923"/>
              <w:marTop w:val="0"/>
              <w:marBottom w:val="0"/>
              <w:divBdr>
                <w:top w:val="none" w:sz="0" w:space="0" w:color="auto"/>
                <w:left w:val="none" w:sz="0" w:space="0" w:color="auto"/>
                <w:bottom w:val="none" w:sz="0" w:space="0" w:color="auto"/>
                <w:right w:val="none" w:sz="0" w:space="0" w:color="auto"/>
              </w:divBdr>
              <w:divsChild>
                <w:div w:id="558588603">
                  <w:marLeft w:val="0"/>
                  <w:marRight w:val="0"/>
                  <w:marTop w:val="0"/>
                  <w:marBottom w:val="0"/>
                  <w:divBdr>
                    <w:top w:val="none" w:sz="0" w:space="0" w:color="auto"/>
                    <w:left w:val="none" w:sz="0" w:space="0" w:color="auto"/>
                    <w:bottom w:val="none" w:sz="0" w:space="0" w:color="auto"/>
                    <w:right w:val="none" w:sz="0" w:space="0" w:color="auto"/>
                  </w:divBdr>
                </w:div>
                <w:div w:id="1225262507">
                  <w:marLeft w:val="0"/>
                  <w:marRight w:val="0"/>
                  <w:marTop w:val="0"/>
                  <w:marBottom w:val="0"/>
                  <w:divBdr>
                    <w:top w:val="none" w:sz="0" w:space="0" w:color="auto"/>
                    <w:left w:val="none" w:sz="0" w:space="0" w:color="auto"/>
                    <w:bottom w:val="none" w:sz="0" w:space="0" w:color="auto"/>
                    <w:right w:val="none" w:sz="0" w:space="0" w:color="auto"/>
                  </w:divBdr>
                  <w:divsChild>
                    <w:div w:id="147975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1519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endnotes.xml.rels><?xml version="1.0" encoding="UTF-8" standalone="yes"?>
<Relationships xmlns="http://schemas.openxmlformats.org/package/2006/relationships"><Relationship Id="rId8" Type="http://schemas.openxmlformats.org/officeDocument/2006/relationships/hyperlink" Target="http://thejusticefoundation.org/wp-content/uploads/2011/10/Gonzales-v.-Carhart-Amicus-Brief-Excerpts.pdf" TargetMode="External"/><Relationship Id="rId3" Type="http://schemas.openxmlformats.org/officeDocument/2006/relationships/hyperlink" Target="https://pdfs.semanticscholar.org/57de/57a09824f1bdca05e47c898a46e717618d23.pdf" TargetMode="External"/><Relationship Id="rId7" Type="http://schemas.openxmlformats.org/officeDocument/2006/relationships/hyperlink" Target="http://journals.sagepub.com/doi/abs/10.1177/1532440010387397" TargetMode="External"/><Relationship Id="rId2" Type="http://schemas.openxmlformats.org/officeDocument/2006/relationships/hyperlink" Target="https://www.guttmacher.org/journals/psrh/1998/11/abortion-incidence-and-services-united-states-1995-1996" TargetMode="External"/><Relationship Id="rId1" Type="http://schemas.openxmlformats.org/officeDocument/2006/relationships/hyperlink" Target="https://journals.lww.com/greenjournal/Fulltext/2011/09000/Abortion_Provision_Among_Practicing.16.aspx" TargetMode="External"/><Relationship Id="rId6" Type="http://schemas.openxmlformats.org/officeDocument/2006/relationships/hyperlink" Target="http://www.usccb.org/issues-and-action/human-life-and-dignity/contraception/fact-sheets/greater-access-to-contraception-does-not-reduce-abortions.cfm" TargetMode="External"/><Relationship Id="rId5" Type="http://schemas.openxmlformats.org/officeDocument/2006/relationships/hyperlink" Target="http://www.usccb.org/issues-and-action/human-life-and-dignity/contraception/fact-sheets/emergency-contraception-fails-to-reduce-unintended-pregnancy-abortion.cfm" TargetMode="External"/><Relationship Id="rId10" Type="http://schemas.openxmlformats.org/officeDocument/2006/relationships/hyperlink" Target="http://journals.plos.org/plosone/article?id=10.1371/journal.pone.0036613" TargetMode="External"/><Relationship Id="rId4" Type="http://schemas.openxmlformats.org/officeDocument/2006/relationships/hyperlink" Target="https://supreme.findlaw.com/legal-commentary/the-lingering-problems-with-roe-v-wade-and-why-the-recent-senate-hearings-on-michael-mcconnells-nomination-only-underlined-them.html" TargetMode="External"/><Relationship Id="rId9" Type="http://schemas.openxmlformats.org/officeDocument/2006/relationships/hyperlink" Target="http://thejusticefoundation.org/wp-content/uploads/2011/10/Gonzales-v.-Carhart-Amicus-Brief-Excerpt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636E69-3A70-804C-9BC6-990391340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1626</Words>
  <Characters>9273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Swearingen</dc:creator>
  <cp:keywords/>
  <dc:description/>
  <cp:lastModifiedBy>Benjamin Gomez</cp:lastModifiedBy>
  <cp:revision>18</cp:revision>
  <cp:lastPrinted>2018-07-17T21:04:00Z</cp:lastPrinted>
  <dcterms:created xsi:type="dcterms:W3CDTF">2018-07-27T20:08:00Z</dcterms:created>
  <dcterms:modified xsi:type="dcterms:W3CDTF">2018-07-30T16:44:00Z</dcterms:modified>
</cp:coreProperties>
</file>