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DCB1" w14:textId="77777777" w:rsidR="00CA52B1" w:rsidRPr="00CA52B1" w:rsidRDefault="00CA52B1" w:rsidP="00CA52B1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sz w:val="49"/>
          <w:szCs w:val="49"/>
        </w:rPr>
      </w:pPr>
      <w:r w:rsidRPr="00CA52B1">
        <w:rPr>
          <w:rFonts w:eastAsia="Calibri"/>
          <w:b/>
          <w:smallCaps/>
          <w:noProof/>
          <w:sz w:val="49"/>
          <w:szCs w:val="49"/>
        </w:rPr>
        <w:t>Palabra de Vida: Febrero de 2019</w:t>
      </w:r>
      <w:bookmarkStart w:id="0" w:name="_Hlk521409590"/>
      <w:bookmarkEnd w:id="0"/>
    </w:p>
    <w:p w14:paraId="35E55F9F" w14:textId="77777777" w:rsidR="00CA52B1" w:rsidRPr="00CA52B1" w:rsidRDefault="00CA52B1" w:rsidP="00CA52B1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noProof/>
        </w:rPr>
      </w:pPr>
      <w:r w:rsidRPr="00CA52B1">
        <w:rPr>
          <w:rFonts w:eastAsia="Calibri"/>
          <w:i/>
          <w:noProof/>
        </w:rPr>
        <w:t>¡Se recomiendan fechas, pero estos materiales se pueden utilizar en cualquier momento!</w:t>
      </w:r>
      <w:bookmarkStart w:id="1" w:name="_Hlk511402195"/>
    </w:p>
    <w:p w14:paraId="7E9261ED" w14:textId="7643F2E7" w:rsidR="00CA52B1" w:rsidRPr="00CA52B1" w:rsidRDefault="00CA52B1" w:rsidP="00CA52B1">
      <w:pPr>
        <w:rPr>
          <w:b/>
          <w:bCs/>
          <w:noProof/>
          <w:sz w:val="32"/>
          <w:szCs w:val="32"/>
        </w:rPr>
      </w:pPr>
      <w:bookmarkStart w:id="2" w:name="_Hlk522611759"/>
      <w:r w:rsidRPr="00CA52B1">
        <w:rPr>
          <w:b/>
          <w:bCs/>
          <w:noProof/>
          <w:sz w:val="32"/>
          <w:szCs w:val="32"/>
        </w:rPr>
        <w:t>Intercesiones por la Vida</w:t>
      </w:r>
      <w:bookmarkEnd w:id="1"/>
      <w:bookmarkEnd w:id="2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CA52B1" w:rsidRPr="00CA52B1" w14:paraId="300FFB71" w14:textId="77777777" w:rsidTr="009A627C">
        <w:trPr>
          <w:trHeight w:val="2250"/>
        </w:trPr>
        <w:tc>
          <w:tcPr>
            <w:tcW w:w="5935" w:type="dxa"/>
          </w:tcPr>
          <w:p w14:paraId="50C3AE7E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bookmarkStart w:id="3" w:name="_Hlk510789379"/>
          </w:p>
          <w:p w14:paraId="7E09F91A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r w:rsidRPr="00CA52B1">
              <w:rPr>
                <w:b/>
                <w:bCs/>
                <w:noProof/>
              </w:rPr>
              <w:t xml:space="preserve">3 de febrero   </w:t>
            </w:r>
          </w:p>
          <w:bookmarkEnd w:id="3"/>
          <w:p w14:paraId="5FA658C6" w14:textId="77777777" w:rsidR="00CA52B1" w:rsidRPr="00CA52B1" w:rsidRDefault="00CA52B1" w:rsidP="009A627C">
            <w:pPr>
              <w:tabs>
                <w:tab w:val="left" w:pos="576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>Por las madres y padres nuevos y en la dulce espera:</w:t>
            </w:r>
          </w:p>
          <w:p w14:paraId="0BA8875D" w14:textId="77777777" w:rsidR="00CA52B1" w:rsidRPr="00CA52B1" w:rsidRDefault="00CA52B1" w:rsidP="009A627C">
            <w:pPr>
              <w:tabs>
                <w:tab w:val="left" w:pos="576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 xml:space="preserve">Para que acepten y acojan con amor </w:t>
            </w:r>
          </w:p>
          <w:p w14:paraId="5B5DAFAF" w14:textId="77777777" w:rsidR="00CA52B1" w:rsidRPr="00CA52B1" w:rsidRDefault="00CA52B1" w:rsidP="009A627C">
            <w:pPr>
              <w:tabs>
                <w:tab w:val="left" w:pos="576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 xml:space="preserve">el don de su nuevo hijo, </w:t>
            </w:r>
          </w:p>
          <w:p w14:paraId="3429AF8E" w14:textId="77777777" w:rsidR="00CA52B1" w:rsidRPr="00CA52B1" w:rsidRDefault="00CA52B1" w:rsidP="009A627C">
            <w:pPr>
              <w:tabs>
                <w:tab w:val="left" w:pos="576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>que fue formado en el seno por la mano de Dios;</w:t>
            </w:r>
          </w:p>
          <w:p w14:paraId="3E40B267" w14:textId="77777777" w:rsidR="00CA52B1" w:rsidRPr="00CA52B1" w:rsidRDefault="00CA52B1" w:rsidP="009A627C">
            <w:pPr>
              <w:tabs>
                <w:tab w:val="left" w:pos="5760"/>
              </w:tabs>
              <w:spacing w:after="120"/>
              <w:rPr>
                <w:i/>
                <w:iCs/>
                <w:noProof/>
              </w:rPr>
            </w:pPr>
            <w:r w:rsidRPr="00CA52B1">
              <w:rPr>
                <w:i/>
                <w:iCs/>
                <w:noProof/>
              </w:rPr>
              <w:t>roguemos al Señor:</w:t>
            </w:r>
          </w:p>
          <w:p w14:paraId="5308EEC3" w14:textId="77777777" w:rsidR="00CA52B1" w:rsidRPr="00CA52B1" w:rsidRDefault="00CA52B1" w:rsidP="009A627C">
            <w:pPr>
              <w:tabs>
                <w:tab w:val="left" w:pos="5760"/>
              </w:tabs>
              <w:spacing w:after="120"/>
              <w:rPr>
                <w:i/>
                <w:iCs/>
                <w:noProof/>
              </w:rPr>
            </w:pPr>
          </w:p>
        </w:tc>
        <w:tc>
          <w:tcPr>
            <w:tcW w:w="4410" w:type="dxa"/>
          </w:tcPr>
          <w:p w14:paraId="18BC8469" w14:textId="77777777" w:rsidR="00CA52B1" w:rsidRPr="00CA52B1" w:rsidRDefault="00CA52B1" w:rsidP="009A627C">
            <w:pPr>
              <w:rPr>
                <w:b/>
                <w:bCs/>
                <w:noProof/>
              </w:rPr>
            </w:pPr>
          </w:p>
          <w:p w14:paraId="13307442" w14:textId="77777777" w:rsidR="00CA52B1" w:rsidRPr="00CA52B1" w:rsidRDefault="00CA52B1" w:rsidP="009A627C">
            <w:pPr>
              <w:rPr>
                <w:b/>
                <w:bCs/>
                <w:noProof/>
              </w:rPr>
            </w:pPr>
          </w:p>
          <w:p w14:paraId="44E8BFB9" w14:textId="77777777" w:rsidR="00CA52B1" w:rsidRPr="00CA52B1" w:rsidRDefault="00CA52B1" w:rsidP="009A627C">
            <w:pPr>
              <w:rPr>
                <w:b/>
                <w:bCs/>
                <w:noProof/>
              </w:rPr>
            </w:pPr>
            <w:r w:rsidRPr="00CA52B1">
              <w:rPr>
                <w:b/>
                <w:bCs/>
                <w:noProof/>
              </w:rPr>
              <w:t>4° Domingo del Tiempo Ordinario</w:t>
            </w:r>
          </w:p>
        </w:tc>
      </w:tr>
      <w:tr w:rsidR="00CA52B1" w:rsidRPr="00CA52B1" w14:paraId="365D4F20" w14:textId="77777777" w:rsidTr="009A627C">
        <w:trPr>
          <w:trHeight w:val="1322"/>
        </w:trPr>
        <w:tc>
          <w:tcPr>
            <w:tcW w:w="5935" w:type="dxa"/>
          </w:tcPr>
          <w:p w14:paraId="702DF2B8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r w:rsidRPr="00CA52B1">
              <w:rPr>
                <w:b/>
                <w:bCs/>
                <w:noProof/>
              </w:rPr>
              <w:t xml:space="preserve">10 de febrero </w:t>
            </w:r>
          </w:p>
          <w:p w14:paraId="2DC5606D" w14:textId="77777777" w:rsidR="00CA52B1" w:rsidRPr="00CA52B1" w:rsidRDefault="00CA52B1" w:rsidP="009A627C">
            <w:pPr>
              <w:ind w:left="5400" w:right="-540" w:hanging="5400"/>
              <w:rPr>
                <w:iCs/>
                <w:noProof/>
              </w:rPr>
            </w:pPr>
            <w:r w:rsidRPr="00CA52B1">
              <w:rPr>
                <w:iCs/>
                <w:noProof/>
              </w:rPr>
              <w:t xml:space="preserve">Por todos los que están en prisión, </w:t>
            </w:r>
          </w:p>
          <w:p w14:paraId="0810F883" w14:textId="77777777" w:rsidR="00CA52B1" w:rsidRPr="00CA52B1" w:rsidRDefault="00CA52B1" w:rsidP="009A627C">
            <w:pPr>
              <w:ind w:left="5400" w:right="-540" w:hanging="5400"/>
              <w:rPr>
                <w:iCs/>
                <w:noProof/>
              </w:rPr>
            </w:pPr>
            <w:r w:rsidRPr="00CA52B1">
              <w:rPr>
                <w:iCs/>
                <w:noProof/>
              </w:rPr>
              <w:t xml:space="preserve">en especial los sentenciados a muerte: </w:t>
            </w:r>
          </w:p>
          <w:p w14:paraId="0E1A74F0" w14:textId="77777777" w:rsidR="00CA52B1" w:rsidRPr="00CA52B1" w:rsidRDefault="00CA52B1" w:rsidP="009A627C">
            <w:pPr>
              <w:tabs>
                <w:tab w:val="left" w:pos="540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 xml:space="preserve">para que tengan oídos para escuchar </w:t>
            </w:r>
          </w:p>
          <w:p w14:paraId="2804C945" w14:textId="77777777" w:rsidR="00CA52B1" w:rsidRPr="00CA52B1" w:rsidRDefault="00CA52B1" w:rsidP="009A627C">
            <w:pPr>
              <w:tabs>
                <w:tab w:val="left" w:pos="540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>el incesante llamado del Señor</w:t>
            </w:r>
          </w:p>
          <w:p w14:paraId="5AAA2ABD" w14:textId="77777777" w:rsidR="00CA52B1" w:rsidRPr="00CA52B1" w:rsidRDefault="00CA52B1" w:rsidP="009A627C">
            <w:pPr>
              <w:tabs>
                <w:tab w:val="left" w:pos="540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>y conozcan Su eterna misericordia y amor;</w:t>
            </w:r>
          </w:p>
          <w:p w14:paraId="4D368A39" w14:textId="77777777" w:rsidR="00CA52B1" w:rsidRPr="00CA52B1" w:rsidRDefault="00CA52B1" w:rsidP="009A627C">
            <w:pPr>
              <w:tabs>
                <w:tab w:val="left" w:pos="5400"/>
              </w:tabs>
              <w:spacing w:after="120"/>
              <w:rPr>
                <w:i/>
                <w:iCs/>
                <w:noProof/>
              </w:rPr>
            </w:pPr>
            <w:r w:rsidRPr="00CA52B1">
              <w:rPr>
                <w:i/>
                <w:iCs/>
                <w:noProof/>
              </w:rPr>
              <w:t>roguemos al Señor:</w:t>
            </w:r>
          </w:p>
          <w:p w14:paraId="40618652" w14:textId="77777777" w:rsidR="00CA52B1" w:rsidRPr="00CA52B1" w:rsidRDefault="00CA52B1" w:rsidP="009A627C">
            <w:pPr>
              <w:tabs>
                <w:tab w:val="left" w:pos="5400"/>
              </w:tabs>
              <w:spacing w:after="120"/>
              <w:rPr>
                <w:i/>
                <w:iCs/>
                <w:noProof/>
              </w:rPr>
            </w:pPr>
          </w:p>
        </w:tc>
        <w:tc>
          <w:tcPr>
            <w:tcW w:w="4410" w:type="dxa"/>
          </w:tcPr>
          <w:p w14:paraId="786ADAEB" w14:textId="77777777" w:rsidR="00CA52B1" w:rsidRPr="00CA52B1" w:rsidRDefault="00CA52B1" w:rsidP="009A627C">
            <w:pPr>
              <w:rPr>
                <w:b/>
                <w:bCs/>
                <w:noProof/>
              </w:rPr>
            </w:pPr>
            <w:r w:rsidRPr="00CA52B1">
              <w:rPr>
                <w:b/>
                <w:bCs/>
                <w:noProof/>
              </w:rPr>
              <w:t>5° Domingo del Tiempo Ordinario</w:t>
            </w:r>
          </w:p>
        </w:tc>
      </w:tr>
      <w:tr w:rsidR="00CA52B1" w:rsidRPr="00CA52B1" w14:paraId="6D3A41EA" w14:textId="77777777" w:rsidTr="009A627C">
        <w:tc>
          <w:tcPr>
            <w:tcW w:w="5935" w:type="dxa"/>
          </w:tcPr>
          <w:p w14:paraId="34B14BE1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r w:rsidRPr="00CA52B1">
              <w:rPr>
                <w:b/>
                <w:bCs/>
                <w:noProof/>
              </w:rPr>
              <w:t xml:space="preserve">17 de febrero   </w:t>
            </w:r>
          </w:p>
          <w:p w14:paraId="10B8B4A2" w14:textId="77777777" w:rsidR="00CA52B1" w:rsidRPr="00CA52B1" w:rsidRDefault="00CA52B1" w:rsidP="009A627C">
            <w:pPr>
              <w:tabs>
                <w:tab w:val="left" w:pos="576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>Por nuestra nación y nuestros legisladores:</w:t>
            </w:r>
          </w:p>
          <w:p w14:paraId="18F65FAE" w14:textId="77777777" w:rsidR="00CA52B1" w:rsidRPr="00CA52B1" w:rsidRDefault="00CA52B1" w:rsidP="009A627C">
            <w:pPr>
              <w:tabs>
                <w:tab w:val="left" w:pos="5760"/>
              </w:tabs>
              <w:rPr>
                <w:iCs/>
                <w:noProof/>
              </w:rPr>
            </w:pPr>
            <w:r w:rsidRPr="00CA52B1">
              <w:rPr>
                <w:iCs/>
                <w:noProof/>
              </w:rPr>
              <w:t xml:space="preserve">Para que continuamente se esfuercen por crear leyes que conduzcan a nuestro país hacia la bienaventuranza y nos recuerden nuestra necesaria dependencia y confianza en Dios; </w:t>
            </w:r>
          </w:p>
          <w:p w14:paraId="3EC14BDC" w14:textId="77777777" w:rsidR="00CA52B1" w:rsidRPr="00CA52B1" w:rsidRDefault="00CA52B1" w:rsidP="009A627C">
            <w:pPr>
              <w:tabs>
                <w:tab w:val="left" w:pos="5760"/>
              </w:tabs>
              <w:spacing w:after="120"/>
              <w:rPr>
                <w:i/>
                <w:iCs/>
                <w:noProof/>
              </w:rPr>
            </w:pPr>
            <w:r w:rsidRPr="00CA52B1">
              <w:rPr>
                <w:i/>
                <w:iCs/>
                <w:noProof/>
              </w:rPr>
              <w:t>roguemos al Señor:</w:t>
            </w:r>
          </w:p>
          <w:p w14:paraId="188812DD" w14:textId="77777777" w:rsidR="00CA52B1" w:rsidRPr="00CA52B1" w:rsidRDefault="00CA52B1" w:rsidP="009A627C">
            <w:pPr>
              <w:tabs>
                <w:tab w:val="left" w:pos="5760"/>
              </w:tabs>
              <w:spacing w:after="120"/>
              <w:rPr>
                <w:b/>
                <w:bCs/>
                <w:noProof/>
              </w:rPr>
            </w:pPr>
          </w:p>
        </w:tc>
        <w:tc>
          <w:tcPr>
            <w:tcW w:w="4410" w:type="dxa"/>
          </w:tcPr>
          <w:p w14:paraId="374856E4" w14:textId="77777777" w:rsidR="00CA52B1" w:rsidRPr="00CA52B1" w:rsidRDefault="00CA52B1" w:rsidP="009A627C">
            <w:pPr>
              <w:rPr>
                <w:b/>
                <w:bCs/>
                <w:noProof/>
              </w:rPr>
            </w:pPr>
            <w:r w:rsidRPr="00CA52B1">
              <w:rPr>
                <w:b/>
                <w:bCs/>
                <w:noProof/>
              </w:rPr>
              <w:t>6° Domingo del Tiempo Ordinario</w:t>
            </w:r>
          </w:p>
        </w:tc>
      </w:tr>
      <w:tr w:rsidR="00CA52B1" w:rsidRPr="00CA52B1" w14:paraId="203E2D93" w14:textId="77777777" w:rsidTr="009A627C">
        <w:tc>
          <w:tcPr>
            <w:tcW w:w="5935" w:type="dxa"/>
          </w:tcPr>
          <w:p w14:paraId="6EFFAD15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r w:rsidRPr="00CA52B1">
              <w:rPr>
                <w:b/>
                <w:bCs/>
                <w:noProof/>
              </w:rPr>
              <w:t xml:space="preserve">24 de febrero   </w:t>
            </w:r>
          </w:p>
          <w:p w14:paraId="61A0013A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CA52B1">
              <w:rPr>
                <w:bCs/>
                <w:noProof/>
              </w:rPr>
              <w:t xml:space="preserve">Por los ministerios de sanación al aborto: </w:t>
            </w:r>
          </w:p>
          <w:p w14:paraId="525BFEFD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CA52B1">
              <w:rPr>
                <w:bCs/>
                <w:noProof/>
              </w:rPr>
              <w:t>Para que por su servicio</w:t>
            </w:r>
          </w:p>
          <w:p w14:paraId="2E51FF7C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CA52B1">
              <w:rPr>
                <w:bCs/>
                <w:noProof/>
              </w:rPr>
              <w:t>nuestro amable y misericordioso Señor llegue a los corazones heridos</w:t>
            </w:r>
          </w:p>
          <w:p w14:paraId="1AC30E24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CA52B1">
              <w:rPr>
                <w:bCs/>
                <w:noProof/>
              </w:rPr>
              <w:t xml:space="preserve">con sanación y paz; </w:t>
            </w:r>
          </w:p>
          <w:p w14:paraId="4802499A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spacing w:after="120"/>
              <w:rPr>
                <w:bCs/>
                <w:i/>
                <w:noProof/>
              </w:rPr>
            </w:pPr>
            <w:r w:rsidRPr="00CA52B1">
              <w:rPr>
                <w:bCs/>
                <w:i/>
                <w:noProof/>
              </w:rPr>
              <w:t>roguemos al Señor:</w:t>
            </w:r>
          </w:p>
          <w:p w14:paraId="1ACE8093" w14:textId="77777777" w:rsidR="00CA52B1" w:rsidRPr="00CA52B1" w:rsidRDefault="00CA52B1" w:rsidP="009A627C">
            <w:pPr>
              <w:tabs>
                <w:tab w:val="left" w:pos="5400"/>
                <w:tab w:val="left" w:pos="5760"/>
              </w:tabs>
              <w:spacing w:after="120"/>
              <w:rPr>
                <w:bCs/>
                <w:noProof/>
              </w:rPr>
            </w:pPr>
          </w:p>
        </w:tc>
        <w:tc>
          <w:tcPr>
            <w:tcW w:w="4410" w:type="dxa"/>
          </w:tcPr>
          <w:p w14:paraId="7F2742E4" w14:textId="77777777" w:rsidR="00CA52B1" w:rsidRPr="00CA52B1" w:rsidRDefault="00CA52B1" w:rsidP="009A627C">
            <w:pPr>
              <w:rPr>
                <w:b/>
                <w:bCs/>
                <w:noProof/>
              </w:rPr>
            </w:pPr>
            <w:r w:rsidRPr="00CA52B1">
              <w:rPr>
                <w:b/>
                <w:bCs/>
                <w:noProof/>
              </w:rPr>
              <w:t>7° Domingo del Tiempo Ordinario</w:t>
            </w:r>
          </w:p>
        </w:tc>
      </w:tr>
    </w:tbl>
    <w:p w14:paraId="0C6726EA" w14:textId="77777777" w:rsidR="00CA52B1" w:rsidRPr="00CA52B1" w:rsidRDefault="00CA52B1" w:rsidP="00CA52B1">
      <w:pPr>
        <w:rPr>
          <w:rFonts w:eastAsia="Calibri"/>
          <w:b/>
          <w:smallCaps/>
          <w:noProof/>
          <w:sz w:val="28"/>
          <w:szCs w:val="28"/>
        </w:rPr>
        <w:sectPr w:rsidR="00CA52B1" w:rsidRPr="00CA52B1" w:rsidSect="00E568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6C4C8F8F" w14:textId="77777777" w:rsidR="00CA52B1" w:rsidRPr="00CA52B1" w:rsidRDefault="00CA52B1" w:rsidP="00CA52B1">
      <w:pPr>
        <w:rPr>
          <w:rFonts w:eastAsia="Calibri"/>
          <w:b/>
          <w:smallCaps/>
          <w:noProof/>
          <w:sz w:val="28"/>
          <w:szCs w:val="28"/>
        </w:rPr>
      </w:pPr>
      <w:r w:rsidRPr="00CA52B1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Vida: </w:t>
      </w:r>
      <w:r w:rsidRPr="00CA52B1">
        <w:rPr>
          <w:b/>
          <w:smallCaps/>
          <w:noProof/>
          <w:sz w:val="28"/>
          <w:szCs w:val="28"/>
        </w:rPr>
        <w:t>Febrero de 2019</w:t>
      </w:r>
    </w:p>
    <w:p w14:paraId="502C55C3" w14:textId="77777777" w:rsidR="00CA52B1" w:rsidRPr="00CA52B1" w:rsidRDefault="00CA52B1" w:rsidP="00CA52B1">
      <w:pPr>
        <w:spacing w:after="120"/>
        <w:rPr>
          <w:rFonts w:eastAsia="Calibri"/>
          <w:b/>
          <w:noProof/>
          <w:sz w:val="32"/>
          <w:szCs w:val="32"/>
        </w:rPr>
      </w:pPr>
    </w:p>
    <w:p w14:paraId="4FE2FA92" w14:textId="77777777" w:rsidR="00CA52B1" w:rsidRPr="00CA52B1" w:rsidRDefault="00CA52B1" w:rsidP="00CA52B1">
      <w:pPr>
        <w:spacing w:after="120"/>
        <w:rPr>
          <w:rFonts w:eastAsia="Calibri"/>
          <w:b/>
          <w:noProof/>
          <w:sz w:val="32"/>
          <w:szCs w:val="32"/>
        </w:rPr>
      </w:pPr>
      <w:r w:rsidRPr="00CA52B1">
        <w:rPr>
          <w:rFonts w:eastAsia="Calibri"/>
          <w:b/>
          <w:noProof/>
          <w:sz w:val="32"/>
          <w:szCs w:val="32"/>
        </w:rPr>
        <w:t>Citas para boletines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7735"/>
        <w:gridCol w:w="2520"/>
      </w:tblGrid>
      <w:tr w:rsidR="00CA52B1" w:rsidRPr="00CA52B1" w14:paraId="34416A41" w14:textId="77777777" w:rsidTr="009A627C">
        <w:trPr>
          <w:trHeight w:val="2447"/>
        </w:trPr>
        <w:tc>
          <w:tcPr>
            <w:tcW w:w="7735" w:type="dxa"/>
            <w:tcBorders>
              <w:right w:val="nil"/>
            </w:tcBorders>
          </w:tcPr>
          <w:p w14:paraId="51B39FFC" w14:textId="77777777" w:rsidR="00CA52B1" w:rsidRPr="00CA52B1" w:rsidRDefault="00CA52B1" w:rsidP="009A627C">
            <w:pPr>
              <w:spacing w:after="120"/>
              <w:ind w:right="72"/>
              <w:rPr>
                <w:b/>
                <w:noProof/>
                <w:sz w:val="28"/>
                <w:szCs w:val="28"/>
                <w:vertAlign w:val="superscript"/>
              </w:rPr>
            </w:pPr>
            <w:r w:rsidRPr="00CA52B1">
              <w:rPr>
                <w:b/>
                <w:bCs/>
                <w:noProof/>
                <w:sz w:val="28"/>
                <w:szCs w:val="28"/>
              </w:rPr>
              <w:t xml:space="preserve">3 de febrero  </w:t>
            </w:r>
          </w:p>
          <w:p w14:paraId="730D646E" w14:textId="77777777" w:rsidR="00CA52B1" w:rsidRPr="00CA52B1" w:rsidRDefault="00CA52B1" w:rsidP="009A627C">
            <w:pPr>
              <w:rPr>
                <w:noProof/>
              </w:rPr>
            </w:pPr>
            <w:r w:rsidRPr="00CA52B1">
              <w:rPr>
                <w:noProof/>
              </w:rPr>
              <w:t>“Antes de formarte en el seno de tu madre, ya te conocía” (</w:t>
            </w:r>
            <w:r w:rsidRPr="00CA52B1">
              <w:rPr>
                <w:noProof/>
                <w:sz w:val="21"/>
                <w:szCs w:val="21"/>
              </w:rPr>
              <w:t>Jeremías 1:5).</w:t>
            </w:r>
          </w:p>
          <w:p w14:paraId="63D2C0A7" w14:textId="77777777" w:rsidR="00CA52B1" w:rsidRPr="00CA52B1" w:rsidRDefault="00CA52B1" w:rsidP="009A627C">
            <w:pPr>
              <w:rPr>
                <w:noProof/>
                <w:sz w:val="21"/>
                <w:szCs w:val="21"/>
              </w:rPr>
            </w:pPr>
          </w:p>
          <w:p w14:paraId="2735A7B4" w14:textId="40B2CCEF" w:rsidR="00CA52B1" w:rsidRPr="00CA52B1" w:rsidRDefault="00202163" w:rsidP="009A627C">
            <w:pPr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Leccionarios I</w:t>
            </w:r>
            <w:r w:rsidR="00CA52B1" w:rsidRPr="00CA52B1">
              <w:rPr>
                <w:noProof/>
                <w:sz w:val="21"/>
                <w:szCs w:val="21"/>
              </w:rPr>
              <w:t>, Comisión Episcopal de Pastoral Litúrgica de la Conferencia Episcopal Mexicana (C) 1987, quinta edición de septiembre de 2004. Se utiliza con permiso.</w:t>
            </w:r>
          </w:p>
          <w:p w14:paraId="506F607C" w14:textId="77777777" w:rsidR="00CA52B1" w:rsidRPr="00CA52B1" w:rsidRDefault="00CA52B1" w:rsidP="009A627C">
            <w:pPr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 xml:space="preserve"> </w:t>
            </w:r>
            <w:bookmarkStart w:id="4" w:name="_GoBack"/>
            <w:bookmarkEnd w:id="4"/>
          </w:p>
          <w:p w14:paraId="5BD54272" w14:textId="77777777" w:rsidR="00CA52B1" w:rsidRPr="00CA52B1" w:rsidRDefault="00CA52B1" w:rsidP="009A627C">
            <w:pPr>
              <w:rPr>
                <w:noProof/>
                <w:color w:val="FF0000"/>
                <w:sz w:val="21"/>
                <w:szCs w:val="21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1F63019B" w14:textId="6C7F2C5E" w:rsidR="00CA52B1" w:rsidRPr="00CA52B1" w:rsidRDefault="0073082F" w:rsidP="009A627C">
            <w:pPr>
              <w:ind w:left="615" w:right="72"/>
              <w:rPr>
                <w:noProof/>
                <w:color w:val="FF0000"/>
                <w:sz w:val="21"/>
                <w:szCs w:val="21"/>
              </w:rPr>
            </w:pPr>
            <w:r>
              <w:rPr>
                <w:noProof/>
                <w:color w:val="FF0000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3E742826" wp14:editId="1959B17E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80010</wp:posOffset>
                  </wp:positionV>
                  <wp:extent cx="1188720" cy="1188720"/>
                  <wp:effectExtent l="0" t="0" r="0" b="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2B1" w:rsidRPr="00CA52B1">
              <w:rPr>
                <w:noProof/>
                <w:color w:val="FF0000"/>
                <w:sz w:val="21"/>
                <w:szCs w:val="21"/>
              </w:rPr>
              <w:t xml:space="preserve">      </w:t>
            </w:r>
            <w:hyperlink r:id="rId15" w:history="1">
              <w:r w:rsidR="00CA52B1" w:rsidRPr="00CA52B1">
                <w:rPr>
                  <w:rStyle w:val="Hyperlink"/>
                  <w:noProof/>
                  <w:sz w:val="21"/>
                  <w:szCs w:val="21"/>
                </w:rPr>
                <w:t>Baj</w:t>
              </w:r>
              <w:r w:rsidR="00CA52B1" w:rsidRPr="00CA52B1">
                <w:rPr>
                  <w:rStyle w:val="Hyperlink"/>
                  <w:noProof/>
                  <w:sz w:val="21"/>
                  <w:szCs w:val="21"/>
                </w:rPr>
                <w:t>e</w:t>
              </w:r>
            </w:hyperlink>
            <w:r w:rsidR="00CA52B1" w:rsidRPr="00CA52B1">
              <w:rPr>
                <w:noProof/>
                <w:color w:val="FF0000"/>
                <w:sz w:val="21"/>
                <w:szCs w:val="21"/>
              </w:rPr>
              <w:t xml:space="preserve">                 </w:t>
            </w:r>
          </w:p>
        </w:tc>
      </w:tr>
      <w:tr w:rsidR="00CA52B1" w:rsidRPr="00CA52B1" w14:paraId="0ACB1D57" w14:textId="77777777" w:rsidTr="009A627C">
        <w:trPr>
          <w:trHeight w:val="2933"/>
        </w:trPr>
        <w:tc>
          <w:tcPr>
            <w:tcW w:w="7735" w:type="dxa"/>
            <w:tcBorders>
              <w:right w:val="nil"/>
            </w:tcBorders>
          </w:tcPr>
          <w:p w14:paraId="4C961C60" w14:textId="77777777" w:rsidR="00CA52B1" w:rsidRPr="00CA52B1" w:rsidRDefault="00CA52B1" w:rsidP="009A627C">
            <w:pPr>
              <w:spacing w:after="120"/>
              <w:ind w:right="72"/>
              <w:rPr>
                <w:b/>
                <w:noProof/>
                <w:sz w:val="28"/>
                <w:szCs w:val="28"/>
                <w:vertAlign w:val="superscript"/>
              </w:rPr>
            </w:pPr>
            <w:r w:rsidRPr="00CA52B1">
              <w:rPr>
                <w:b/>
                <w:bCs/>
                <w:noProof/>
                <w:sz w:val="28"/>
                <w:szCs w:val="28"/>
              </w:rPr>
              <w:t xml:space="preserve">10 de febrero </w:t>
            </w:r>
          </w:p>
          <w:p w14:paraId="35CB63C5" w14:textId="77777777" w:rsidR="00CA52B1" w:rsidRPr="00CA52B1" w:rsidRDefault="00CA52B1" w:rsidP="009A627C">
            <w:pPr>
              <w:rPr>
                <w:noProof/>
              </w:rPr>
            </w:pPr>
            <w:r w:rsidRPr="00CA52B1">
              <w:rPr>
                <w:noProof/>
              </w:rPr>
              <w:t xml:space="preserve">“Cuando se comete un delito violento en una comunidad, hay una tentación a responder con ira y venganza. Pero el Evangelio exige que se practique la rehabilitación, la reconciliación y la restauración, y nos enseña a respetar la dignidad de todos los seres humanos, inclusive de aquellos culpables de haber cometido delitos horrendos.” </w:t>
            </w:r>
          </w:p>
          <w:p w14:paraId="56BF4EB0" w14:textId="77777777" w:rsidR="00CA52B1" w:rsidRPr="00CA52B1" w:rsidRDefault="00CA52B1" w:rsidP="009A627C">
            <w:pPr>
              <w:rPr>
                <w:noProof/>
              </w:rPr>
            </w:pPr>
          </w:p>
          <w:p w14:paraId="043A92C7" w14:textId="5439BDA5" w:rsidR="00CA52B1" w:rsidRPr="00CA52B1" w:rsidRDefault="00CA52B1" w:rsidP="009A627C">
            <w:pPr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 xml:space="preserve">“Plan </w:t>
            </w:r>
            <w:r w:rsidR="009E2D06" w:rsidRPr="00CA52B1">
              <w:rPr>
                <w:noProof/>
                <w:sz w:val="21"/>
                <w:szCs w:val="21"/>
              </w:rPr>
              <w:t xml:space="preserve">Pastoral </w:t>
            </w:r>
            <w:r w:rsidRPr="00CA52B1">
              <w:rPr>
                <w:noProof/>
                <w:sz w:val="21"/>
                <w:szCs w:val="21"/>
              </w:rPr>
              <w:t xml:space="preserve">para </w:t>
            </w:r>
            <w:r w:rsidR="009E2D06" w:rsidRPr="00CA52B1">
              <w:rPr>
                <w:noProof/>
                <w:sz w:val="21"/>
                <w:szCs w:val="21"/>
              </w:rPr>
              <w:t>Actividades Provida</w:t>
            </w:r>
            <w:r w:rsidRPr="00CA52B1">
              <w:rPr>
                <w:noProof/>
                <w:sz w:val="21"/>
                <w:szCs w:val="21"/>
              </w:rPr>
              <w:t>”</w:t>
            </w:r>
          </w:p>
          <w:p w14:paraId="561D91CA" w14:textId="77777777" w:rsidR="00CA52B1" w:rsidRPr="00CA52B1" w:rsidRDefault="00CA52B1" w:rsidP="009A627C">
            <w:pPr>
              <w:spacing w:after="120"/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>Conferencia de Obispos Católicos de Estados Unidos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476EE6BF" w14:textId="77777777" w:rsidR="00CA52B1" w:rsidRPr="00CA52B1" w:rsidRDefault="00CA52B1" w:rsidP="009A627C">
            <w:pPr>
              <w:ind w:left="525" w:right="-115"/>
              <w:rPr>
                <w:noProof/>
                <w:color w:val="FF0000"/>
                <w:sz w:val="21"/>
                <w:szCs w:val="21"/>
              </w:rPr>
            </w:pPr>
          </w:p>
          <w:p w14:paraId="04970A9A" w14:textId="77777777" w:rsidR="00CA52B1" w:rsidRPr="00CA52B1" w:rsidRDefault="00CA52B1" w:rsidP="009A627C">
            <w:pPr>
              <w:ind w:left="525" w:right="-115"/>
              <w:rPr>
                <w:noProof/>
                <w:color w:val="FF0000"/>
                <w:sz w:val="21"/>
                <w:szCs w:val="21"/>
              </w:rPr>
            </w:pPr>
            <w:r w:rsidRPr="00CA52B1">
              <w:rPr>
                <w:noProof/>
                <w:color w:val="FF0000"/>
                <w:sz w:val="21"/>
                <w:szCs w:val="21"/>
              </w:rPr>
              <w:drawing>
                <wp:anchor distT="0" distB="0" distL="114300" distR="114300" simplePos="0" relativeHeight="251662336" behindDoc="1" locked="0" layoutInCell="1" allowOverlap="1" wp14:anchorId="05525ADE" wp14:editId="43749AFD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104140</wp:posOffset>
                  </wp:positionV>
                  <wp:extent cx="515620" cy="1176655"/>
                  <wp:effectExtent l="0" t="0" r="0" b="4445"/>
                  <wp:wrapTight wrapText="bothSides">
                    <wp:wrapPolygon edited="0">
                      <wp:start x="0" y="0"/>
                      <wp:lineTo x="0" y="21332"/>
                      <wp:lineTo x="20749" y="21332"/>
                      <wp:lineTo x="2074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-463-2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52B1">
              <w:rPr>
                <w:noProof/>
                <w:color w:val="FF0000"/>
                <w:sz w:val="21"/>
                <w:szCs w:val="21"/>
              </w:rPr>
              <w:t xml:space="preserve">        </w:t>
            </w:r>
          </w:p>
          <w:p w14:paraId="317E67EC" w14:textId="77777777" w:rsidR="00CA52B1" w:rsidRPr="00CA52B1" w:rsidRDefault="00CA52B1" w:rsidP="009A627C">
            <w:pPr>
              <w:ind w:left="525" w:right="-115"/>
              <w:rPr>
                <w:noProof/>
                <w:color w:val="FF0000"/>
                <w:sz w:val="21"/>
                <w:szCs w:val="21"/>
              </w:rPr>
            </w:pPr>
          </w:p>
          <w:p w14:paraId="5965A87E" w14:textId="77777777" w:rsidR="00CA52B1" w:rsidRPr="00CA52B1" w:rsidRDefault="00CA52B1" w:rsidP="009A627C">
            <w:pPr>
              <w:ind w:left="525" w:right="-115"/>
              <w:rPr>
                <w:noProof/>
              </w:rPr>
            </w:pPr>
          </w:p>
          <w:p w14:paraId="2BFDC8DC" w14:textId="77777777" w:rsidR="00CA52B1" w:rsidRPr="00CA52B1" w:rsidRDefault="00CA52B1" w:rsidP="009A627C">
            <w:pPr>
              <w:ind w:left="525" w:right="-115"/>
              <w:rPr>
                <w:noProof/>
              </w:rPr>
            </w:pPr>
          </w:p>
          <w:p w14:paraId="420F66A8" w14:textId="77777777" w:rsidR="00CA52B1" w:rsidRPr="00CA52B1" w:rsidRDefault="00CA52B1" w:rsidP="009A627C">
            <w:pPr>
              <w:ind w:left="525" w:right="-115"/>
              <w:rPr>
                <w:noProof/>
              </w:rPr>
            </w:pPr>
          </w:p>
          <w:p w14:paraId="63E2007D" w14:textId="77777777" w:rsidR="00CA52B1" w:rsidRPr="00CA52B1" w:rsidRDefault="00CA52B1" w:rsidP="009A627C">
            <w:pPr>
              <w:ind w:left="525" w:right="-115"/>
              <w:rPr>
                <w:noProof/>
              </w:rPr>
            </w:pPr>
          </w:p>
          <w:p w14:paraId="7039A3DC" w14:textId="77777777" w:rsidR="00CA52B1" w:rsidRPr="00CA52B1" w:rsidRDefault="00CA52B1" w:rsidP="009A627C">
            <w:pPr>
              <w:ind w:left="525" w:right="-115"/>
              <w:rPr>
                <w:noProof/>
              </w:rPr>
            </w:pPr>
          </w:p>
          <w:p w14:paraId="6E5010B3" w14:textId="77777777" w:rsidR="00CA52B1" w:rsidRPr="00CA52B1" w:rsidRDefault="00CA52B1" w:rsidP="009A627C">
            <w:pPr>
              <w:ind w:left="525" w:right="-115"/>
              <w:rPr>
                <w:noProof/>
              </w:rPr>
            </w:pPr>
          </w:p>
          <w:p w14:paraId="109DA4E2" w14:textId="14D9D8A5" w:rsidR="00CA52B1" w:rsidRPr="00CA52B1" w:rsidRDefault="0022744A" w:rsidP="009A627C">
            <w:pPr>
              <w:ind w:left="525" w:right="-115"/>
              <w:rPr>
                <w:noProof/>
                <w:color w:val="FF0000"/>
                <w:sz w:val="21"/>
                <w:szCs w:val="21"/>
              </w:rPr>
            </w:pPr>
            <w:r>
              <w:t xml:space="preserve">    </w:t>
            </w:r>
            <w:hyperlink r:id="rId17" w:history="1">
              <w:r w:rsidR="00CA52B1" w:rsidRPr="00CA52B1">
                <w:rPr>
                  <w:rStyle w:val="Hyperlink"/>
                  <w:noProof/>
                  <w:sz w:val="21"/>
                  <w:szCs w:val="21"/>
                </w:rPr>
                <w:t xml:space="preserve">Lea en </w:t>
              </w:r>
              <w:r w:rsidR="00CA52B1" w:rsidRPr="00CA52B1">
                <w:rPr>
                  <w:rStyle w:val="Hyperlink"/>
                  <w:noProof/>
                  <w:sz w:val="21"/>
                  <w:szCs w:val="21"/>
                </w:rPr>
                <w:t>l</w:t>
              </w:r>
              <w:r w:rsidR="00CA52B1" w:rsidRPr="00CA52B1">
                <w:rPr>
                  <w:rStyle w:val="Hyperlink"/>
                  <w:noProof/>
                  <w:sz w:val="21"/>
                  <w:szCs w:val="21"/>
                </w:rPr>
                <w:t xml:space="preserve">ínea </w:t>
              </w:r>
            </w:hyperlink>
            <w:r w:rsidR="00CA52B1" w:rsidRPr="00CA52B1">
              <w:rPr>
                <w:noProof/>
                <w:color w:val="FF0000"/>
                <w:sz w:val="21"/>
                <w:szCs w:val="21"/>
              </w:rPr>
              <w:t xml:space="preserve">                </w:t>
            </w:r>
          </w:p>
        </w:tc>
      </w:tr>
    </w:tbl>
    <w:tbl>
      <w:tblPr>
        <w:tblStyle w:val="TableGrid1"/>
        <w:tblW w:w="10378" w:type="dxa"/>
        <w:tblLayout w:type="fixed"/>
        <w:tblLook w:val="04A0" w:firstRow="1" w:lastRow="0" w:firstColumn="1" w:lastColumn="0" w:noHBand="0" w:noVBand="1"/>
      </w:tblPr>
      <w:tblGrid>
        <w:gridCol w:w="7915"/>
        <w:gridCol w:w="2463"/>
      </w:tblGrid>
      <w:tr w:rsidR="00CA52B1" w:rsidRPr="00CA52B1" w14:paraId="2A76A102" w14:textId="77777777" w:rsidTr="002A4D7A">
        <w:trPr>
          <w:trHeight w:val="2555"/>
        </w:trPr>
        <w:tc>
          <w:tcPr>
            <w:tcW w:w="7915" w:type="dxa"/>
            <w:tcBorders>
              <w:top w:val="nil"/>
              <w:right w:val="nil"/>
            </w:tcBorders>
          </w:tcPr>
          <w:p w14:paraId="2D313EAA" w14:textId="77777777" w:rsidR="00CA52B1" w:rsidRPr="00CA52B1" w:rsidRDefault="00CA52B1" w:rsidP="009A627C">
            <w:pPr>
              <w:spacing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CA52B1">
              <w:rPr>
                <w:b/>
                <w:noProof/>
                <w:sz w:val="28"/>
                <w:szCs w:val="26"/>
              </w:rPr>
              <w:t xml:space="preserve">17 de febrero </w:t>
            </w:r>
          </w:p>
          <w:p w14:paraId="553DD21A" w14:textId="77777777" w:rsidR="00CA52B1" w:rsidRPr="00CA52B1" w:rsidRDefault="00CA52B1" w:rsidP="009A627C">
            <w:pPr>
              <w:rPr>
                <w:noProof/>
              </w:rPr>
            </w:pPr>
            <w:r w:rsidRPr="00CA52B1">
              <w:rPr>
                <w:noProof/>
              </w:rPr>
              <w:t>“Llamados a servir al hombre y al bien común, [los responsables de la vida pública] tienen el deber de tomar decisiones valientes en favor de la vida, especialmente en el campo de las disposiciones legislativas.”</w:t>
            </w:r>
          </w:p>
          <w:p w14:paraId="3FB22130" w14:textId="77777777" w:rsidR="00CA52B1" w:rsidRPr="00CA52B1" w:rsidRDefault="00CA52B1" w:rsidP="009A627C">
            <w:pPr>
              <w:rPr>
                <w:noProof/>
              </w:rPr>
            </w:pPr>
          </w:p>
          <w:p w14:paraId="2FAFFDF0" w14:textId="77777777" w:rsidR="00CA52B1" w:rsidRPr="00CA52B1" w:rsidRDefault="00CA52B1" w:rsidP="009A627C">
            <w:pPr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 xml:space="preserve">San Juan Pablo II, </w:t>
            </w:r>
            <w:r w:rsidRPr="00CA52B1">
              <w:rPr>
                <w:i/>
                <w:noProof/>
                <w:sz w:val="21"/>
                <w:szCs w:val="21"/>
              </w:rPr>
              <w:t>Evangelium vitae</w:t>
            </w:r>
            <w:r w:rsidRPr="00CA52B1">
              <w:rPr>
                <w:noProof/>
                <w:sz w:val="21"/>
                <w:szCs w:val="21"/>
              </w:rPr>
              <w:t>, 90.</w:t>
            </w:r>
          </w:p>
          <w:p w14:paraId="0DADAF51" w14:textId="77777777" w:rsidR="00CA52B1" w:rsidRPr="00CA52B1" w:rsidRDefault="00CA52B1" w:rsidP="009A627C">
            <w:pPr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 xml:space="preserve">© 1995 Libreria Editrice Vaticana. Se utiliza con permiso. </w:t>
            </w:r>
          </w:p>
        </w:tc>
        <w:tc>
          <w:tcPr>
            <w:tcW w:w="2463" w:type="dxa"/>
            <w:tcBorders>
              <w:top w:val="nil"/>
              <w:left w:val="nil"/>
            </w:tcBorders>
          </w:tcPr>
          <w:p w14:paraId="5B2B62B5" w14:textId="39B23FCB" w:rsidR="00CA52B1" w:rsidRPr="00CA52B1" w:rsidRDefault="00CA52B1" w:rsidP="009A627C">
            <w:pPr>
              <w:ind w:right="72"/>
              <w:rPr>
                <w:noProof/>
                <w:color w:val="FF0000"/>
                <w:sz w:val="21"/>
                <w:szCs w:val="21"/>
              </w:rPr>
            </w:pPr>
            <w:r w:rsidRPr="00CA52B1">
              <w:rPr>
                <w:noProof/>
                <w:color w:val="FF0000"/>
              </w:rPr>
              <w:drawing>
                <wp:anchor distT="0" distB="0" distL="114300" distR="114300" simplePos="0" relativeHeight="251630592" behindDoc="0" locked="0" layoutInCell="1" allowOverlap="1" wp14:anchorId="6B6AB96B" wp14:editId="78583215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81280</wp:posOffset>
                  </wp:positionV>
                  <wp:extent cx="727710" cy="1143000"/>
                  <wp:effectExtent l="19050" t="19050" r="15240" b="19050"/>
                  <wp:wrapTopAndBottom/>
                  <wp:docPr id="301" name="Picture 30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 descr="RLP 2017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B438C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44A">
              <w:t xml:space="preserve">         </w:t>
            </w:r>
            <w:hyperlink r:id="rId20" w:history="1">
              <w:r w:rsidRPr="00CA52B1">
                <w:rPr>
                  <w:rStyle w:val="Hyperlink"/>
                  <w:noProof/>
                  <w:sz w:val="21"/>
                  <w:szCs w:val="21"/>
                </w:rPr>
                <w:t xml:space="preserve">Lea </w:t>
              </w:r>
              <w:r w:rsidRPr="00CA52B1">
                <w:rPr>
                  <w:rStyle w:val="Hyperlink"/>
                  <w:noProof/>
                  <w:sz w:val="21"/>
                  <w:szCs w:val="21"/>
                </w:rPr>
                <w:t>e</w:t>
              </w:r>
              <w:r w:rsidRPr="00CA52B1">
                <w:rPr>
                  <w:rStyle w:val="Hyperlink"/>
                  <w:noProof/>
                  <w:sz w:val="21"/>
                  <w:szCs w:val="21"/>
                </w:rPr>
                <w:t>n línea</w:t>
              </w:r>
            </w:hyperlink>
            <w:r w:rsidRPr="00CA52B1">
              <w:rPr>
                <w:noProof/>
                <w:sz w:val="21"/>
                <w:szCs w:val="21"/>
              </w:rPr>
              <w:t xml:space="preserve">                 </w:t>
            </w:r>
          </w:p>
        </w:tc>
      </w:tr>
      <w:tr w:rsidR="00CA52B1" w:rsidRPr="00CA52B1" w14:paraId="731B5C6C" w14:textId="77777777" w:rsidTr="002A4D7A">
        <w:trPr>
          <w:trHeight w:val="3005"/>
        </w:trPr>
        <w:tc>
          <w:tcPr>
            <w:tcW w:w="7915" w:type="dxa"/>
            <w:tcBorders>
              <w:right w:val="nil"/>
            </w:tcBorders>
          </w:tcPr>
          <w:p w14:paraId="240B88BE" w14:textId="77777777" w:rsidR="00CA52B1" w:rsidRPr="00CA52B1" w:rsidRDefault="00CA52B1" w:rsidP="009A627C">
            <w:pPr>
              <w:spacing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CA52B1">
              <w:rPr>
                <w:b/>
                <w:bCs/>
                <w:noProof/>
                <w:sz w:val="28"/>
                <w:szCs w:val="26"/>
              </w:rPr>
              <w:t>24 de febrero</w:t>
            </w:r>
          </w:p>
          <w:p w14:paraId="6989B1A5" w14:textId="77777777" w:rsidR="00CA52B1" w:rsidRPr="00CA52B1" w:rsidRDefault="00CA52B1" w:rsidP="009A627C">
            <w:pPr>
              <w:rPr>
                <w:noProof/>
              </w:rPr>
            </w:pPr>
            <w:r w:rsidRPr="00CA52B1">
              <w:rPr>
                <w:noProof/>
              </w:rPr>
              <w:t>“El aborto afecta a innumerables matrimonios más de lo que muchas personas reconocen. Pero no hay duda de que Dios llevará una gran sanación a quienes confían en su misericordia infinita. Si un aborto del pasado puede reconocerse y tratarse, una pareja casada puede dar grandes pasos en vivir incluso más plenamente el designio de Dios de que 'serán los dos una sola carne' (Mt 19,5)”.</w:t>
            </w:r>
          </w:p>
          <w:p w14:paraId="6270F1DD" w14:textId="77777777" w:rsidR="00CA52B1" w:rsidRPr="00CA52B1" w:rsidRDefault="00CA52B1" w:rsidP="009A627C">
            <w:pPr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 xml:space="preserve"> </w:t>
            </w:r>
          </w:p>
          <w:p w14:paraId="21FB8CD8" w14:textId="77777777" w:rsidR="00CA52B1" w:rsidRPr="00CA52B1" w:rsidRDefault="00CA52B1" w:rsidP="009A627C">
            <w:pPr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>“La Sanación en el Matrimonio después de un aborto”</w:t>
            </w:r>
          </w:p>
          <w:p w14:paraId="4A5700FA" w14:textId="77777777" w:rsidR="00CA52B1" w:rsidRPr="00CA52B1" w:rsidRDefault="00CA52B1" w:rsidP="009A627C">
            <w:pPr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>Secretariado de Actividades Pro-Vida de la USCCB</w:t>
            </w:r>
          </w:p>
          <w:p w14:paraId="06CD4DBE" w14:textId="77777777" w:rsidR="00CA52B1" w:rsidRPr="00CA52B1" w:rsidRDefault="00CA52B1" w:rsidP="009A627C">
            <w:pPr>
              <w:spacing w:before="120"/>
              <w:rPr>
                <w:noProof/>
                <w:sz w:val="21"/>
                <w:szCs w:val="21"/>
              </w:rPr>
            </w:pPr>
            <w:r w:rsidRPr="00CA52B1">
              <w:rPr>
                <w:noProof/>
                <w:sz w:val="21"/>
                <w:szCs w:val="21"/>
              </w:rPr>
              <w:t>Leccionarios I, II, y III, Comisión Episcopal de Pastoral Litúrgica de la Conferencia Episcopal Mexicana (C) 1987, quinta edición de septiembre de 2004. Se utiliza con permiso.</w:t>
            </w:r>
          </w:p>
          <w:p w14:paraId="0D2C1A1D" w14:textId="77777777" w:rsidR="00CA52B1" w:rsidRPr="00CA52B1" w:rsidRDefault="00CA52B1" w:rsidP="009A627C">
            <w:pPr>
              <w:rPr>
                <w:noProof/>
              </w:rPr>
            </w:pPr>
            <w:r w:rsidRPr="00CA52B1">
              <w:rPr>
                <w:noProof/>
              </w:rPr>
              <w:t xml:space="preserve"> </w:t>
            </w:r>
          </w:p>
        </w:tc>
        <w:tc>
          <w:tcPr>
            <w:tcW w:w="2463" w:type="dxa"/>
            <w:tcBorders>
              <w:left w:val="nil"/>
            </w:tcBorders>
          </w:tcPr>
          <w:p w14:paraId="69535C9D" w14:textId="77689040" w:rsidR="00CA52B1" w:rsidRPr="00CA52B1" w:rsidRDefault="0022744A" w:rsidP="009A627C">
            <w:pPr>
              <w:ind w:right="72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90CE5F1" wp14:editId="053AAA5B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57150</wp:posOffset>
                  </wp:positionV>
                  <wp:extent cx="530352" cy="1188720"/>
                  <wp:effectExtent l="0" t="0" r="3175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EA0053" w14:textId="7B040269" w:rsidR="00CA52B1" w:rsidRPr="00CA52B1" w:rsidRDefault="00CA52B1" w:rsidP="009A627C">
            <w:pPr>
              <w:ind w:left="285" w:right="72" w:hanging="285"/>
              <w:rPr>
                <w:noProof/>
              </w:rPr>
            </w:pPr>
            <w:r w:rsidRPr="00CA52B1">
              <w:rPr>
                <w:noProof/>
              </w:rPr>
              <w:t xml:space="preserve">  </w:t>
            </w:r>
            <w:hyperlink r:id="rId22" w:history="1">
              <w:r w:rsidRPr="00CA52B1">
                <w:rPr>
                  <w:rStyle w:val="Hyperlink"/>
                  <w:noProof/>
                  <w:sz w:val="21"/>
                  <w:szCs w:val="21"/>
                </w:rPr>
                <w:t>Lea e</w:t>
              </w:r>
              <w:r w:rsidRPr="00CA52B1">
                <w:rPr>
                  <w:rStyle w:val="Hyperlink"/>
                  <w:noProof/>
                  <w:sz w:val="21"/>
                  <w:szCs w:val="21"/>
                </w:rPr>
                <w:t>n</w:t>
              </w:r>
              <w:r w:rsidRPr="00CA52B1">
                <w:rPr>
                  <w:rStyle w:val="Hyperlink"/>
                  <w:noProof/>
                  <w:sz w:val="21"/>
                  <w:szCs w:val="21"/>
                </w:rPr>
                <w:t xml:space="preserve"> línea</w:t>
              </w:r>
            </w:hyperlink>
            <w:r w:rsidRPr="00CA52B1">
              <w:rPr>
                <w:noProof/>
                <w:sz w:val="21"/>
                <w:szCs w:val="21"/>
              </w:rPr>
              <w:t xml:space="preserve"> </w:t>
            </w:r>
            <w:r w:rsidRPr="00CA52B1">
              <w:rPr>
                <w:noProof/>
                <w:color w:val="5B9BD5" w:themeColor="accent5"/>
                <w:sz w:val="21"/>
                <w:szCs w:val="21"/>
              </w:rPr>
              <w:t xml:space="preserve">| </w:t>
            </w:r>
            <w:hyperlink r:id="rId23" w:history="1">
              <w:r w:rsidRPr="00CA52B1">
                <w:rPr>
                  <w:rStyle w:val="Hyperlink"/>
                  <w:noProof/>
                  <w:sz w:val="21"/>
                  <w:szCs w:val="21"/>
                </w:rPr>
                <w:t>Impr</w:t>
              </w:r>
              <w:r w:rsidRPr="00CA52B1">
                <w:rPr>
                  <w:rStyle w:val="Hyperlink"/>
                  <w:noProof/>
                  <w:sz w:val="21"/>
                  <w:szCs w:val="21"/>
                </w:rPr>
                <w:t>i</w:t>
              </w:r>
              <w:r w:rsidRPr="00CA52B1">
                <w:rPr>
                  <w:rStyle w:val="Hyperlink"/>
                  <w:noProof/>
                  <w:sz w:val="21"/>
                  <w:szCs w:val="21"/>
                </w:rPr>
                <w:t>ma</w:t>
              </w:r>
            </w:hyperlink>
            <w:r w:rsidRPr="00CA52B1">
              <w:rPr>
                <w:noProof/>
                <w:color w:val="5B9BD5" w:themeColor="accent5"/>
                <w:sz w:val="21"/>
                <w:szCs w:val="21"/>
              </w:rPr>
              <w:t xml:space="preserve">                 </w:t>
            </w:r>
          </w:p>
        </w:tc>
      </w:tr>
    </w:tbl>
    <w:p w14:paraId="7BB58734" w14:textId="77777777" w:rsidR="00CA52B1" w:rsidRPr="00CA52B1" w:rsidRDefault="00CA52B1" w:rsidP="00CA52B1">
      <w:pPr>
        <w:rPr>
          <w:rFonts w:eastAsia="Calibri"/>
          <w:b/>
          <w:smallCaps/>
          <w:noProof/>
          <w:sz w:val="32"/>
          <w:szCs w:val="32"/>
        </w:rPr>
        <w:sectPr w:rsidR="00CA52B1" w:rsidRPr="00CA52B1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E10CC59" w14:textId="77777777" w:rsidR="00CA52B1" w:rsidRPr="00CA52B1" w:rsidRDefault="00CA52B1" w:rsidP="00CA52B1">
      <w:pPr>
        <w:rPr>
          <w:rFonts w:eastAsia="Calibri"/>
          <w:b/>
          <w:smallCaps/>
          <w:noProof/>
          <w:sz w:val="28"/>
          <w:szCs w:val="28"/>
        </w:rPr>
      </w:pPr>
      <w:r w:rsidRPr="00CA52B1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Vida: </w:t>
      </w:r>
      <w:r w:rsidRPr="00CA52B1">
        <w:rPr>
          <w:b/>
          <w:smallCaps/>
          <w:noProof/>
          <w:sz w:val="28"/>
          <w:szCs w:val="28"/>
        </w:rPr>
        <w:t xml:space="preserve">Febrero de </w:t>
      </w:r>
      <w:r w:rsidRPr="00CA52B1">
        <w:rPr>
          <w:rFonts w:eastAsia="Calibri"/>
          <w:b/>
          <w:smallCaps/>
          <w:noProof/>
          <w:sz w:val="28"/>
          <w:szCs w:val="28"/>
        </w:rPr>
        <w:t>2019</w:t>
      </w:r>
    </w:p>
    <w:p w14:paraId="657C7947" w14:textId="77777777" w:rsidR="00CA52B1" w:rsidRPr="00CA52B1" w:rsidRDefault="00CA52B1" w:rsidP="00CA52B1">
      <w:pPr>
        <w:rPr>
          <w:noProof/>
          <w:color w:val="333333"/>
          <w:sz w:val="16"/>
          <w:szCs w:val="16"/>
          <w:shd w:val="clear" w:color="auto" w:fill="FFFFFF"/>
        </w:rPr>
      </w:pPr>
    </w:p>
    <w:p w14:paraId="734577E0" w14:textId="77777777" w:rsidR="00CA52B1" w:rsidRPr="00CA52B1" w:rsidRDefault="00CA52B1" w:rsidP="00CA52B1">
      <w:pPr>
        <w:spacing w:after="120"/>
        <w:rPr>
          <w:rFonts w:eastAsia="Calibri"/>
          <w:b/>
          <w:noProof/>
          <w:sz w:val="32"/>
          <w:szCs w:val="32"/>
        </w:rPr>
      </w:pPr>
      <w:r w:rsidRPr="00CA52B1">
        <w:rPr>
          <w:rFonts w:eastAsia="Calibri"/>
          <w:b/>
          <w:noProof/>
          <w:sz w:val="32"/>
          <w:szCs w:val="32"/>
        </w:rPr>
        <w:t>Arte para boletines</w:t>
      </w:r>
    </w:p>
    <w:p w14:paraId="4B14B978" w14:textId="7492EFCF" w:rsidR="00CA52B1" w:rsidRPr="00CA52B1" w:rsidRDefault="00CA52B1" w:rsidP="00CA52B1">
      <w:pPr>
        <w:spacing w:after="240"/>
        <w:rPr>
          <w:i/>
          <w:noProof/>
        </w:rPr>
      </w:pPr>
      <w:r w:rsidRPr="00CA52B1">
        <w:rPr>
          <w:i/>
          <w:noProof/>
        </w:rPr>
        <w:t xml:space="preserve">Puede usar estas y otras imágenes para bajar de la galería de imágenes en Internet de </w:t>
      </w:r>
      <w:r w:rsidRPr="002A4D7A">
        <w:rPr>
          <w:rStyle w:val="Hyperlink"/>
          <w:b/>
          <w:noProof/>
          <w:color w:val="auto"/>
          <w:u w:val="none"/>
        </w:rPr>
        <w:t>Respetemos la Vida</w:t>
      </w:r>
      <w:r w:rsidRPr="002A4D7A">
        <w:rPr>
          <w:rStyle w:val="Hyperlink"/>
          <w:noProof/>
          <w:color w:val="auto"/>
          <w:u w:val="none"/>
        </w:rPr>
        <w:t xml:space="preserve"> </w:t>
      </w:r>
      <w:r w:rsidRPr="002A4D7A">
        <w:rPr>
          <w:rStyle w:val="Hyperlink"/>
          <w:i/>
          <w:noProof/>
          <w:color w:val="auto"/>
          <w:u w:val="none"/>
        </w:rPr>
        <w:t>con la condición de que no se modifiquen de ningún modo, excepto en el tamaño</w:t>
      </w:r>
      <w:r w:rsidRPr="002A4D7A">
        <w:rPr>
          <w:i/>
          <w:noProof/>
        </w:rPr>
        <w:t xml:space="preserve">. </w:t>
      </w:r>
      <w:r w:rsidRPr="00CA52B1">
        <w:rPr>
          <w:i/>
          <w:noProof/>
        </w:rPr>
        <w:t>¡Gracias!</w:t>
      </w:r>
    </w:p>
    <w:p w14:paraId="751C1C6A" w14:textId="77777777" w:rsidR="00CA52B1" w:rsidRPr="00CA52B1" w:rsidRDefault="00CA52B1" w:rsidP="00CA52B1">
      <w:pPr>
        <w:spacing w:after="120"/>
        <w:rPr>
          <w:rFonts w:eastAsia="Calibri"/>
          <w:b/>
          <w:noProof/>
          <w:sz w:val="28"/>
          <w:szCs w:val="28"/>
        </w:rPr>
      </w:pPr>
      <w:r w:rsidRPr="00CA52B1">
        <w:rPr>
          <w:rFonts w:eastAsia="Calibri"/>
          <w:b/>
          <w:noProof/>
          <w:sz w:val="28"/>
          <w:szCs w:val="28"/>
        </w:rPr>
        <w:t xml:space="preserve">Domingo, </w:t>
      </w:r>
      <w:r w:rsidRPr="00CA52B1">
        <w:rPr>
          <w:b/>
          <w:bCs/>
          <w:noProof/>
          <w:sz w:val="28"/>
          <w:szCs w:val="28"/>
        </w:rPr>
        <w:t>3 de febrero</w:t>
      </w:r>
      <w:r w:rsidRPr="00CA52B1">
        <w:rPr>
          <w:b/>
          <w:bCs/>
          <w:noProof/>
          <w:sz w:val="28"/>
          <w:szCs w:val="28"/>
          <w:vertAlign w:val="superscript"/>
        </w:rPr>
        <w:t xml:space="preserve"> de </w:t>
      </w:r>
      <w:r w:rsidRPr="00CA52B1">
        <w:rPr>
          <w:b/>
          <w:bCs/>
          <w:noProof/>
          <w:sz w:val="28"/>
          <w:szCs w:val="28"/>
        </w:rPr>
        <w:t>2019</w:t>
      </w:r>
    </w:p>
    <w:p w14:paraId="527AF6F5" w14:textId="41EB8963" w:rsidR="00CA52B1" w:rsidRPr="00CA52B1" w:rsidRDefault="00202163" w:rsidP="00CA52B1">
      <w:pPr>
        <w:pStyle w:val="ListParagraph"/>
        <w:numPr>
          <w:ilvl w:val="0"/>
          <w:numId w:val="1"/>
        </w:numPr>
        <w:rPr>
          <w:noProof/>
        </w:rPr>
      </w:pPr>
      <w:hyperlink r:id="rId24" w:history="1">
        <w:r w:rsidR="00CA52B1" w:rsidRPr="00CA52B1">
          <w:rPr>
            <w:rStyle w:val="Hyperlink"/>
            <w:rFonts w:eastAsia="Calibri"/>
            <w:noProof/>
          </w:rPr>
          <w:t>Bajar imagen</w:t>
        </w:r>
      </w:hyperlink>
      <w:r w:rsidR="0073082F">
        <w:rPr>
          <w:rStyle w:val="Hyperlink"/>
          <w:rFonts w:eastAsia="Calibri"/>
          <w:noProof/>
        </w:rPr>
        <w:t>.</w:t>
      </w:r>
    </w:p>
    <w:p w14:paraId="5260F6EF" w14:textId="77777777" w:rsidR="00CA52B1" w:rsidRPr="00CA52B1" w:rsidRDefault="00CA52B1" w:rsidP="00CA52B1">
      <w:pPr>
        <w:pStyle w:val="ListParagraph"/>
        <w:rPr>
          <w:noProof/>
          <w:color w:val="FF0000"/>
        </w:rPr>
      </w:pPr>
    </w:p>
    <w:p w14:paraId="6CEE182C" w14:textId="3065A584" w:rsidR="00CA52B1" w:rsidRPr="00CA52B1" w:rsidRDefault="0073082F" w:rsidP="00CA52B1">
      <w:pPr>
        <w:spacing w:after="120"/>
        <w:rPr>
          <w:rFonts w:eastAsia="Calibri"/>
          <w:b/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C8174CF" wp14:editId="04026A78">
            <wp:extent cx="2743200" cy="274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38AA" w14:textId="77777777" w:rsidR="00CA52B1" w:rsidRPr="00CA52B1" w:rsidRDefault="00CA52B1" w:rsidP="00CA52B1">
      <w:pPr>
        <w:spacing w:before="240" w:after="120"/>
        <w:rPr>
          <w:rFonts w:eastAsia="Calibri"/>
          <w:noProof/>
          <w:sz w:val="28"/>
          <w:szCs w:val="28"/>
        </w:rPr>
      </w:pPr>
      <w:r w:rsidRPr="00CA52B1">
        <w:rPr>
          <w:rFonts w:eastAsia="Calibri"/>
          <w:b/>
          <w:noProof/>
          <w:sz w:val="28"/>
          <w:szCs w:val="28"/>
        </w:rPr>
        <w:t xml:space="preserve">Domingo, </w:t>
      </w:r>
      <w:r w:rsidRPr="00CA52B1">
        <w:rPr>
          <w:b/>
          <w:bCs/>
          <w:noProof/>
          <w:sz w:val="28"/>
          <w:szCs w:val="28"/>
        </w:rPr>
        <w:t>24</w:t>
      </w:r>
      <w:r w:rsidRPr="00CA52B1">
        <w:rPr>
          <w:b/>
          <w:bCs/>
          <w:noProof/>
          <w:sz w:val="28"/>
          <w:szCs w:val="28"/>
          <w:vertAlign w:val="superscript"/>
        </w:rPr>
        <w:t xml:space="preserve"> de </w:t>
      </w:r>
      <w:r w:rsidRPr="00CA52B1">
        <w:rPr>
          <w:rFonts w:eastAsia="Calibri"/>
          <w:b/>
          <w:noProof/>
          <w:sz w:val="28"/>
          <w:szCs w:val="28"/>
        </w:rPr>
        <w:t>febrero de 2019</w:t>
      </w:r>
    </w:p>
    <w:p w14:paraId="0CE47BCC" w14:textId="609082C4" w:rsidR="00CA52B1" w:rsidRPr="00CA52B1" w:rsidRDefault="00202163" w:rsidP="00CA52B1">
      <w:pPr>
        <w:pStyle w:val="ListParagraph"/>
        <w:numPr>
          <w:ilvl w:val="0"/>
          <w:numId w:val="1"/>
        </w:numPr>
        <w:rPr>
          <w:noProof/>
        </w:rPr>
      </w:pPr>
      <w:hyperlink r:id="rId26" w:history="1">
        <w:r w:rsidR="00CA52B1" w:rsidRPr="00CA52B1">
          <w:rPr>
            <w:rStyle w:val="Hyperlink"/>
            <w:rFonts w:eastAsia="Calibri"/>
            <w:noProof/>
          </w:rPr>
          <w:t>Bajar ima</w:t>
        </w:r>
        <w:r w:rsidR="00CA52B1" w:rsidRPr="00CA52B1">
          <w:rPr>
            <w:rStyle w:val="Hyperlink"/>
            <w:rFonts w:eastAsia="Calibri"/>
            <w:noProof/>
          </w:rPr>
          <w:t>g</w:t>
        </w:r>
        <w:r w:rsidR="00CA52B1" w:rsidRPr="00CA52B1">
          <w:rPr>
            <w:rStyle w:val="Hyperlink"/>
            <w:rFonts w:eastAsia="Calibri"/>
            <w:noProof/>
          </w:rPr>
          <w:t>en</w:t>
        </w:r>
      </w:hyperlink>
      <w:r w:rsidR="0073082F">
        <w:rPr>
          <w:rStyle w:val="Hyperlink"/>
          <w:rFonts w:eastAsia="Calibri"/>
          <w:noProof/>
        </w:rPr>
        <w:t>.</w:t>
      </w:r>
      <w:hyperlink w:history="1"/>
      <w:r w:rsidR="00CA52B1" w:rsidRPr="00CA52B1">
        <w:rPr>
          <w:noProof/>
        </w:rPr>
        <w:t xml:space="preserve"> </w:t>
      </w:r>
    </w:p>
    <w:p w14:paraId="1600E4E3" w14:textId="31A5AE42" w:rsidR="00CA52B1" w:rsidRPr="00CA52B1" w:rsidRDefault="0022744A" w:rsidP="0022744A">
      <w:pPr>
        <w:spacing w:before="240" w:after="120"/>
        <w:rPr>
          <w:noProof/>
        </w:rPr>
      </w:pPr>
      <w:r>
        <w:rPr>
          <w:noProof/>
        </w:rPr>
        <w:drawing>
          <wp:inline distT="0" distB="0" distL="0" distR="0" wp14:anchorId="1B7ED920" wp14:editId="5C0F103F">
            <wp:extent cx="2743200" cy="2743200"/>
            <wp:effectExtent l="0" t="0" r="0" b="0"/>
            <wp:docPr id="18" name="Picture 18" descr="http://cms.usccb.org/about/pro-life-activities/upload/abortion-healing-2-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ms.usccb.org/about/pro-life-activities/upload/abortion-healing-2-s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2B1" w:rsidRPr="00CA52B1" w:rsidSect="00E568C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0FF26" w14:textId="77777777" w:rsidR="00F84899" w:rsidRPr="00CA52B1" w:rsidRDefault="00F84899">
      <w:pPr>
        <w:rPr>
          <w:noProof/>
        </w:rPr>
      </w:pPr>
      <w:r w:rsidRPr="00CA52B1">
        <w:rPr>
          <w:noProof/>
        </w:rPr>
        <w:separator/>
      </w:r>
    </w:p>
  </w:endnote>
  <w:endnote w:type="continuationSeparator" w:id="0">
    <w:p w14:paraId="5F7E8F52" w14:textId="77777777" w:rsidR="00F84899" w:rsidRPr="00CA52B1" w:rsidRDefault="00F84899">
      <w:pPr>
        <w:rPr>
          <w:noProof/>
        </w:rPr>
      </w:pPr>
      <w:r w:rsidRPr="00CA52B1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057D0" w14:textId="77777777" w:rsidR="00CA52B1" w:rsidRDefault="00CA5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F035" w14:textId="77777777" w:rsidR="00CA52B1" w:rsidRPr="00CA52B1" w:rsidRDefault="00CA52B1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CA52B1">
      <w:rPr>
        <w:b/>
        <w:noProof/>
        <w:sz w:val="20"/>
        <w:szCs w:val="20"/>
      </w:rPr>
      <w:t xml:space="preserve">¡Mire, baje y solicite los materiales del Programa Respetemos la Vida 2018-19! </w:t>
    </w:r>
    <w:hyperlink r:id="rId1" w:history="1">
      <w:r w:rsidRPr="00CA52B1">
        <w:rPr>
          <w:rStyle w:val="Hyperlink"/>
          <w:b/>
          <w:noProof/>
          <w:sz w:val="20"/>
          <w:szCs w:val="20"/>
        </w:rPr>
        <w:t>www.usccb.org/respectlife</w:t>
      </w:r>
    </w:hyperlink>
    <w:r w:rsidRPr="00CA52B1">
      <w:rPr>
        <w:b/>
        <w:noProof/>
        <w:sz w:val="20"/>
        <w:szCs w:val="20"/>
      </w:rPr>
      <w:t xml:space="preserve"> </w:t>
    </w:r>
  </w:p>
  <w:p w14:paraId="0EECE36B" w14:textId="77777777" w:rsidR="00CA52B1" w:rsidRPr="00CA52B1" w:rsidRDefault="00CA52B1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CA52B1">
      <w:rPr>
        <w:noProof/>
        <w:sz w:val="16"/>
        <w:szCs w:val="16"/>
      </w:rPr>
      <w:t>Copyright © 2019, United States Conference of Catholic Bishops, Washington, D.C. 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1CB1" w14:textId="77777777" w:rsidR="00CA52B1" w:rsidRDefault="00CA52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92BEE" w14:textId="77777777" w:rsidR="00CA52B1" w:rsidRDefault="00CA52B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6ACA" w14:textId="77777777" w:rsidR="00E568C4" w:rsidRPr="00CA52B1" w:rsidRDefault="007D50C4" w:rsidP="00E568C4">
    <w:pPr>
      <w:spacing w:line="300" w:lineRule="auto"/>
      <w:contextualSpacing/>
      <w:jc w:val="center"/>
      <w:rPr>
        <w:b/>
        <w:noProof/>
        <w:sz w:val="20"/>
        <w:szCs w:val="20"/>
      </w:rPr>
    </w:pPr>
    <w:r w:rsidRPr="00CA52B1">
      <w:rPr>
        <w:b/>
        <w:noProof/>
        <w:sz w:val="20"/>
        <w:szCs w:val="20"/>
      </w:rPr>
      <w:t xml:space="preserve">¡Mire, baje y solicite los materiales del Programa Respetemos la Vida 2018-19! </w:t>
    </w:r>
    <w:hyperlink r:id="rId1" w:history="1">
      <w:r w:rsidRPr="00CA52B1">
        <w:rPr>
          <w:rStyle w:val="Hyperlink"/>
          <w:b/>
          <w:noProof/>
          <w:sz w:val="20"/>
          <w:szCs w:val="20"/>
        </w:rPr>
        <w:t>www.usccb.org/respectlife</w:t>
      </w:r>
    </w:hyperlink>
    <w:r w:rsidRPr="00CA52B1">
      <w:rPr>
        <w:b/>
        <w:noProof/>
        <w:sz w:val="20"/>
        <w:szCs w:val="20"/>
      </w:rPr>
      <w:t xml:space="preserve"> </w:t>
    </w:r>
  </w:p>
  <w:p w14:paraId="4750B7A0" w14:textId="77777777" w:rsidR="00E568C4" w:rsidRPr="00CA52B1" w:rsidRDefault="007D50C4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CA52B1">
      <w:rPr>
        <w:noProof/>
        <w:sz w:val="16"/>
        <w:szCs w:val="16"/>
      </w:rPr>
      <w:t>Copyright © 2019, United States Conference of Catholic Bishops, Washington, D.C.  Todos los derechos reservados.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F5F5" w14:textId="77777777" w:rsidR="00CA52B1" w:rsidRDefault="00CA5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32C0A" w14:textId="77777777" w:rsidR="00F84899" w:rsidRPr="00CA52B1" w:rsidRDefault="00F84899">
      <w:pPr>
        <w:rPr>
          <w:noProof/>
        </w:rPr>
      </w:pPr>
      <w:r w:rsidRPr="00CA52B1">
        <w:rPr>
          <w:noProof/>
        </w:rPr>
        <w:separator/>
      </w:r>
    </w:p>
  </w:footnote>
  <w:footnote w:type="continuationSeparator" w:id="0">
    <w:p w14:paraId="1FA49EB8" w14:textId="77777777" w:rsidR="00F84899" w:rsidRPr="00CA52B1" w:rsidRDefault="00F84899">
      <w:pPr>
        <w:rPr>
          <w:noProof/>
        </w:rPr>
      </w:pPr>
      <w:r w:rsidRPr="00CA52B1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1154" w14:textId="77777777" w:rsidR="00CA52B1" w:rsidRDefault="00CA5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B29C" w14:textId="77777777" w:rsidR="00CA52B1" w:rsidRDefault="00CA5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3B545" w14:textId="77777777" w:rsidR="00CA52B1" w:rsidRDefault="00CA52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F270" w14:textId="77777777" w:rsidR="00CA52B1" w:rsidRDefault="00CA52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3FAD" w14:textId="77777777" w:rsidR="00CA52B1" w:rsidRDefault="00CA52B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B6F06" w14:textId="77777777" w:rsidR="00CA52B1" w:rsidRDefault="00CA5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4A9A"/>
    <w:multiLevelType w:val="hybridMultilevel"/>
    <w:tmpl w:val="663C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65C60"/>
    <w:multiLevelType w:val="hybridMultilevel"/>
    <w:tmpl w:val="EC806A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19"/>
    <w:rsid w:val="00041E92"/>
    <w:rsid w:val="00042C47"/>
    <w:rsid w:val="00044113"/>
    <w:rsid w:val="000470C4"/>
    <w:rsid w:val="000914DD"/>
    <w:rsid w:val="00097AED"/>
    <w:rsid w:val="000A22F1"/>
    <w:rsid w:val="00104B97"/>
    <w:rsid w:val="00196427"/>
    <w:rsid w:val="001A757B"/>
    <w:rsid w:val="001B1629"/>
    <w:rsid w:val="001B4EA9"/>
    <w:rsid w:val="00202163"/>
    <w:rsid w:val="0022744A"/>
    <w:rsid w:val="002A4D7A"/>
    <w:rsid w:val="002B5DFE"/>
    <w:rsid w:val="002C2483"/>
    <w:rsid w:val="00360C4B"/>
    <w:rsid w:val="00386150"/>
    <w:rsid w:val="003A4A1A"/>
    <w:rsid w:val="003A7CB0"/>
    <w:rsid w:val="00400347"/>
    <w:rsid w:val="00415D83"/>
    <w:rsid w:val="004318A1"/>
    <w:rsid w:val="00491792"/>
    <w:rsid w:val="004A3E94"/>
    <w:rsid w:val="004B39BB"/>
    <w:rsid w:val="004E4301"/>
    <w:rsid w:val="00510877"/>
    <w:rsid w:val="00531979"/>
    <w:rsid w:val="00556118"/>
    <w:rsid w:val="0057654D"/>
    <w:rsid w:val="005B7F5F"/>
    <w:rsid w:val="005D3ED4"/>
    <w:rsid w:val="006336A9"/>
    <w:rsid w:val="0069193C"/>
    <w:rsid w:val="006C4A46"/>
    <w:rsid w:val="006E774A"/>
    <w:rsid w:val="0073082F"/>
    <w:rsid w:val="00793F12"/>
    <w:rsid w:val="007B56E4"/>
    <w:rsid w:val="007D50C4"/>
    <w:rsid w:val="007F2F39"/>
    <w:rsid w:val="008056F4"/>
    <w:rsid w:val="00821126"/>
    <w:rsid w:val="00827270"/>
    <w:rsid w:val="00833E06"/>
    <w:rsid w:val="008342EC"/>
    <w:rsid w:val="008701CE"/>
    <w:rsid w:val="008732AE"/>
    <w:rsid w:val="00896EA0"/>
    <w:rsid w:val="008C5947"/>
    <w:rsid w:val="00972481"/>
    <w:rsid w:val="009C619A"/>
    <w:rsid w:val="009E2D06"/>
    <w:rsid w:val="009F24A6"/>
    <w:rsid w:val="00A4601B"/>
    <w:rsid w:val="00A8621B"/>
    <w:rsid w:val="00AE11C7"/>
    <w:rsid w:val="00AF7119"/>
    <w:rsid w:val="00B67605"/>
    <w:rsid w:val="00B75904"/>
    <w:rsid w:val="00B91091"/>
    <w:rsid w:val="00C27649"/>
    <w:rsid w:val="00C612EB"/>
    <w:rsid w:val="00C70E4A"/>
    <w:rsid w:val="00CA52B1"/>
    <w:rsid w:val="00CB5BAA"/>
    <w:rsid w:val="00CB7CC8"/>
    <w:rsid w:val="00CC690D"/>
    <w:rsid w:val="00CE2C50"/>
    <w:rsid w:val="00CE4A02"/>
    <w:rsid w:val="00D12BEE"/>
    <w:rsid w:val="00D41A23"/>
    <w:rsid w:val="00D46F52"/>
    <w:rsid w:val="00D47A75"/>
    <w:rsid w:val="00D615AF"/>
    <w:rsid w:val="00D622D8"/>
    <w:rsid w:val="00D75E7C"/>
    <w:rsid w:val="00D931DB"/>
    <w:rsid w:val="00DC6B4C"/>
    <w:rsid w:val="00DF099D"/>
    <w:rsid w:val="00E657FE"/>
    <w:rsid w:val="00E727D4"/>
    <w:rsid w:val="00EA3B19"/>
    <w:rsid w:val="00EA5CC8"/>
    <w:rsid w:val="00EE0DE8"/>
    <w:rsid w:val="00F84899"/>
    <w:rsid w:val="00F97D6E"/>
    <w:rsid w:val="00F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6891"/>
  <w15:chartTrackingRefBased/>
  <w15:docId w15:val="{54693DB4-0373-49DD-8DB9-98776775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119"/>
    <w:pPr>
      <w:ind w:left="720"/>
      <w:contextualSpacing/>
    </w:pPr>
  </w:style>
  <w:style w:type="table" w:styleId="TableGrid">
    <w:name w:val="Table Grid"/>
    <w:basedOn w:val="TableNormal"/>
    <w:uiPriority w:val="39"/>
    <w:rsid w:val="00AF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6B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EA0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104B97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D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5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2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2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usccb.org/about/pro-life-activities/respect-life-program/2017/2017-18-respect-life-reflection.cfm" TargetMode="External"/><Relationship Id="rId26" Type="http://schemas.openxmlformats.org/officeDocument/2006/relationships/hyperlink" Target="http://cms.usccb.org/about/pro-life-activities/upload/abortion-healing-2-sp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usccb.org/about/pro-life-activities/plan-pastoral-para-actividades-provida-una-estrategia-en-favor-de-la-vida.cfm" TargetMode="External"/><Relationship Id="rId25" Type="http://schemas.openxmlformats.org/officeDocument/2006/relationships/image" Target="media/image5.png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hyperlink" Target="http://w2.vatican.va/content/john-paul-ii/es/encyclicals/documents/hf_jp-ii_enc_25031995_evangelium-vitae.html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cms.usccb.org/about/pro-life-activities/upload/general-pro-life-jeremiah-1-5-spa.png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cms.usccb.org/about/pro-life-activities/upload/general-pro-life-jeremiah-1-5-spa.png" TargetMode="External"/><Relationship Id="rId23" Type="http://schemas.openxmlformats.org/officeDocument/2006/relationships/hyperlink" Target="http://www.usccb.org/about/pro-life-activities/respect-life-program/upload/Healing-Within-Marriage-RLP2014-SPN.pdf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://www.usccb.org/about/pro-life-activities/respect-life-program/2014/la-sanacion-en-el-matrimonio-despues-de-un-aborto.cfm" TargetMode="External"/><Relationship Id="rId27" Type="http://schemas.openxmlformats.org/officeDocument/2006/relationships/image" Target="media/image6.jpeg"/><Relationship Id="rId30" Type="http://schemas.openxmlformats.org/officeDocument/2006/relationships/footer" Target="footer4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63F1-0F5F-482E-9C48-19C57CB2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PLIntern_MMcCracken</dc:creator>
  <cp:keywords/>
  <dc:description/>
  <cp:lastModifiedBy>Christopher McCaffery</cp:lastModifiedBy>
  <cp:revision>5</cp:revision>
  <dcterms:created xsi:type="dcterms:W3CDTF">2019-01-29T19:28:00Z</dcterms:created>
  <dcterms:modified xsi:type="dcterms:W3CDTF">2019-01-29T20:20:00Z</dcterms:modified>
</cp:coreProperties>
</file>