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195D" w14:textId="77777777" w:rsidR="00447055" w:rsidRPr="00447055" w:rsidRDefault="00447055" w:rsidP="00447055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sz w:val="49"/>
          <w:szCs w:val="49"/>
        </w:rPr>
      </w:pPr>
      <w:r w:rsidRPr="00447055">
        <w:rPr>
          <w:rFonts w:eastAsia="Calibri"/>
          <w:b/>
          <w:smallCaps/>
          <w:noProof/>
          <w:sz w:val="49"/>
          <w:szCs w:val="49"/>
        </w:rPr>
        <w:t>Palabra de Vida: Agosto de 2020</w:t>
      </w:r>
    </w:p>
    <w:p w14:paraId="55E2F507" w14:textId="77777777" w:rsidR="00447055" w:rsidRPr="00447055" w:rsidRDefault="00447055" w:rsidP="00447055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noProof/>
        </w:rPr>
      </w:pPr>
      <w:r w:rsidRPr="00447055">
        <w:rPr>
          <w:rFonts w:eastAsia="Calibri"/>
          <w:i/>
          <w:noProof/>
        </w:rPr>
        <w:t>Se recomiendan fechas, pero se pueden utilizar estos materiales en cualquier momento.</w:t>
      </w:r>
      <w:bookmarkStart w:id="0" w:name="_Hlk521409590"/>
      <w:bookmarkStart w:id="1" w:name="_Hlk511402195"/>
      <w:bookmarkEnd w:id="0"/>
    </w:p>
    <w:p w14:paraId="48F4E58C" w14:textId="7D1B59DC" w:rsidR="00447055" w:rsidRPr="00176F02" w:rsidRDefault="00447055" w:rsidP="00176F02">
      <w:pPr>
        <w:rPr>
          <w:b/>
          <w:bCs/>
          <w:smallCaps/>
          <w:noProof/>
          <w:sz w:val="32"/>
          <w:szCs w:val="32"/>
        </w:rPr>
      </w:pPr>
      <w:bookmarkStart w:id="2" w:name="_Hlk522611759"/>
      <w:r w:rsidRPr="00447055">
        <w:rPr>
          <w:b/>
          <w:bCs/>
          <w:smallCaps/>
          <w:noProof/>
          <w:sz w:val="32"/>
          <w:szCs w:val="32"/>
        </w:rPr>
        <w:t>Este mes presentamos…</w:t>
      </w:r>
      <w:r w:rsidR="00176F02">
        <w:rPr>
          <w:b/>
          <w:bCs/>
          <w:smallCaps/>
          <w:noProof/>
          <w:sz w:val="32"/>
          <w:szCs w:val="32"/>
        </w:rPr>
        <w:br/>
      </w:r>
      <w:r w:rsidRPr="00447055">
        <w:rPr>
          <w:b/>
          <w:bCs/>
          <w:noProof/>
        </w:rPr>
        <w:t>Oración por la vida: agosto</w:t>
      </w:r>
    </w:p>
    <w:p w14:paraId="76171548" w14:textId="0BA06188" w:rsidR="00447055" w:rsidRPr="00447055" w:rsidRDefault="00447055" w:rsidP="00447055">
      <w:pPr>
        <w:tabs>
          <w:tab w:val="left" w:pos="3060"/>
        </w:tabs>
        <w:spacing w:before="120" w:after="120"/>
        <w:rPr>
          <w:rFonts w:ascii="TimesNewRomanPSMT" w:hAnsi="TimesNewRomanPSMT"/>
          <w:i/>
          <w:iCs/>
          <w:noProof/>
          <w:sz w:val="23"/>
          <w:szCs w:val="23"/>
        </w:rPr>
      </w:pPr>
      <w:r w:rsidRPr="00447055">
        <w:rPr>
          <w:bCs/>
          <w:noProof/>
          <w:sz w:val="23"/>
          <w:szCs w:val="23"/>
          <w:lang w:val="es-ES_tradnl" w:eastAsia="es-ES_tradnl"/>
        </w:rPr>
        <w:drawing>
          <wp:anchor distT="0" distB="0" distL="274320" distR="274320" simplePos="0" relativeHeight="251667456" behindDoc="1" locked="0" layoutInCell="1" allowOverlap="1" wp14:anchorId="66741B9A" wp14:editId="4E6858AD">
            <wp:simplePos x="0" y="0"/>
            <wp:positionH relativeFrom="column">
              <wp:posOffset>54610</wp:posOffset>
            </wp:positionH>
            <wp:positionV relativeFrom="paragraph">
              <wp:posOffset>37465</wp:posOffset>
            </wp:positionV>
            <wp:extent cx="1755140" cy="175514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rayforlife_05-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47055">
        <w:rPr>
          <w:bCs/>
          <w:noProof/>
          <w:sz w:val="23"/>
          <w:szCs w:val="23"/>
        </w:rPr>
        <w:t>Aquí encontrará</w:t>
      </w:r>
      <w:r w:rsidR="0004241A">
        <w:rPr>
          <w:bCs/>
          <w:noProof/>
          <w:sz w:val="23"/>
          <w:szCs w:val="23"/>
        </w:rPr>
        <w:t>n</w:t>
      </w:r>
      <w:r w:rsidRPr="00447055">
        <w:rPr>
          <w:bCs/>
          <w:noProof/>
          <w:sz w:val="23"/>
          <w:szCs w:val="23"/>
        </w:rPr>
        <w:t xml:space="preserve"> gráficos y un anuncio de muestra para utilizarse en boletines y circulares. (</w:t>
      </w:r>
      <w:r w:rsidRPr="00447055">
        <w:rPr>
          <w:rFonts w:ascii="TimesNewRomanPSMT" w:hAnsi="TimesNewRomanPSMT"/>
          <w:i/>
          <w:iCs/>
          <w:noProof/>
          <w:sz w:val="23"/>
          <w:szCs w:val="23"/>
        </w:rPr>
        <w:t>Tenga</w:t>
      </w:r>
      <w:r w:rsidR="0004241A">
        <w:rPr>
          <w:rFonts w:ascii="TimesNewRomanPSMT" w:hAnsi="TimesNewRomanPSMT"/>
          <w:i/>
          <w:iCs/>
          <w:noProof/>
          <w:sz w:val="23"/>
          <w:szCs w:val="23"/>
        </w:rPr>
        <w:t>n</w:t>
      </w:r>
      <w:r w:rsidRPr="00447055">
        <w:rPr>
          <w:rFonts w:ascii="TimesNewRomanPSMT" w:hAnsi="TimesNewRomanPSMT"/>
          <w:i/>
          <w:iCs/>
          <w:noProof/>
          <w:sz w:val="23"/>
          <w:szCs w:val="23"/>
        </w:rPr>
        <w:t xml:space="preserve"> en cuenta</w:t>
      </w:r>
      <w:r w:rsidR="0004241A">
        <w:rPr>
          <w:rFonts w:ascii="TimesNewRomanPSMT" w:hAnsi="TimesNewRomanPSMT"/>
          <w:i/>
          <w:iCs/>
          <w:noProof/>
          <w:sz w:val="23"/>
          <w:szCs w:val="23"/>
        </w:rPr>
        <w:t xml:space="preserve"> que</w:t>
      </w:r>
      <w:r w:rsidRPr="00447055">
        <w:rPr>
          <w:rFonts w:ascii="TimesNewRomanPSMT" w:hAnsi="TimesNewRomanPSMT"/>
          <w:i/>
          <w:iCs/>
          <w:noProof/>
          <w:sz w:val="23"/>
          <w:szCs w:val="23"/>
        </w:rPr>
        <w:t xml:space="preserve"> la edición de cada mes se publica el primer día del mes en el sitio digital a continuación</w:t>
      </w:r>
      <w:r w:rsidR="00E03A8C">
        <w:rPr>
          <w:rFonts w:ascii="TimesNewRomanPSMT" w:hAnsi="TimesNewRomanPSMT"/>
          <w:i/>
          <w:iCs/>
          <w:noProof/>
          <w:sz w:val="23"/>
          <w:szCs w:val="23"/>
        </w:rPr>
        <w:t>.</w:t>
      </w:r>
      <w:r w:rsidRPr="00447055">
        <w:rPr>
          <w:rFonts w:ascii="TimesNewRomanPSMT" w:hAnsi="TimesNewRomanPSMT"/>
          <w:i/>
          <w:iCs/>
          <w:noProof/>
          <w:sz w:val="23"/>
          <w:szCs w:val="23"/>
        </w:rPr>
        <w:t>)</w:t>
      </w:r>
    </w:p>
    <w:p w14:paraId="6E985ACC" w14:textId="77777777" w:rsidR="00447055" w:rsidRPr="00447055" w:rsidRDefault="00447055" w:rsidP="00447055">
      <w:pPr>
        <w:tabs>
          <w:tab w:val="left" w:pos="3060"/>
        </w:tabs>
        <w:rPr>
          <w:rFonts w:ascii="TimesNewRomanPSMT" w:hAnsi="TimesNewRomanPSMT"/>
          <w:b/>
          <w:bCs/>
          <w:i/>
          <w:iCs/>
          <w:noProof/>
          <w:sz w:val="23"/>
          <w:szCs w:val="23"/>
        </w:rPr>
      </w:pPr>
      <w:r w:rsidRPr="00447055">
        <w:rPr>
          <w:rFonts w:ascii="TimesNewRomanPSMT" w:hAnsi="TimesNewRomanPSMT"/>
          <w:b/>
          <w:bCs/>
          <w:i/>
          <w:iCs/>
          <w:noProof/>
          <w:sz w:val="23"/>
          <w:szCs w:val="23"/>
        </w:rPr>
        <w:t>Anuncio de muestra:</w:t>
      </w:r>
    </w:p>
    <w:p w14:paraId="65E036D3" w14:textId="1EC3EFA2" w:rsidR="00447055" w:rsidRPr="00447055" w:rsidRDefault="00447055" w:rsidP="00447055">
      <w:pPr>
        <w:tabs>
          <w:tab w:val="left" w:pos="3060"/>
        </w:tabs>
        <w:spacing w:after="240"/>
        <w:rPr>
          <w:bCs/>
          <w:noProof/>
          <w:sz w:val="23"/>
          <w:szCs w:val="23"/>
        </w:rPr>
      </w:pPr>
      <w:r w:rsidRPr="00447055">
        <w:rPr>
          <w:bCs/>
          <w:noProof/>
          <w:sz w:val="23"/>
          <w:szCs w:val="23"/>
        </w:rPr>
        <w:t>Únase a la oración y acción de este mes en </w:t>
      </w:r>
      <w:hyperlink r:id="rId9" w:history="1">
        <w:r w:rsidR="00EE516A" w:rsidRPr="00F4240B">
          <w:rPr>
            <w:rStyle w:val="Hyperlink"/>
            <w:bCs/>
            <w:noProof/>
            <w:sz w:val="23"/>
            <w:szCs w:val="23"/>
          </w:rPr>
          <w:t>es.walkingwithmoms.com/pray-for-moms</w:t>
        </w:r>
      </w:hyperlink>
      <w:r w:rsidRPr="00447055">
        <w:rPr>
          <w:bCs/>
          <w:noProof/>
          <w:sz w:val="23"/>
          <w:szCs w:val="23"/>
        </w:rPr>
        <w:t>!</w:t>
      </w:r>
      <w:r w:rsidR="00EE516A">
        <w:rPr>
          <w:bCs/>
          <w:noProof/>
          <w:sz w:val="23"/>
          <w:szCs w:val="23"/>
        </w:rPr>
        <w:t xml:space="preserve">  </w:t>
      </w:r>
    </w:p>
    <w:p w14:paraId="65A41A16" w14:textId="75204843" w:rsidR="00447055" w:rsidRPr="00447055" w:rsidRDefault="00447055" w:rsidP="00447055">
      <w:pPr>
        <w:tabs>
          <w:tab w:val="left" w:pos="3060"/>
        </w:tabs>
        <w:spacing w:after="240"/>
        <w:rPr>
          <w:bCs/>
          <w:noProof/>
          <w:sz w:val="23"/>
          <w:szCs w:val="23"/>
        </w:rPr>
      </w:pPr>
      <w:r w:rsidRPr="00447055">
        <w:rPr>
          <w:b/>
          <w:i/>
          <w:iCs/>
          <w:noProof/>
          <w:sz w:val="23"/>
          <w:szCs w:val="23"/>
        </w:rPr>
        <w:t>Gráfico</w:t>
      </w:r>
      <w:r w:rsidR="00861642">
        <w:rPr>
          <w:b/>
          <w:i/>
          <w:iCs/>
          <w:noProof/>
          <w:sz w:val="23"/>
          <w:szCs w:val="23"/>
        </w:rPr>
        <w:t xml:space="preserve">: </w:t>
      </w:r>
      <w:hyperlink r:id="rId10" w:history="1">
        <w:r w:rsidR="00C737E8" w:rsidRPr="00E86C75">
          <w:rPr>
            <w:rStyle w:val="Hyperlink"/>
            <w:bCs/>
            <w:noProof/>
            <w:sz w:val="23"/>
            <w:szCs w:val="23"/>
          </w:rPr>
          <w:t>esp</w:t>
        </w:r>
        <w:r w:rsidR="00C737E8" w:rsidRPr="00E86C75">
          <w:rPr>
            <w:rStyle w:val="Hyperlink"/>
            <w:bCs/>
            <w:noProof/>
            <w:sz w:val="23"/>
            <w:szCs w:val="23"/>
          </w:rPr>
          <w:t>a</w:t>
        </w:r>
        <w:r w:rsidR="00C737E8" w:rsidRPr="00E86C75">
          <w:rPr>
            <w:rStyle w:val="Hyperlink"/>
            <w:bCs/>
            <w:noProof/>
            <w:sz w:val="23"/>
            <w:szCs w:val="23"/>
          </w:rPr>
          <w:t>ñol</w:t>
        </w:r>
      </w:hyperlink>
      <w:r w:rsidR="00861642">
        <w:rPr>
          <w:b/>
          <w:i/>
          <w:iCs/>
          <w:noProof/>
          <w:sz w:val="23"/>
          <w:szCs w:val="23"/>
        </w:rPr>
        <w:t xml:space="preserve"> </w:t>
      </w:r>
      <w:r w:rsidR="00861642">
        <w:rPr>
          <w:bCs/>
          <w:noProof/>
          <w:sz w:val="23"/>
          <w:szCs w:val="23"/>
        </w:rPr>
        <w:t>|</w:t>
      </w:r>
      <w:r w:rsidRPr="00447055">
        <w:rPr>
          <w:b/>
          <w:i/>
          <w:iCs/>
          <w:noProof/>
          <w:sz w:val="23"/>
          <w:szCs w:val="23"/>
        </w:rPr>
        <w:t xml:space="preserve"> </w:t>
      </w:r>
      <w:hyperlink r:id="rId11" w:history="1">
        <w:r w:rsidRPr="00E86C75">
          <w:rPr>
            <w:rStyle w:val="Hyperlink"/>
            <w:bCs/>
            <w:noProof/>
            <w:sz w:val="23"/>
            <w:szCs w:val="23"/>
          </w:rPr>
          <w:t>ingl</w:t>
        </w:r>
        <w:r w:rsidRPr="00E86C75">
          <w:rPr>
            <w:rStyle w:val="Hyperlink"/>
            <w:bCs/>
            <w:noProof/>
            <w:sz w:val="23"/>
            <w:szCs w:val="23"/>
          </w:rPr>
          <w:t>é</w:t>
        </w:r>
        <w:r w:rsidRPr="00E86C75">
          <w:rPr>
            <w:rStyle w:val="Hyperlink"/>
            <w:bCs/>
            <w:noProof/>
            <w:sz w:val="23"/>
            <w:szCs w:val="23"/>
          </w:rPr>
          <w:t>s</w:t>
        </w:r>
      </w:hyperlink>
      <w:r w:rsidRPr="00447055">
        <w:rPr>
          <w:bCs/>
          <w:noProof/>
          <w:sz w:val="23"/>
          <w:szCs w:val="23"/>
        </w:rPr>
        <w:t xml:space="preserve"> </w:t>
      </w:r>
    </w:p>
    <w:p w14:paraId="6389AB3C" w14:textId="102A827C" w:rsidR="00447055" w:rsidRPr="00447055" w:rsidRDefault="00447055" w:rsidP="00447055">
      <w:pPr>
        <w:tabs>
          <w:tab w:val="left" w:pos="3060"/>
        </w:tabs>
        <w:spacing w:after="120"/>
        <w:rPr>
          <w:bCs/>
          <w:noProof/>
          <w:sz w:val="10"/>
          <w:szCs w:val="10"/>
        </w:rPr>
      </w:pPr>
      <w:r w:rsidRPr="00447055">
        <w:rPr>
          <w:b/>
          <w:i/>
          <w:iCs/>
          <w:noProof/>
          <w:sz w:val="23"/>
          <w:szCs w:val="23"/>
        </w:rPr>
        <w:t>Guía de oraciones (versión para imprimir)</w:t>
      </w:r>
      <w:r w:rsidR="00861642">
        <w:rPr>
          <w:b/>
          <w:i/>
          <w:iCs/>
          <w:noProof/>
          <w:sz w:val="23"/>
          <w:szCs w:val="23"/>
        </w:rPr>
        <w:t>:</w:t>
      </w:r>
      <w:r w:rsidR="00861642" w:rsidRPr="00861642">
        <w:t xml:space="preserve"> </w:t>
      </w:r>
      <w:hyperlink r:id="rId12" w:history="1">
        <w:r w:rsidR="00861642" w:rsidRPr="00176F02">
          <w:rPr>
            <w:rStyle w:val="Hyperlink"/>
            <w:bCs/>
            <w:noProof/>
            <w:sz w:val="23"/>
            <w:szCs w:val="23"/>
          </w:rPr>
          <w:t>es</w:t>
        </w:r>
        <w:r w:rsidR="00861642" w:rsidRPr="00176F02">
          <w:rPr>
            <w:rStyle w:val="Hyperlink"/>
            <w:bCs/>
            <w:noProof/>
            <w:sz w:val="23"/>
            <w:szCs w:val="23"/>
          </w:rPr>
          <w:t>p</w:t>
        </w:r>
        <w:r w:rsidR="00861642" w:rsidRPr="00176F02">
          <w:rPr>
            <w:rStyle w:val="Hyperlink"/>
            <w:bCs/>
            <w:noProof/>
            <w:sz w:val="23"/>
            <w:szCs w:val="23"/>
          </w:rPr>
          <w:t>añol</w:t>
        </w:r>
      </w:hyperlink>
      <w:r w:rsidRPr="00447055">
        <w:rPr>
          <w:b/>
          <w:i/>
          <w:iCs/>
          <w:noProof/>
          <w:sz w:val="23"/>
          <w:szCs w:val="23"/>
        </w:rPr>
        <w:t xml:space="preserve"> </w:t>
      </w:r>
      <w:r w:rsidR="00861642" w:rsidRPr="00447055">
        <w:rPr>
          <w:bCs/>
          <w:noProof/>
          <w:sz w:val="23"/>
          <w:szCs w:val="23"/>
        </w:rPr>
        <w:t xml:space="preserve">| </w:t>
      </w:r>
      <w:hyperlink r:id="rId13" w:history="1">
        <w:r w:rsidRPr="00447055">
          <w:rPr>
            <w:rStyle w:val="Hyperlink"/>
            <w:bCs/>
            <w:noProof/>
            <w:sz w:val="23"/>
            <w:szCs w:val="23"/>
          </w:rPr>
          <w:t>in</w:t>
        </w:r>
        <w:r w:rsidRPr="00447055">
          <w:rPr>
            <w:rStyle w:val="Hyperlink"/>
            <w:bCs/>
            <w:noProof/>
            <w:sz w:val="23"/>
            <w:szCs w:val="23"/>
          </w:rPr>
          <w:t>g</w:t>
        </w:r>
        <w:r w:rsidRPr="00447055">
          <w:rPr>
            <w:rStyle w:val="Hyperlink"/>
            <w:bCs/>
            <w:noProof/>
            <w:sz w:val="23"/>
            <w:szCs w:val="23"/>
          </w:rPr>
          <w:t>lés</w:t>
        </w:r>
      </w:hyperlink>
      <w:r w:rsidRPr="00447055">
        <w:rPr>
          <w:bCs/>
          <w:noProof/>
          <w:sz w:val="23"/>
          <w:szCs w:val="23"/>
        </w:rPr>
        <w:t xml:space="preserve"> </w:t>
      </w:r>
      <w:r w:rsidRPr="00447055">
        <w:rPr>
          <w:bCs/>
          <w:noProof/>
          <w:sz w:val="23"/>
          <w:szCs w:val="23"/>
        </w:rPr>
        <w:br/>
      </w:r>
    </w:p>
    <w:p w14:paraId="337B168E" w14:textId="4C2BBF3D" w:rsidR="00447055" w:rsidRPr="00447055" w:rsidRDefault="00E03A8C" w:rsidP="00447055">
      <w:pPr>
        <w:spacing w:after="120"/>
        <w:rPr>
          <w:b/>
          <w:bCs/>
          <w:noProof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26FB83" wp14:editId="757CB4A9">
                <wp:simplePos x="0" y="0"/>
                <wp:positionH relativeFrom="column">
                  <wp:posOffset>3341370</wp:posOffset>
                </wp:positionH>
                <wp:positionV relativeFrom="paragraph">
                  <wp:posOffset>410210</wp:posOffset>
                </wp:positionV>
                <wp:extent cx="3028950" cy="25222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A2F8" w14:textId="2C8DFDC2" w:rsidR="00447055" w:rsidRPr="00447055" w:rsidRDefault="00447055" w:rsidP="00447055">
                            <w:pPr>
                              <w:spacing w:after="12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E03A8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¿Necesita</w:t>
                            </w:r>
                            <w:r w:rsidR="00E03A8C" w:rsidRPr="00E03A8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n</w:t>
                            </w:r>
                            <w:r w:rsidRPr="00E03A8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foto para acompañ</w:t>
                            </w:r>
                            <w:r w:rsidR="001D25BD" w:rsidRPr="00E03A8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ar</w:t>
                            </w:r>
                            <w:r w:rsidRPr="00E03A8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esta reflexión?</w:t>
                            </w:r>
                            <w:r w:rsidRPr="00447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05D025" w14:textId="77777777" w:rsidR="00447055" w:rsidRPr="00447055" w:rsidRDefault="00447055" w:rsidP="00447055">
                            <w:pPr>
                              <w:rPr>
                                <w:i/>
                                <w:noProof/>
                                <w:sz w:val="22"/>
                                <w:szCs w:val="22"/>
                              </w:rPr>
                            </w:pPr>
                            <w:r w:rsidRPr="00447055">
                              <w:rPr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Muchas obras de arte son de dominio público y se pueden bajar de los sitios digitales de los museos. </w:t>
                            </w:r>
                          </w:p>
                          <w:p w14:paraId="730F034A" w14:textId="77777777" w:rsidR="00447055" w:rsidRPr="00447055" w:rsidRDefault="00447055" w:rsidP="00447055">
                            <w:pPr>
                              <w:rPr>
                                <w:noProof/>
                              </w:rPr>
                            </w:pPr>
                          </w:p>
                          <w:p w14:paraId="21FE24A5" w14:textId="77777777" w:rsidR="00447055" w:rsidRPr="00447055" w:rsidRDefault="00271F70" w:rsidP="00447055">
                            <w:pPr>
                              <w:spacing w:after="120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447055" w:rsidRPr="00447055">
                                <w:rPr>
                                  <w:rStyle w:val="Hyperlink"/>
                                  <w:b/>
                                  <w:noProof/>
                                  <w:sz w:val="22"/>
                                  <w:szCs w:val="22"/>
                                </w:rPr>
                                <w:t>La Asunción de la Virgen</w:t>
                              </w:r>
                            </w:hyperlink>
                            <w:r w:rsidR="00447055" w:rsidRPr="00447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, Bergognone </w:t>
                            </w:r>
                          </w:p>
                          <w:p w14:paraId="2DD0A409" w14:textId="77777777" w:rsidR="00447055" w:rsidRPr="00447055" w:rsidRDefault="00447055" w:rsidP="00447055">
                            <w:pPr>
                              <w:spacing w:after="12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44705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Crédito: </w:t>
                            </w:r>
                            <w:r w:rsidRPr="00447055">
                              <w:rPr>
                                <w:noProof/>
                                <w:sz w:val="20"/>
                                <w:szCs w:val="20"/>
                              </w:rPr>
                              <w:t>Bergognone, “La Asunción de la Virgen”, Óleo y oro sobre madera, c. 1453-1523, Fletcher Fund, 1926, cortesía del Museo Metropolitano de Arte, Nueva York, NY.</w:t>
                            </w:r>
                          </w:p>
                          <w:p w14:paraId="3831BBCC" w14:textId="77777777" w:rsidR="00447055" w:rsidRPr="00447055" w:rsidRDefault="00271F70" w:rsidP="00447055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447055" w:rsidRPr="00447055">
                                <w:rPr>
                                  <w:rStyle w:val="Hyperlink"/>
                                  <w:b/>
                                  <w:noProof/>
                                  <w:sz w:val="22"/>
                                  <w:szCs w:val="22"/>
                                </w:rPr>
                                <w:t>La Asunción</w:t>
                              </w:r>
                            </w:hyperlink>
                            <w:r w:rsidR="00447055" w:rsidRPr="004470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, Laurent de La Hyre</w:t>
                            </w:r>
                          </w:p>
                          <w:p w14:paraId="66FE425F" w14:textId="77777777" w:rsidR="00447055" w:rsidRPr="00447055" w:rsidRDefault="00447055" w:rsidP="00447055">
                            <w:pPr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447055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Crédito: </w:t>
                            </w:r>
                            <w:r w:rsidRPr="00447055">
                              <w:rPr>
                                <w:noProof/>
                                <w:sz w:val="20"/>
                                <w:szCs w:val="20"/>
                              </w:rPr>
                              <w:t>De La Hyre, Laurent, “La Asunción”, óleo sobre lienzo, c. 1653, The Ciechanowiecki Collection, Donación de The Ahmanson Foundation, cortesía del Museo de Arte del Condado de Los Ángeles.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6F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1pt;margin-top:32.3pt;width:238.5pt;height:19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">
                <v:textbox>
                  <w:txbxContent>
                    <w:p w14:paraId="2CF1A2F8" w14:textId="2C8DFDC2" w:rsidR="00447055" w:rsidRPr="00447055" w:rsidRDefault="00447055" w:rsidP="00447055">
                      <w:pPr>
                        <w:spacing w:after="120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E03A8C">
                        <w:rPr>
                          <w:b/>
                          <w:noProof/>
                          <w:sz w:val="22"/>
                          <w:szCs w:val="22"/>
                        </w:rPr>
                        <w:t>¿Necesita</w:t>
                      </w:r>
                      <w:r w:rsidR="00E03A8C" w:rsidRPr="00E03A8C">
                        <w:rPr>
                          <w:b/>
                          <w:noProof/>
                          <w:sz w:val="22"/>
                          <w:szCs w:val="22"/>
                        </w:rPr>
                        <w:t>n</w:t>
                      </w:r>
                      <w:r w:rsidRPr="00E03A8C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foto para acompañ</w:t>
                      </w:r>
                      <w:r w:rsidR="001D25BD" w:rsidRPr="00E03A8C">
                        <w:rPr>
                          <w:b/>
                          <w:noProof/>
                          <w:sz w:val="22"/>
                          <w:szCs w:val="22"/>
                        </w:rPr>
                        <w:t>ar</w:t>
                      </w:r>
                      <w:r w:rsidRPr="00E03A8C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esta reflexión?</w:t>
                      </w:r>
                      <w:r w:rsidRPr="00447055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05D025" w14:textId="77777777" w:rsidR="00447055" w:rsidRPr="00447055" w:rsidRDefault="00447055" w:rsidP="00447055">
                      <w:pPr>
                        <w:rPr>
                          <w:i/>
                          <w:noProof/>
                          <w:sz w:val="22"/>
                          <w:szCs w:val="22"/>
                        </w:rPr>
                      </w:pPr>
                      <w:r w:rsidRPr="00447055">
                        <w:rPr>
                          <w:i/>
                          <w:noProof/>
                          <w:sz w:val="22"/>
                          <w:szCs w:val="22"/>
                        </w:rPr>
                        <w:t xml:space="preserve">Muchas obras de arte son de dominio público y se pueden bajar de los sitios digitales de los museos. </w:t>
                      </w:r>
                    </w:p>
                    <w:p w14:paraId="730F034A" w14:textId="77777777" w:rsidR="00447055" w:rsidRPr="00447055" w:rsidRDefault="00447055" w:rsidP="00447055">
                      <w:pPr>
                        <w:rPr>
                          <w:noProof/>
                        </w:rPr>
                      </w:pPr>
                    </w:p>
                    <w:p w14:paraId="21FE24A5" w14:textId="77777777" w:rsidR="00447055" w:rsidRPr="00447055" w:rsidRDefault="00271F70" w:rsidP="00447055">
                      <w:pPr>
                        <w:spacing w:after="120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hyperlink r:id="rId16" w:history="1">
                        <w:r w:rsidR="00447055" w:rsidRPr="00447055">
                          <w:rPr>
                            <w:rStyle w:val="Hyperlink"/>
                            <w:b/>
                            <w:noProof/>
                            <w:sz w:val="22"/>
                            <w:szCs w:val="22"/>
                          </w:rPr>
                          <w:t>La Asunción de la Virgen</w:t>
                        </w:r>
                      </w:hyperlink>
                      <w:r w:rsidR="00447055" w:rsidRPr="00447055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, Bergognone </w:t>
                      </w:r>
                    </w:p>
                    <w:p w14:paraId="2DD0A409" w14:textId="77777777" w:rsidR="00447055" w:rsidRPr="00447055" w:rsidRDefault="00447055" w:rsidP="00447055">
                      <w:pPr>
                        <w:spacing w:after="120"/>
                        <w:rPr>
                          <w:noProof/>
                          <w:sz w:val="20"/>
                          <w:szCs w:val="20"/>
                        </w:rPr>
                      </w:pPr>
                      <w:r w:rsidRPr="00447055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Crédito: </w:t>
                      </w:r>
                      <w:r w:rsidRPr="00447055">
                        <w:rPr>
                          <w:noProof/>
                          <w:sz w:val="20"/>
                          <w:szCs w:val="20"/>
                        </w:rPr>
                        <w:t>Bergognone, “La Asunción de la Virgen”, Óleo y oro sobre madera, c. 1453-1523, Fletcher Fund, 1926, cortesía del Museo Metropolitano de Arte, Nueva York, NY.</w:t>
                      </w:r>
                    </w:p>
                    <w:p w14:paraId="3831BBCC" w14:textId="77777777" w:rsidR="00447055" w:rsidRPr="00447055" w:rsidRDefault="00271F70" w:rsidP="00447055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hyperlink r:id="rId17" w:history="1">
                        <w:r w:rsidR="00447055" w:rsidRPr="00447055">
                          <w:rPr>
                            <w:rStyle w:val="Hyperlink"/>
                            <w:b/>
                            <w:noProof/>
                            <w:sz w:val="22"/>
                            <w:szCs w:val="22"/>
                          </w:rPr>
                          <w:t>La Asunción</w:t>
                        </w:r>
                      </w:hyperlink>
                      <w:r w:rsidR="00447055" w:rsidRPr="00447055">
                        <w:rPr>
                          <w:b/>
                          <w:noProof/>
                          <w:sz w:val="22"/>
                          <w:szCs w:val="22"/>
                        </w:rPr>
                        <w:t>, Laurent de La Hyre</w:t>
                      </w:r>
                    </w:p>
                    <w:p w14:paraId="66FE425F" w14:textId="77777777" w:rsidR="00447055" w:rsidRPr="00447055" w:rsidRDefault="00447055" w:rsidP="00447055">
                      <w:pPr>
                        <w:rPr>
                          <w:noProof/>
                          <w:sz w:val="20"/>
                          <w:szCs w:val="20"/>
                        </w:rPr>
                      </w:pPr>
                      <w:r w:rsidRPr="00447055">
                        <w:rPr>
                          <w:b/>
                          <w:noProof/>
                          <w:sz w:val="20"/>
                          <w:szCs w:val="20"/>
                        </w:rPr>
                        <w:t xml:space="preserve">Crédito: </w:t>
                      </w:r>
                      <w:r w:rsidRPr="00447055">
                        <w:rPr>
                          <w:noProof/>
                          <w:sz w:val="20"/>
                          <w:szCs w:val="20"/>
                        </w:rPr>
                        <w:t>De La Hyre, Laurent, “La Asunción”, óleo sobre lienzo, c. 1653, The Ciechanowiecki Collection, Donación de The Ahmanson Foundation, cortesía del Museo de Arte del Condado de Los Ángeles.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055" w:rsidRPr="00447055">
        <w:rPr>
          <w:b/>
          <w:bCs/>
          <w:noProof/>
        </w:rPr>
        <w:t xml:space="preserve">Reflexión sobre la Solemnidad de la Asunción de la Santísima Virgen María, </w:t>
      </w:r>
      <w:r w:rsidR="00447055" w:rsidRPr="00447055">
        <w:rPr>
          <w:b/>
          <w:bCs/>
          <w:noProof/>
        </w:rPr>
        <w:br/>
        <w:t>15 de agosto de 2020</w:t>
      </w:r>
    </w:p>
    <w:p w14:paraId="141D25CC" w14:textId="77777777" w:rsidR="00447055" w:rsidRPr="00447055" w:rsidRDefault="00447055" w:rsidP="00447055">
      <w:pPr>
        <w:spacing w:after="120"/>
        <w:rPr>
          <w:noProof/>
          <w:sz w:val="23"/>
          <w:szCs w:val="23"/>
        </w:rPr>
      </w:pPr>
      <w:r w:rsidRPr="00447055">
        <w:rPr>
          <w:noProof/>
          <w:sz w:val="23"/>
          <w:szCs w:val="23"/>
        </w:rPr>
        <w:t xml:space="preserve">La Solemnidad de la Asunción celebra la entrada de la Santísima Virgen a la gloria celestial. El </w:t>
      </w:r>
      <w:r w:rsidRPr="00447055">
        <w:rPr>
          <w:i/>
          <w:iCs/>
          <w:noProof/>
          <w:sz w:val="23"/>
          <w:szCs w:val="23"/>
        </w:rPr>
        <w:t xml:space="preserve">Catecismo </w:t>
      </w:r>
      <w:r w:rsidRPr="00447055">
        <w:rPr>
          <w:noProof/>
          <w:sz w:val="23"/>
          <w:szCs w:val="23"/>
        </w:rPr>
        <w:t>explica que María “fue llevada en cuerpo y alma a la gloria del cielo, en donde ella participa ya en la gloria de la resurrección de su Hijo, anticipando la resurrección de todos los miembros de su cuerpo” (</w:t>
      </w:r>
      <w:r w:rsidRPr="00BC56DF">
        <w:rPr>
          <w:i/>
          <w:iCs/>
          <w:noProof/>
          <w:sz w:val="23"/>
          <w:szCs w:val="23"/>
        </w:rPr>
        <w:t>CIC</w:t>
      </w:r>
      <w:r w:rsidRPr="00447055">
        <w:rPr>
          <w:noProof/>
          <w:sz w:val="23"/>
          <w:szCs w:val="23"/>
        </w:rPr>
        <w:t xml:space="preserve">, 974). </w:t>
      </w:r>
    </w:p>
    <w:p w14:paraId="3D3FBF47" w14:textId="77777777" w:rsidR="00447055" w:rsidRPr="00447055" w:rsidRDefault="00447055" w:rsidP="00447055">
      <w:pPr>
        <w:spacing w:after="120"/>
        <w:rPr>
          <w:noProof/>
          <w:sz w:val="23"/>
          <w:szCs w:val="23"/>
        </w:rPr>
      </w:pPr>
      <w:r w:rsidRPr="00447055">
        <w:rPr>
          <w:noProof/>
          <w:sz w:val="23"/>
          <w:szCs w:val="23"/>
        </w:rPr>
        <w:t>La Asunción de María al cielo nos recuerda que la vida en la tierra es una peregrinación a nuestro destino final. Nos preparamos con esperanza para pasar a la vida eterna mediante las decisiones que tomamos hoy. Cuando elegimos vivir y seguir a Dios en nuestra vida cotidiana, fortalecemos nuestra relación con Él, y esta relación es el verdadero sentido del cielo: “Vivir en el cielo es 'estar con Cristo'” (</w:t>
      </w:r>
      <w:r w:rsidRPr="00BC56DF">
        <w:rPr>
          <w:i/>
          <w:iCs/>
          <w:noProof/>
          <w:sz w:val="23"/>
          <w:szCs w:val="23"/>
        </w:rPr>
        <w:t>CIC</w:t>
      </w:r>
      <w:r w:rsidRPr="00447055">
        <w:rPr>
          <w:noProof/>
          <w:sz w:val="23"/>
          <w:szCs w:val="23"/>
        </w:rPr>
        <w:t>, 1025 citando a San Ambrosio, </w:t>
      </w:r>
      <w:r w:rsidRPr="00447055">
        <w:rPr>
          <w:i/>
          <w:iCs/>
          <w:noProof/>
          <w:sz w:val="23"/>
          <w:szCs w:val="23"/>
        </w:rPr>
        <w:t>De Lc.</w:t>
      </w:r>
      <w:r w:rsidRPr="00447055">
        <w:rPr>
          <w:noProof/>
          <w:sz w:val="23"/>
          <w:szCs w:val="23"/>
        </w:rPr>
        <w:t>,10,121:PL 15 1834A.).</w:t>
      </w:r>
    </w:p>
    <w:p w14:paraId="5199DB29" w14:textId="5E4CD2C4" w:rsidR="00447055" w:rsidRPr="00447055" w:rsidRDefault="00447055" w:rsidP="00447055">
      <w:pPr>
        <w:spacing w:after="120"/>
        <w:rPr>
          <w:noProof/>
          <w:sz w:val="23"/>
          <w:szCs w:val="23"/>
        </w:rPr>
      </w:pPr>
      <w:r w:rsidRPr="00447055">
        <w:rPr>
          <w:noProof/>
          <w:sz w:val="23"/>
          <w:szCs w:val="23"/>
        </w:rPr>
        <w:t>Podemos ver cómo, durante toda su vida, la Santísima Madre continuamente eligió profundizar su relación con Dios</w:t>
      </w:r>
      <w:r w:rsidR="0004241A">
        <w:rPr>
          <w:noProof/>
          <w:sz w:val="23"/>
          <w:szCs w:val="23"/>
        </w:rPr>
        <w:t xml:space="preserve"> y ser</w:t>
      </w:r>
      <w:r w:rsidRPr="00447055">
        <w:rPr>
          <w:noProof/>
          <w:sz w:val="23"/>
          <w:szCs w:val="23"/>
        </w:rPr>
        <w:t xml:space="preserve"> modelo de cómo valorar y respetar Su preciado don de la vida humana, desde el momento de la concepción a su muerte natural. En la Anunciación, mediante su “sí”, María fue testigo de la innegable humanidad de los niños por nacer al concebir y llevar al niño Jesús en su seno. Después de la Anunciación, al haberse enterado de que su prima Isabel estaba encinta, fue de prisa en su ayuda. </w:t>
      </w:r>
    </w:p>
    <w:p w14:paraId="1679A1F8" w14:textId="77777777" w:rsidR="00447055" w:rsidRPr="00447055" w:rsidRDefault="00447055" w:rsidP="00447055">
      <w:pPr>
        <w:spacing w:after="120"/>
        <w:rPr>
          <w:noProof/>
          <w:sz w:val="23"/>
          <w:szCs w:val="23"/>
        </w:rPr>
      </w:pPr>
      <w:r w:rsidRPr="00447055">
        <w:rPr>
          <w:noProof/>
          <w:sz w:val="23"/>
          <w:szCs w:val="23"/>
        </w:rPr>
        <w:t xml:space="preserve">Nuestra Santísima Madre nos muestra cómo nuestra forma de vivir hoy nos puede preparar, en la esperanza, para entrar a la gloria celestial al final de nuestra vida. ¿Estamos abiertos al don preciado de Dios de nueva vida? ¿Cómo apoyamos a las madres embarazadas y a los padres de niños pequeños? ¿Priorizamos demostrar nuestro amor y cuidado a nuestros seres queridos enfermos o ancianos? </w:t>
      </w:r>
    </w:p>
    <w:p w14:paraId="72704FF6" w14:textId="5E82BB56" w:rsidR="00447055" w:rsidRPr="00176F02" w:rsidRDefault="00447055" w:rsidP="00176F02">
      <w:pPr>
        <w:spacing w:after="60"/>
        <w:rPr>
          <w:i/>
          <w:iCs/>
          <w:noProof/>
          <w:sz w:val="23"/>
          <w:szCs w:val="23"/>
        </w:rPr>
      </w:pPr>
      <w:r w:rsidRPr="00447055">
        <w:rPr>
          <w:i/>
          <w:iCs/>
          <w:noProof/>
          <w:sz w:val="23"/>
          <w:szCs w:val="23"/>
        </w:rPr>
        <w:t>Santa María, Madre de Dios, ruega por nosotros, pecadores, ahora y en la ahora de nuestra muerte. Amén.</w:t>
      </w:r>
      <w:r w:rsidR="00176F02">
        <w:rPr>
          <w:i/>
          <w:iCs/>
          <w:noProof/>
          <w:sz w:val="23"/>
          <w:szCs w:val="23"/>
        </w:rPr>
        <w:br/>
      </w:r>
      <w:r w:rsidRPr="00447055">
        <w:rPr>
          <w:i/>
          <w:iCs/>
          <w:noProof/>
          <w:sz w:val="16"/>
          <w:szCs w:val="16"/>
        </w:rPr>
        <w:t>Catecismo de la Iglesia Católica</w:t>
      </w:r>
      <w:r w:rsidRPr="00447055">
        <w:rPr>
          <w:noProof/>
          <w:sz w:val="16"/>
          <w:szCs w:val="16"/>
        </w:rPr>
        <w:t>, segunda edición © 2000 LEV-USCCB. Se utiliza con permiso. Todos los derechos reservados.</w:t>
      </w:r>
      <w:r w:rsidRPr="00447055">
        <w:rPr>
          <w:noProof/>
          <w:sz w:val="16"/>
          <w:szCs w:val="16"/>
        </w:rPr>
        <w:br/>
      </w:r>
    </w:p>
    <w:p w14:paraId="59B87705" w14:textId="77777777" w:rsidR="00447055" w:rsidRPr="00447055" w:rsidRDefault="00447055" w:rsidP="00447055">
      <w:pPr>
        <w:spacing w:after="120"/>
        <w:rPr>
          <w:b/>
          <w:smallCaps/>
          <w:noProof/>
          <w:sz w:val="28"/>
          <w:szCs w:val="28"/>
        </w:rPr>
      </w:pPr>
      <w:r w:rsidRPr="00447055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 - </w:t>
      </w:r>
      <w:r w:rsidRPr="00447055">
        <w:rPr>
          <w:b/>
          <w:smallCaps/>
          <w:noProof/>
          <w:sz w:val="28"/>
          <w:szCs w:val="28"/>
        </w:rPr>
        <w:t>Agosto de 2020</w:t>
      </w:r>
    </w:p>
    <w:p w14:paraId="14BACEF7" w14:textId="77777777" w:rsidR="00447055" w:rsidRPr="00447055" w:rsidRDefault="00447055" w:rsidP="00447055">
      <w:pPr>
        <w:rPr>
          <w:b/>
          <w:bCs/>
          <w:noProof/>
          <w:sz w:val="32"/>
          <w:szCs w:val="32"/>
        </w:rPr>
      </w:pPr>
    </w:p>
    <w:p w14:paraId="5DA28C88" w14:textId="77777777" w:rsidR="00447055" w:rsidRPr="00447055" w:rsidRDefault="00447055" w:rsidP="00447055">
      <w:pPr>
        <w:rPr>
          <w:b/>
          <w:bCs/>
          <w:noProof/>
          <w:sz w:val="32"/>
          <w:szCs w:val="32"/>
        </w:rPr>
      </w:pPr>
      <w:r w:rsidRPr="00447055">
        <w:rPr>
          <w:b/>
          <w:bCs/>
          <w:noProof/>
          <w:sz w:val="32"/>
          <w:szCs w:val="32"/>
        </w:rPr>
        <w:t>Intercesiones por la Vida</w:t>
      </w:r>
      <w:bookmarkEnd w:id="1"/>
      <w:bookmarkEnd w:id="2"/>
    </w:p>
    <w:p w14:paraId="3FF61D17" w14:textId="77777777" w:rsidR="00447055" w:rsidRPr="00447055" w:rsidRDefault="00447055" w:rsidP="00447055">
      <w:pPr>
        <w:rPr>
          <w:b/>
          <w:bCs/>
          <w:noProof/>
          <w:sz w:val="32"/>
          <w:szCs w:val="32"/>
        </w:rPr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447055" w:rsidRPr="00447055" w14:paraId="70A33AE3" w14:textId="77777777">
        <w:trPr>
          <w:trHeight w:val="2151"/>
        </w:trPr>
        <w:tc>
          <w:tcPr>
            <w:tcW w:w="5935" w:type="dxa"/>
          </w:tcPr>
          <w:p w14:paraId="5FC6D378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bookmarkStart w:id="3" w:name="_Hlk510789379"/>
            <w:r w:rsidRPr="00447055">
              <w:rPr>
                <w:b/>
                <w:bCs/>
                <w:noProof/>
              </w:rPr>
              <w:t xml:space="preserve">2 de agosto </w:t>
            </w:r>
          </w:p>
          <w:bookmarkEnd w:id="3"/>
          <w:p w14:paraId="69AB93CF" w14:textId="77777777" w:rsidR="00447055" w:rsidRPr="00447055" w:rsidRDefault="00447055" w:rsidP="00D67FC0">
            <w:pPr>
              <w:tabs>
                <w:tab w:val="left" w:pos="576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>Que el Señor satisfaga generosamente</w:t>
            </w:r>
          </w:p>
          <w:p w14:paraId="765257A5" w14:textId="77777777" w:rsidR="00447055" w:rsidRPr="00447055" w:rsidRDefault="00447055" w:rsidP="00D67FC0">
            <w:pPr>
              <w:tabs>
                <w:tab w:val="left" w:pos="576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>las necesidades de todas las madres</w:t>
            </w:r>
          </w:p>
          <w:p w14:paraId="4FF940EA" w14:textId="77777777" w:rsidR="00447055" w:rsidRPr="00447055" w:rsidRDefault="00447055" w:rsidP="00D67FC0">
            <w:pPr>
              <w:tabs>
                <w:tab w:val="left" w:pos="576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 xml:space="preserve">mientras se dedican </w:t>
            </w:r>
          </w:p>
          <w:p w14:paraId="283C211C" w14:textId="77777777" w:rsidR="00447055" w:rsidRPr="00447055" w:rsidRDefault="00447055" w:rsidP="00D67FC0">
            <w:pPr>
              <w:tabs>
                <w:tab w:val="left" w:pos="576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 xml:space="preserve">a cuidar a sus hijos; </w:t>
            </w:r>
          </w:p>
          <w:p w14:paraId="25CEE951" w14:textId="77777777" w:rsidR="00447055" w:rsidRPr="00447055" w:rsidRDefault="00447055" w:rsidP="00D67FC0">
            <w:pPr>
              <w:tabs>
                <w:tab w:val="left" w:pos="5760"/>
              </w:tabs>
              <w:spacing w:after="120"/>
              <w:rPr>
                <w:i/>
                <w:iCs/>
                <w:noProof/>
              </w:rPr>
            </w:pPr>
            <w:r w:rsidRPr="00447055">
              <w:rPr>
                <w:i/>
                <w:iCs/>
                <w:noProof/>
              </w:rPr>
              <w:t>roguemos al Señor:</w:t>
            </w:r>
          </w:p>
        </w:tc>
        <w:tc>
          <w:tcPr>
            <w:tcW w:w="4410" w:type="dxa"/>
          </w:tcPr>
          <w:p w14:paraId="0DD9A078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</w:p>
          <w:p w14:paraId="70EDDF7A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>18° Domingo del Tiempo Ordinario</w:t>
            </w:r>
          </w:p>
        </w:tc>
      </w:tr>
      <w:tr w:rsidR="00447055" w:rsidRPr="00447055" w14:paraId="7531990B" w14:textId="77777777">
        <w:trPr>
          <w:trHeight w:val="1800"/>
        </w:trPr>
        <w:tc>
          <w:tcPr>
            <w:tcW w:w="5935" w:type="dxa"/>
          </w:tcPr>
          <w:p w14:paraId="41170223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 xml:space="preserve">9 de agosto </w:t>
            </w:r>
          </w:p>
          <w:p w14:paraId="2AB9D34E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447055">
              <w:rPr>
                <w:bCs/>
                <w:noProof/>
              </w:rPr>
              <w:t>Por las personas que están de duelo después de un aborto espontáneo:</w:t>
            </w:r>
          </w:p>
          <w:p w14:paraId="35EC21F7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447055">
              <w:rPr>
                <w:bCs/>
                <w:noProof/>
              </w:rPr>
              <w:t>para que sean consolados por el amor eterno de Cristo</w:t>
            </w:r>
          </w:p>
          <w:p w14:paraId="3EDFD746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447055">
              <w:rPr>
                <w:bCs/>
                <w:noProof/>
              </w:rPr>
              <w:t>y Su presencia en medio de su dolor;</w:t>
            </w:r>
          </w:p>
          <w:p w14:paraId="2C526A67" w14:textId="77777777" w:rsidR="00447055" w:rsidRPr="00447055" w:rsidRDefault="00447055" w:rsidP="00D67FC0">
            <w:pPr>
              <w:tabs>
                <w:tab w:val="left" w:pos="5400"/>
              </w:tabs>
              <w:spacing w:after="120"/>
              <w:rPr>
                <w:i/>
                <w:iCs/>
                <w:noProof/>
              </w:rPr>
            </w:pPr>
            <w:r w:rsidRPr="00447055">
              <w:rPr>
                <w:i/>
                <w:iCs/>
                <w:noProof/>
              </w:rPr>
              <w:t>roguemos al Señor:</w:t>
            </w:r>
          </w:p>
        </w:tc>
        <w:tc>
          <w:tcPr>
            <w:tcW w:w="4410" w:type="dxa"/>
          </w:tcPr>
          <w:p w14:paraId="70C8C051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>19° Domingo del Tiempo Ordinario</w:t>
            </w:r>
          </w:p>
          <w:p w14:paraId="6086C787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</w:p>
          <w:p w14:paraId="2DA179A9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</w:p>
          <w:p w14:paraId="26C5064A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</w:p>
          <w:p w14:paraId="6F8EF9B4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</w:p>
          <w:p w14:paraId="5B0E70C4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</w:p>
          <w:p w14:paraId="5408EB24" w14:textId="77777777" w:rsidR="00447055" w:rsidRPr="00447055" w:rsidRDefault="00447055" w:rsidP="00D67FC0">
            <w:pPr>
              <w:rPr>
                <w:noProof/>
              </w:rPr>
            </w:pPr>
          </w:p>
        </w:tc>
      </w:tr>
      <w:tr w:rsidR="00447055" w:rsidRPr="00447055" w14:paraId="07FC2456" w14:textId="77777777">
        <w:trPr>
          <w:trHeight w:val="1322"/>
        </w:trPr>
        <w:tc>
          <w:tcPr>
            <w:tcW w:w="5935" w:type="dxa"/>
          </w:tcPr>
          <w:p w14:paraId="0AC93A74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 xml:space="preserve">16 de agosto </w:t>
            </w:r>
          </w:p>
          <w:p w14:paraId="64D42691" w14:textId="77777777" w:rsidR="00447055" w:rsidRPr="00447055" w:rsidRDefault="00447055" w:rsidP="00D67FC0">
            <w:pPr>
              <w:tabs>
                <w:tab w:val="left" w:pos="540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>Por quienes sufren después de un aborto:</w:t>
            </w:r>
          </w:p>
          <w:p w14:paraId="39D86BE2" w14:textId="77777777" w:rsidR="00447055" w:rsidRPr="00447055" w:rsidRDefault="00447055" w:rsidP="00D67FC0">
            <w:pPr>
              <w:tabs>
                <w:tab w:val="left" w:pos="540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>para que sepan que el Señor desea sanarlos,</w:t>
            </w:r>
          </w:p>
          <w:p w14:paraId="3EAF8376" w14:textId="77777777" w:rsidR="00447055" w:rsidRPr="00447055" w:rsidRDefault="00447055" w:rsidP="00D67FC0">
            <w:pPr>
              <w:tabs>
                <w:tab w:val="left" w:pos="540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>y remplazar su dolor con Su misericordia y paz;</w:t>
            </w:r>
          </w:p>
          <w:p w14:paraId="6E530ED8" w14:textId="77777777" w:rsidR="00447055" w:rsidRPr="00447055" w:rsidRDefault="00447055" w:rsidP="00D67FC0">
            <w:pPr>
              <w:tabs>
                <w:tab w:val="left" w:pos="5400"/>
              </w:tabs>
              <w:spacing w:after="120"/>
              <w:rPr>
                <w:i/>
                <w:iCs/>
                <w:noProof/>
              </w:rPr>
            </w:pPr>
            <w:r w:rsidRPr="00447055">
              <w:rPr>
                <w:i/>
                <w:iCs/>
                <w:noProof/>
              </w:rPr>
              <w:t>roguemos al Señor:</w:t>
            </w:r>
          </w:p>
          <w:p w14:paraId="036D7187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</w:p>
        </w:tc>
        <w:tc>
          <w:tcPr>
            <w:tcW w:w="4410" w:type="dxa"/>
          </w:tcPr>
          <w:p w14:paraId="18A901AA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</w:p>
          <w:p w14:paraId="26B1A463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>20° Domingo del Tiempo Ordinario</w:t>
            </w:r>
          </w:p>
        </w:tc>
      </w:tr>
      <w:tr w:rsidR="00447055" w:rsidRPr="00447055" w14:paraId="28AD58F3" w14:textId="77777777">
        <w:tc>
          <w:tcPr>
            <w:tcW w:w="5935" w:type="dxa"/>
          </w:tcPr>
          <w:p w14:paraId="6F0ABDD2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 xml:space="preserve">23 de agosto </w:t>
            </w:r>
          </w:p>
          <w:p w14:paraId="0A21258B" w14:textId="77777777" w:rsidR="00447055" w:rsidRPr="00447055" w:rsidRDefault="00447055" w:rsidP="00D67FC0">
            <w:pPr>
              <w:tabs>
                <w:tab w:val="left" w:pos="576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>Por la Iglesia:</w:t>
            </w:r>
          </w:p>
          <w:p w14:paraId="34A9E98A" w14:textId="77777777" w:rsidR="00447055" w:rsidRPr="00447055" w:rsidRDefault="00447055" w:rsidP="00D67FC0">
            <w:pPr>
              <w:tabs>
                <w:tab w:val="left" w:pos="576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>Para que incondicionalmente proclame y defienda</w:t>
            </w:r>
          </w:p>
          <w:p w14:paraId="757114C4" w14:textId="77777777" w:rsidR="00447055" w:rsidRPr="00447055" w:rsidRDefault="00447055" w:rsidP="00D67FC0">
            <w:pPr>
              <w:tabs>
                <w:tab w:val="left" w:pos="576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>la dignidad de toda vida humana,</w:t>
            </w:r>
          </w:p>
          <w:p w14:paraId="0E36A7E8" w14:textId="77777777" w:rsidR="00447055" w:rsidRPr="00447055" w:rsidRDefault="00447055" w:rsidP="00D67FC0">
            <w:pPr>
              <w:tabs>
                <w:tab w:val="left" w:pos="5760"/>
              </w:tabs>
              <w:rPr>
                <w:iCs/>
                <w:noProof/>
              </w:rPr>
            </w:pPr>
            <w:r w:rsidRPr="00447055">
              <w:rPr>
                <w:iCs/>
                <w:noProof/>
              </w:rPr>
              <w:t xml:space="preserve">en todas las etapas y circunstancias; </w:t>
            </w:r>
          </w:p>
          <w:p w14:paraId="61D416C4" w14:textId="77777777" w:rsidR="00447055" w:rsidRPr="00447055" w:rsidRDefault="00447055" w:rsidP="00D67FC0">
            <w:pPr>
              <w:tabs>
                <w:tab w:val="left" w:pos="5760"/>
              </w:tabs>
              <w:spacing w:after="120"/>
              <w:rPr>
                <w:i/>
                <w:iCs/>
                <w:noProof/>
              </w:rPr>
            </w:pPr>
            <w:r w:rsidRPr="00447055">
              <w:rPr>
                <w:i/>
                <w:iCs/>
                <w:noProof/>
              </w:rPr>
              <w:t>roguemos al Señor:</w:t>
            </w:r>
          </w:p>
          <w:p w14:paraId="207A52D8" w14:textId="77777777" w:rsidR="00447055" w:rsidRPr="00447055" w:rsidRDefault="00447055" w:rsidP="00D67FC0">
            <w:pPr>
              <w:tabs>
                <w:tab w:val="left" w:pos="5760"/>
              </w:tabs>
              <w:spacing w:after="120"/>
              <w:rPr>
                <w:b/>
                <w:bCs/>
                <w:noProof/>
              </w:rPr>
            </w:pPr>
          </w:p>
        </w:tc>
        <w:tc>
          <w:tcPr>
            <w:tcW w:w="4410" w:type="dxa"/>
          </w:tcPr>
          <w:p w14:paraId="0FC8E2B1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>21° Domingo del Tiempo Ordinario</w:t>
            </w:r>
          </w:p>
        </w:tc>
      </w:tr>
      <w:tr w:rsidR="00447055" w:rsidRPr="00447055" w14:paraId="0BF54CA1" w14:textId="77777777">
        <w:tc>
          <w:tcPr>
            <w:tcW w:w="5935" w:type="dxa"/>
          </w:tcPr>
          <w:p w14:paraId="1D3A220B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spacing w:before="120"/>
              <w:ind w:right="-630"/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 xml:space="preserve">30 de agosto </w:t>
            </w:r>
          </w:p>
          <w:p w14:paraId="5A38C993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447055">
              <w:rPr>
                <w:bCs/>
                <w:noProof/>
              </w:rPr>
              <w:t xml:space="preserve">Por los que están en prisión, </w:t>
            </w:r>
          </w:p>
          <w:p w14:paraId="4F99F47A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447055">
              <w:rPr>
                <w:bCs/>
                <w:noProof/>
              </w:rPr>
              <w:t>en especial los condenados a muerte:</w:t>
            </w:r>
          </w:p>
          <w:p w14:paraId="6044D19F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447055">
              <w:rPr>
                <w:bCs/>
                <w:noProof/>
              </w:rPr>
              <w:t>para que sean tratados con el respeto que se debe dar</w:t>
            </w:r>
          </w:p>
          <w:p w14:paraId="4B2AB0C7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rPr>
                <w:bCs/>
                <w:noProof/>
              </w:rPr>
            </w:pPr>
            <w:r w:rsidRPr="00447055">
              <w:rPr>
                <w:bCs/>
                <w:noProof/>
              </w:rPr>
              <w:t>a todos los seres humanos;</w:t>
            </w:r>
          </w:p>
          <w:p w14:paraId="3FCCB156" w14:textId="77777777" w:rsidR="00447055" w:rsidRPr="00447055" w:rsidRDefault="00447055" w:rsidP="00D67FC0">
            <w:pPr>
              <w:tabs>
                <w:tab w:val="left" w:pos="5400"/>
                <w:tab w:val="left" w:pos="5760"/>
              </w:tabs>
              <w:spacing w:after="120"/>
              <w:rPr>
                <w:bCs/>
                <w:i/>
                <w:noProof/>
              </w:rPr>
            </w:pPr>
            <w:r w:rsidRPr="00447055">
              <w:rPr>
                <w:bCs/>
                <w:i/>
                <w:noProof/>
              </w:rPr>
              <w:t>roguemos al Señor:</w:t>
            </w:r>
          </w:p>
        </w:tc>
        <w:tc>
          <w:tcPr>
            <w:tcW w:w="4410" w:type="dxa"/>
          </w:tcPr>
          <w:p w14:paraId="2ABC116D" w14:textId="77777777" w:rsidR="00447055" w:rsidRPr="00447055" w:rsidRDefault="00447055" w:rsidP="00D67FC0">
            <w:pPr>
              <w:rPr>
                <w:b/>
                <w:bCs/>
                <w:noProof/>
              </w:rPr>
            </w:pPr>
            <w:r w:rsidRPr="00447055">
              <w:rPr>
                <w:b/>
                <w:bCs/>
                <w:noProof/>
              </w:rPr>
              <w:t>22° Domingo del Tiempo Ordinario</w:t>
            </w:r>
          </w:p>
        </w:tc>
      </w:tr>
    </w:tbl>
    <w:p w14:paraId="5C8981A5" w14:textId="77777777" w:rsidR="00447055" w:rsidRPr="00447055" w:rsidRDefault="00447055" w:rsidP="00447055">
      <w:pPr>
        <w:rPr>
          <w:rFonts w:eastAsia="Calibri"/>
          <w:b/>
          <w:smallCaps/>
          <w:noProof/>
          <w:sz w:val="28"/>
          <w:szCs w:val="28"/>
        </w:rPr>
        <w:sectPr w:rsidR="00447055" w:rsidRPr="00447055">
          <w:footerReference w:type="default" r:id="rId18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A996F00" w14:textId="1BA0F507" w:rsidR="00447055" w:rsidRPr="00176F02" w:rsidRDefault="00447055" w:rsidP="00176F02">
      <w:pPr>
        <w:rPr>
          <w:rFonts w:eastAsia="Calibri"/>
          <w:b/>
          <w:smallCaps/>
          <w:noProof/>
          <w:sz w:val="28"/>
          <w:szCs w:val="28"/>
        </w:rPr>
      </w:pPr>
      <w:r w:rsidRPr="00447055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 - </w:t>
      </w:r>
      <w:r w:rsidRPr="00447055">
        <w:rPr>
          <w:b/>
          <w:smallCaps/>
          <w:noProof/>
          <w:sz w:val="28"/>
          <w:szCs w:val="28"/>
        </w:rPr>
        <w:t>Agosto de 2020</w:t>
      </w:r>
      <w:r w:rsidRPr="00447055">
        <w:rPr>
          <w:rFonts w:eastAsia="Calibri"/>
          <w:b/>
          <w:smallCaps/>
          <w:noProof/>
          <w:sz w:val="28"/>
          <w:szCs w:val="28"/>
        </w:rPr>
        <w:br/>
      </w:r>
      <w:r w:rsidR="00176F02">
        <w:rPr>
          <w:rFonts w:eastAsia="Calibri"/>
          <w:b/>
          <w:noProof/>
          <w:sz w:val="32"/>
          <w:szCs w:val="32"/>
        </w:rPr>
        <w:br/>
      </w:r>
      <w:r w:rsidRPr="00447055">
        <w:rPr>
          <w:rFonts w:eastAsia="Calibri"/>
          <w:b/>
          <w:noProof/>
          <w:sz w:val="32"/>
          <w:szCs w:val="32"/>
        </w:rPr>
        <w:t>Citas para boletines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7735"/>
        <w:gridCol w:w="2520"/>
      </w:tblGrid>
      <w:tr w:rsidR="00447055" w:rsidRPr="00447055" w14:paraId="3DADFC80" w14:textId="77777777">
        <w:trPr>
          <w:trHeight w:val="2276"/>
        </w:trPr>
        <w:tc>
          <w:tcPr>
            <w:tcW w:w="7735" w:type="dxa"/>
            <w:tcBorders>
              <w:right w:val="nil"/>
            </w:tcBorders>
          </w:tcPr>
          <w:p w14:paraId="6B445346" w14:textId="77777777" w:rsidR="00447055" w:rsidRPr="00447055" w:rsidRDefault="00447055" w:rsidP="00D67FC0">
            <w:pPr>
              <w:spacing w:after="120"/>
              <w:ind w:right="72"/>
              <w:rPr>
                <w:b/>
                <w:noProof/>
                <w:sz w:val="28"/>
                <w:szCs w:val="28"/>
                <w:vertAlign w:val="superscript"/>
              </w:rPr>
            </w:pPr>
            <w:r w:rsidRPr="00447055">
              <w:rPr>
                <w:b/>
                <w:bCs/>
                <w:noProof/>
                <w:sz w:val="28"/>
                <w:szCs w:val="28"/>
              </w:rPr>
              <w:t xml:space="preserve">2 de agosto  </w:t>
            </w:r>
          </w:p>
          <w:p w14:paraId="373BA36F" w14:textId="77777777" w:rsidR="00447055" w:rsidRPr="00447055" w:rsidRDefault="00447055" w:rsidP="00D67FC0">
            <w:pPr>
              <w:rPr>
                <w:noProof/>
                <w:sz w:val="23"/>
                <w:szCs w:val="23"/>
              </w:rPr>
            </w:pPr>
            <w:r w:rsidRPr="00447055">
              <w:rPr>
                <w:noProof/>
                <w:sz w:val="23"/>
                <w:szCs w:val="23"/>
              </w:rPr>
              <w:t>Os damos las gracias, madres heroicas, por vuestro amor invencible. Os damos las gracias por la intrépida confianza en Dios y en su amor. Os damos las gracias por el sacrificio de vuestra vida” (</w:t>
            </w:r>
            <w:r w:rsidRPr="00447055">
              <w:rPr>
                <w:i/>
                <w:iCs/>
                <w:noProof/>
                <w:sz w:val="23"/>
                <w:szCs w:val="23"/>
              </w:rPr>
              <w:t xml:space="preserve">EV </w:t>
            </w:r>
            <w:r w:rsidRPr="00447055">
              <w:rPr>
                <w:noProof/>
                <w:sz w:val="23"/>
                <w:szCs w:val="23"/>
              </w:rPr>
              <w:t>86).</w:t>
            </w:r>
          </w:p>
          <w:p w14:paraId="05F9AEAC" w14:textId="77777777" w:rsidR="00447055" w:rsidRPr="00447055" w:rsidRDefault="00447055" w:rsidP="00D67FC0">
            <w:pPr>
              <w:rPr>
                <w:noProof/>
                <w:sz w:val="21"/>
                <w:szCs w:val="21"/>
              </w:rPr>
            </w:pPr>
          </w:p>
          <w:p w14:paraId="56AEABB0" w14:textId="77777777" w:rsidR="00447055" w:rsidRPr="00447055" w:rsidRDefault="00447055" w:rsidP="00D67FC0">
            <w:pPr>
              <w:rPr>
                <w:bCs/>
                <w:noProof/>
                <w:sz w:val="20"/>
                <w:szCs w:val="20"/>
              </w:rPr>
            </w:pPr>
            <w:r w:rsidRPr="00447055">
              <w:rPr>
                <w:bCs/>
                <w:noProof/>
                <w:sz w:val="20"/>
                <w:szCs w:val="20"/>
              </w:rPr>
              <w:t xml:space="preserve">San Juan Pablo II, </w:t>
            </w:r>
            <w:r w:rsidRPr="00447055">
              <w:rPr>
                <w:bCs/>
                <w:i/>
                <w:iCs/>
                <w:noProof/>
                <w:sz w:val="20"/>
                <w:szCs w:val="20"/>
              </w:rPr>
              <w:t xml:space="preserve">Evangelium vitae </w:t>
            </w:r>
            <w:r w:rsidRPr="00447055">
              <w:rPr>
                <w:bCs/>
                <w:noProof/>
                <w:sz w:val="20"/>
                <w:szCs w:val="20"/>
              </w:rPr>
              <w:t xml:space="preserve">© 1995, Libreria Editrice Vaticana. </w:t>
            </w:r>
          </w:p>
          <w:p w14:paraId="05FD696A" w14:textId="77777777" w:rsidR="00447055" w:rsidRPr="00447055" w:rsidRDefault="00447055" w:rsidP="00D67FC0">
            <w:pPr>
              <w:rPr>
                <w:bCs/>
                <w:noProof/>
                <w:sz w:val="20"/>
                <w:szCs w:val="20"/>
              </w:rPr>
            </w:pPr>
            <w:r w:rsidRPr="00447055">
              <w:rPr>
                <w:bCs/>
                <w:noProof/>
                <w:sz w:val="20"/>
                <w:szCs w:val="20"/>
              </w:rPr>
              <w:t>Se utiliza con permiso. Todos los derechos reservados.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65C1BF41" w14:textId="77777777" w:rsidR="00447055" w:rsidRPr="00447055" w:rsidRDefault="00447055" w:rsidP="00D67FC0">
            <w:pPr>
              <w:ind w:left="615" w:right="72"/>
              <w:rPr>
                <w:noProof/>
                <w:color w:val="FF0000"/>
                <w:sz w:val="21"/>
                <w:szCs w:val="21"/>
              </w:rPr>
            </w:pPr>
            <w:r w:rsidRPr="00447055">
              <w:rPr>
                <w:noProof/>
                <w:color w:val="FF0000"/>
                <w:sz w:val="21"/>
                <w:szCs w:val="21"/>
                <w:lang w:val="es-ES_tradnl" w:eastAsia="es-ES_tradnl"/>
              </w:rPr>
              <w:drawing>
                <wp:anchor distT="0" distB="0" distL="0" distR="0" simplePos="0" relativeHeight="251659264" behindDoc="0" locked="0" layoutInCell="1" allowOverlap="0" wp14:anchorId="128BA496" wp14:editId="7056AEA1">
                  <wp:simplePos x="0" y="0"/>
                  <wp:positionH relativeFrom="column">
                    <wp:posOffset>365760</wp:posOffset>
                  </wp:positionH>
                  <wp:positionV relativeFrom="line">
                    <wp:posOffset>86995</wp:posOffset>
                  </wp:positionV>
                  <wp:extent cx="654050" cy="1040130"/>
                  <wp:effectExtent l="50800" t="12700" r="57150" b="901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0401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447055">
              <w:rPr>
                <w:noProof/>
                <w:color w:val="FF0000"/>
                <w:sz w:val="21"/>
                <w:szCs w:val="21"/>
              </w:rPr>
              <w:t xml:space="preserve">     </w:t>
            </w:r>
          </w:p>
          <w:p w14:paraId="54D2FFD9" w14:textId="484E8B08" w:rsidR="00447055" w:rsidRPr="00447055" w:rsidRDefault="00271F70" w:rsidP="00D67FC0">
            <w:pPr>
              <w:ind w:left="251" w:right="72" w:firstLine="180"/>
              <w:rPr>
                <w:noProof/>
                <w:color w:val="FF0000"/>
                <w:sz w:val="21"/>
                <w:szCs w:val="21"/>
              </w:rPr>
            </w:pPr>
            <w:r>
              <w:fldChar w:fldCharType="begin"/>
            </w:r>
            <w:r w:rsidR="007E32CB">
              <w:instrText>HYPERLINK "http://store.usccb.org/span-gospel-of-life-the-p/317-5.htm"</w:instrText>
            </w:r>
            <w:r>
              <w:fldChar w:fldCharType="separate"/>
            </w:r>
            <w:r w:rsidR="00447055" w:rsidRPr="00447055">
              <w:rPr>
                <w:rStyle w:val="Hyperlink"/>
                <w:noProof/>
                <w:sz w:val="21"/>
                <w:szCs w:val="21"/>
              </w:rPr>
              <w:t>Pi</w:t>
            </w:r>
            <w:r w:rsidR="00447055" w:rsidRPr="00447055">
              <w:rPr>
                <w:rStyle w:val="Hyperlink"/>
                <w:noProof/>
                <w:sz w:val="21"/>
                <w:szCs w:val="21"/>
              </w:rPr>
              <w:t>d</w:t>
            </w:r>
            <w:r w:rsidR="00447055" w:rsidRPr="00447055">
              <w:rPr>
                <w:rStyle w:val="Hyperlink"/>
                <w:noProof/>
                <w:sz w:val="21"/>
                <w:szCs w:val="21"/>
              </w:rPr>
              <w:t>a</w:t>
            </w:r>
            <w:r>
              <w:rPr>
                <w:rStyle w:val="Hyperlink"/>
                <w:noProof/>
                <w:sz w:val="21"/>
                <w:szCs w:val="21"/>
              </w:rPr>
              <w:fldChar w:fldCharType="end"/>
            </w:r>
            <w:r w:rsidR="00447055" w:rsidRPr="00447055">
              <w:rPr>
                <w:noProof/>
                <w:color w:val="000000" w:themeColor="text1"/>
                <w:sz w:val="21"/>
                <w:szCs w:val="21"/>
              </w:rPr>
              <w:t xml:space="preserve"> | </w:t>
            </w:r>
            <w:hyperlink r:id="rId20" w:history="1">
              <w:r w:rsidR="00447055" w:rsidRPr="00CB338B">
                <w:rPr>
                  <w:rStyle w:val="Hyperlink"/>
                  <w:noProof/>
                  <w:sz w:val="21"/>
                  <w:szCs w:val="21"/>
                </w:rPr>
                <w:t xml:space="preserve">Lea </w:t>
              </w:r>
              <w:r w:rsidR="00447055" w:rsidRPr="00CB338B">
                <w:rPr>
                  <w:rStyle w:val="Hyperlink"/>
                  <w:noProof/>
                  <w:sz w:val="21"/>
                  <w:szCs w:val="21"/>
                </w:rPr>
                <w:t>e</w:t>
              </w:r>
              <w:r w:rsidR="00447055" w:rsidRPr="00CB338B">
                <w:rPr>
                  <w:rStyle w:val="Hyperlink"/>
                  <w:noProof/>
                  <w:sz w:val="21"/>
                  <w:szCs w:val="21"/>
                </w:rPr>
                <w:t xml:space="preserve">n línea                </w:t>
              </w:r>
            </w:hyperlink>
            <w:r w:rsidR="00447055" w:rsidRPr="00447055">
              <w:rPr>
                <w:noProof/>
                <w:color w:val="5B9BD5" w:themeColor="accent5"/>
                <w:sz w:val="21"/>
                <w:szCs w:val="21"/>
              </w:rPr>
              <w:t xml:space="preserve"> </w:t>
            </w:r>
          </w:p>
        </w:tc>
      </w:tr>
      <w:tr w:rsidR="00447055" w:rsidRPr="00447055" w14:paraId="2638C081" w14:textId="77777777">
        <w:trPr>
          <w:trHeight w:val="2402"/>
        </w:trPr>
        <w:tc>
          <w:tcPr>
            <w:tcW w:w="7735" w:type="dxa"/>
            <w:tcBorders>
              <w:right w:val="nil"/>
            </w:tcBorders>
          </w:tcPr>
          <w:p w14:paraId="56BC9E14" w14:textId="77777777" w:rsidR="00447055" w:rsidRPr="00447055" w:rsidRDefault="00447055" w:rsidP="00D67FC0">
            <w:pPr>
              <w:spacing w:after="120"/>
              <w:ind w:right="72"/>
              <w:rPr>
                <w:b/>
                <w:noProof/>
                <w:sz w:val="28"/>
                <w:szCs w:val="28"/>
                <w:vertAlign w:val="superscript"/>
              </w:rPr>
            </w:pPr>
            <w:r w:rsidRPr="00447055">
              <w:rPr>
                <w:b/>
                <w:bCs/>
                <w:noProof/>
                <w:sz w:val="28"/>
                <w:szCs w:val="28"/>
              </w:rPr>
              <w:t xml:space="preserve">9 de agosto </w:t>
            </w:r>
          </w:p>
          <w:p w14:paraId="1D094E78" w14:textId="443E9A7F" w:rsidR="00447055" w:rsidRPr="00447055" w:rsidRDefault="00447055" w:rsidP="00D67FC0">
            <w:pPr>
              <w:rPr>
                <w:noProof/>
                <w:sz w:val="23"/>
                <w:szCs w:val="23"/>
              </w:rPr>
            </w:pPr>
            <w:r w:rsidRPr="00447055">
              <w:rPr>
                <w:noProof/>
                <w:sz w:val="23"/>
                <w:szCs w:val="23"/>
              </w:rPr>
              <w:t>“Aunque no nos sintamos seguros sobre cómo consolar a los que sufren, debemos acompañarlos mientras sufren. El aborto espontáneo toca la vida de mucha gente, sin embargo a menudo esta tragedia no recibe mucha atención. Esta falta de atención no solo lleva a un dolor sin resolver, sino que no manifiesta de manera clara nuestra creencia de que cada persona, desde la concepción en adelante, es valiosa y única.”</w:t>
            </w:r>
          </w:p>
          <w:p w14:paraId="091405F9" w14:textId="77777777" w:rsidR="00447055" w:rsidRPr="00447055" w:rsidRDefault="00447055" w:rsidP="00D67FC0">
            <w:pPr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 xml:space="preserve"> </w:t>
            </w:r>
          </w:p>
          <w:p w14:paraId="6035D3A8" w14:textId="77777777" w:rsidR="00447055" w:rsidRPr="00447055" w:rsidRDefault="00447055" w:rsidP="00D67FC0">
            <w:pPr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>Secretariado de Actividades Pro-Vida de la USCCB</w:t>
            </w:r>
          </w:p>
          <w:p w14:paraId="0C05C8B3" w14:textId="77777777" w:rsidR="00447055" w:rsidRPr="00447055" w:rsidRDefault="00447055" w:rsidP="00D67FC0">
            <w:pPr>
              <w:spacing w:after="120"/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>“Consuelo y fortaleza ante la pena de un aborto espontáneo”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54F12762" w14:textId="77777777" w:rsidR="00447055" w:rsidRPr="00447055" w:rsidRDefault="00447055" w:rsidP="00D67FC0">
            <w:pPr>
              <w:ind w:left="525" w:right="-115"/>
              <w:rPr>
                <w:noProof/>
                <w:color w:val="FF0000"/>
                <w:sz w:val="21"/>
                <w:szCs w:val="21"/>
              </w:rPr>
            </w:pPr>
            <w:r w:rsidRPr="00447055"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1312" behindDoc="0" locked="0" layoutInCell="1" allowOverlap="1" wp14:anchorId="36EE4FC5" wp14:editId="6CD18C29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49530</wp:posOffset>
                  </wp:positionV>
                  <wp:extent cx="530225" cy="1179830"/>
                  <wp:effectExtent l="25400" t="25400" r="92075" b="9017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117983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280C8D2" w14:textId="77777777" w:rsidR="00447055" w:rsidRPr="00447055" w:rsidRDefault="00447055" w:rsidP="00D67FC0">
            <w:pPr>
              <w:ind w:left="525" w:right="-115"/>
              <w:rPr>
                <w:noProof/>
                <w:color w:val="FF0000"/>
                <w:sz w:val="21"/>
                <w:szCs w:val="21"/>
              </w:rPr>
            </w:pPr>
            <w:r w:rsidRPr="00447055">
              <w:rPr>
                <w:noProof/>
                <w:color w:val="FF0000"/>
                <w:sz w:val="21"/>
                <w:szCs w:val="21"/>
              </w:rPr>
              <w:t xml:space="preserve">        </w:t>
            </w:r>
          </w:p>
          <w:p w14:paraId="61A5018B" w14:textId="77777777" w:rsidR="00447055" w:rsidRPr="00447055" w:rsidRDefault="00447055" w:rsidP="00D67FC0">
            <w:pPr>
              <w:ind w:left="525" w:right="-115"/>
              <w:rPr>
                <w:noProof/>
                <w:color w:val="FF0000"/>
                <w:sz w:val="21"/>
                <w:szCs w:val="21"/>
              </w:rPr>
            </w:pPr>
          </w:p>
          <w:p w14:paraId="123928DC" w14:textId="77777777" w:rsidR="00447055" w:rsidRPr="00447055" w:rsidRDefault="00447055" w:rsidP="00D67FC0">
            <w:pPr>
              <w:ind w:left="525" w:right="-115"/>
              <w:rPr>
                <w:noProof/>
              </w:rPr>
            </w:pPr>
          </w:p>
          <w:p w14:paraId="35E140F6" w14:textId="77777777" w:rsidR="00447055" w:rsidRPr="00447055" w:rsidRDefault="00447055" w:rsidP="00D67FC0">
            <w:pPr>
              <w:ind w:left="525" w:right="-115"/>
              <w:rPr>
                <w:noProof/>
              </w:rPr>
            </w:pPr>
          </w:p>
          <w:p w14:paraId="1D85EA52" w14:textId="77777777" w:rsidR="00447055" w:rsidRPr="00447055" w:rsidRDefault="00447055" w:rsidP="00D67FC0">
            <w:pPr>
              <w:ind w:left="525" w:right="-115"/>
              <w:rPr>
                <w:noProof/>
              </w:rPr>
            </w:pPr>
          </w:p>
          <w:p w14:paraId="357B142C" w14:textId="77777777" w:rsidR="00447055" w:rsidRPr="00447055" w:rsidRDefault="00447055" w:rsidP="00D67FC0">
            <w:pPr>
              <w:ind w:right="-115"/>
              <w:rPr>
                <w:noProof/>
              </w:rPr>
            </w:pPr>
          </w:p>
          <w:p w14:paraId="4DC1A14B" w14:textId="77777777" w:rsidR="00447055" w:rsidRPr="00447055" w:rsidRDefault="00447055" w:rsidP="00D67FC0">
            <w:pPr>
              <w:ind w:right="-115"/>
              <w:rPr>
                <w:noProof/>
              </w:rPr>
            </w:pPr>
          </w:p>
          <w:p w14:paraId="185594C3" w14:textId="52046B01" w:rsidR="00447055" w:rsidRPr="00447055" w:rsidRDefault="00447055" w:rsidP="00D67FC0">
            <w:pPr>
              <w:ind w:right="-115"/>
              <w:rPr>
                <w:noProof/>
                <w:color w:val="FF0000"/>
                <w:sz w:val="21"/>
                <w:szCs w:val="21"/>
              </w:rPr>
            </w:pPr>
            <w:r w:rsidRPr="00447055">
              <w:rPr>
                <w:noProof/>
              </w:rPr>
              <w:t xml:space="preserve">      </w:t>
            </w:r>
            <w:hyperlink r:id="rId22" w:history="1">
              <w:r w:rsidRPr="00447055">
                <w:rPr>
                  <w:rStyle w:val="Hyperlink"/>
                  <w:noProof/>
                  <w:sz w:val="21"/>
                  <w:szCs w:val="21"/>
                </w:rPr>
                <w:t>Pi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d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a</w:t>
              </w:r>
            </w:hyperlink>
            <w:r w:rsidRPr="00447055">
              <w:rPr>
                <w:noProof/>
                <w:color w:val="FF0000"/>
                <w:sz w:val="21"/>
                <w:szCs w:val="21"/>
              </w:rPr>
              <w:t xml:space="preserve">  </w:t>
            </w:r>
            <w:r w:rsidRPr="00447055">
              <w:rPr>
                <w:noProof/>
                <w:sz w:val="21"/>
                <w:szCs w:val="21"/>
              </w:rPr>
              <w:t xml:space="preserve"> |  </w:t>
            </w:r>
            <w:hyperlink r:id="rId23" w:history="1">
              <w:r w:rsidRPr="00447055">
                <w:rPr>
                  <w:rStyle w:val="Hyperlink"/>
                  <w:noProof/>
                  <w:sz w:val="21"/>
                  <w:szCs w:val="21"/>
                </w:rPr>
                <w:t>Ba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j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 xml:space="preserve">e  </w:t>
              </w:r>
            </w:hyperlink>
            <w:r w:rsidRPr="00447055">
              <w:rPr>
                <w:noProof/>
                <w:color w:val="FF0000"/>
                <w:sz w:val="21"/>
                <w:szCs w:val="21"/>
              </w:rPr>
              <w:t xml:space="preserve">               </w:t>
            </w:r>
          </w:p>
        </w:tc>
      </w:tr>
    </w:tbl>
    <w:tbl>
      <w:tblPr>
        <w:tblStyle w:val="TableGrid1"/>
        <w:tblW w:w="10253" w:type="dxa"/>
        <w:tblLayout w:type="fixed"/>
        <w:tblLook w:val="04A0" w:firstRow="1" w:lastRow="0" w:firstColumn="1" w:lastColumn="0" w:noHBand="0" w:noVBand="1"/>
      </w:tblPr>
      <w:tblGrid>
        <w:gridCol w:w="7735"/>
        <w:gridCol w:w="2518"/>
      </w:tblGrid>
      <w:tr w:rsidR="00447055" w:rsidRPr="00447055" w14:paraId="6419F88D" w14:textId="77777777">
        <w:trPr>
          <w:trHeight w:val="2691"/>
        </w:trPr>
        <w:tc>
          <w:tcPr>
            <w:tcW w:w="7735" w:type="dxa"/>
            <w:tcBorders>
              <w:top w:val="nil"/>
              <w:right w:val="nil"/>
            </w:tcBorders>
          </w:tcPr>
          <w:p w14:paraId="6A3DC929" w14:textId="77777777" w:rsidR="00447055" w:rsidRPr="00447055" w:rsidRDefault="00447055" w:rsidP="00D67FC0">
            <w:pPr>
              <w:spacing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447055">
              <w:rPr>
                <w:b/>
                <w:noProof/>
                <w:sz w:val="28"/>
                <w:szCs w:val="26"/>
              </w:rPr>
              <w:t xml:space="preserve">16 de agosto </w:t>
            </w:r>
          </w:p>
          <w:p w14:paraId="5F5B21DA" w14:textId="77777777" w:rsidR="00447055" w:rsidRPr="00447055" w:rsidRDefault="00447055" w:rsidP="00D67FC0">
            <w:pPr>
              <w:rPr>
                <w:noProof/>
                <w:sz w:val="23"/>
                <w:szCs w:val="23"/>
              </w:rPr>
            </w:pPr>
            <w:r w:rsidRPr="00447055">
              <w:rPr>
                <w:noProof/>
                <w:sz w:val="23"/>
                <w:szCs w:val="23"/>
              </w:rPr>
              <w:t>“El aborto afecta a innumerables matrimonios más de lo que muchas personas reconocen. Pero no hay duda de que Dios llevará una gran sanación a quienes confían en su misericordia infinita. Si un aborto del pasado puede reconocerse y tratarse, una pareja casada puede dar grandes pasos en vivir incluso más plenamente el designio de Dios de que 'serán los dos una sola carne' (Mt 19,5)”.</w:t>
            </w:r>
          </w:p>
          <w:p w14:paraId="462EA0FB" w14:textId="77777777" w:rsidR="00447055" w:rsidRPr="00447055" w:rsidRDefault="00447055" w:rsidP="00D67FC0">
            <w:pPr>
              <w:rPr>
                <w:noProof/>
              </w:rPr>
            </w:pPr>
          </w:p>
          <w:p w14:paraId="05E28F89" w14:textId="77777777" w:rsidR="00447055" w:rsidRPr="00447055" w:rsidRDefault="00447055" w:rsidP="00D67FC0">
            <w:pPr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 xml:space="preserve"> Secretariado de Actividades Pro-Vida de la USCCB</w:t>
            </w:r>
          </w:p>
          <w:p w14:paraId="5FA91FC8" w14:textId="77777777" w:rsidR="00447055" w:rsidRPr="00447055" w:rsidRDefault="00447055" w:rsidP="00D67FC0">
            <w:pPr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>“La Sanación en el Matrimonio después de un aborto” (NABRE © 2010 CCD. Se utiliza con permiso.)</w:t>
            </w:r>
            <w:r w:rsidRPr="00447055">
              <w:rPr>
                <w:noProof/>
                <w:sz w:val="21"/>
                <w:szCs w:val="21"/>
              </w:rPr>
              <w:br/>
            </w:r>
          </w:p>
        </w:tc>
        <w:tc>
          <w:tcPr>
            <w:tcW w:w="2518" w:type="dxa"/>
            <w:tcBorders>
              <w:top w:val="nil"/>
              <w:left w:val="nil"/>
            </w:tcBorders>
          </w:tcPr>
          <w:p w14:paraId="76353184" w14:textId="77777777" w:rsidR="00447055" w:rsidRPr="00447055" w:rsidRDefault="00447055" w:rsidP="00D67FC0">
            <w:pPr>
              <w:ind w:right="72"/>
              <w:rPr>
                <w:noProof/>
              </w:rPr>
            </w:pPr>
            <w:r w:rsidRPr="00447055"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2336" behindDoc="0" locked="0" layoutInCell="1" allowOverlap="1" wp14:anchorId="45AB15B9" wp14:editId="0C5D0B02">
                  <wp:simplePos x="0" y="0"/>
                  <wp:positionH relativeFrom="column">
                    <wp:posOffset>476034</wp:posOffset>
                  </wp:positionH>
                  <wp:positionV relativeFrom="paragraph">
                    <wp:posOffset>106102</wp:posOffset>
                  </wp:positionV>
                  <wp:extent cx="521970" cy="1168218"/>
                  <wp:effectExtent l="25400" t="25400" r="87630" b="8953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1441-2T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1168218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447055">
              <w:rPr>
                <w:noProof/>
              </w:rPr>
              <w:t xml:space="preserve">      </w:t>
            </w:r>
            <w:r w:rsidRPr="00447055">
              <w:rPr>
                <w:noProof/>
              </w:rPr>
              <w:br/>
              <w:t xml:space="preserve">      </w:t>
            </w:r>
          </w:p>
          <w:p w14:paraId="71B98A70" w14:textId="77777777" w:rsidR="00447055" w:rsidRPr="00447055" w:rsidRDefault="00447055" w:rsidP="00D67FC0">
            <w:pPr>
              <w:ind w:right="72"/>
              <w:rPr>
                <w:noProof/>
              </w:rPr>
            </w:pPr>
          </w:p>
          <w:p w14:paraId="7600E3B2" w14:textId="77777777" w:rsidR="00447055" w:rsidRPr="00447055" w:rsidRDefault="00447055" w:rsidP="00D67FC0">
            <w:pPr>
              <w:ind w:right="72"/>
              <w:rPr>
                <w:noProof/>
              </w:rPr>
            </w:pPr>
          </w:p>
          <w:p w14:paraId="1B2C0AFE" w14:textId="77777777" w:rsidR="00447055" w:rsidRPr="00447055" w:rsidRDefault="00447055" w:rsidP="00D67FC0">
            <w:pPr>
              <w:ind w:right="72"/>
              <w:rPr>
                <w:noProof/>
              </w:rPr>
            </w:pPr>
          </w:p>
          <w:p w14:paraId="03AE7856" w14:textId="77777777" w:rsidR="00447055" w:rsidRPr="00447055" w:rsidRDefault="00447055" w:rsidP="00D67FC0">
            <w:pPr>
              <w:ind w:right="72"/>
              <w:rPr>
                <w:noProof/>
              </w:rPr>
            </w:pPr>
          </w:p>
          <w:p w14:paraId="574B2859" w14:textId="77777777" w:rsidR="00447055" w:rsidRPr="00447055" w:rsidRDefault="00447055" w:rsidP="00D67FC0">
            <w:pPr>
              <w:ind w:right="72"/>
              <w:rPr>
                <w:noProof/>
              </w:rPr>
            </w:pPr>
          </w:p>
          <w:p w14:paraId="7957C581" w14:textId="77777777" w:rsidR="00447055" w:rsidRPr="00447055" w:rsidRDefault="00447055" w:rsidP="00D67FC0">
            <w:pPr>
              <w:ind w:right="72"/>
              <w:rPr>
                <w:noProof/>
              </w:rPr>
            </w:pPr>
          </w:p>
          <w:p w14:paraId="3740EAA3" w14:textId="77777777" w:rsidR="00447055" w:rsidRPr="00447055" w:rsidRDefault="00447055" w:rsidP="00D67FC0">
            <w:pPr>
              <w:ind w:right="72"/>
              <w:rPr>
                <w:noProof/>
              </w:rPr>
            </w:pPr>
          </w:p>
          <w:p w14:paraId="507643F5" w14:textId="49F8BE71" w:rsidR="00447055" w:rsidRPr="00447055" w:rsidRDefault="00447055" w:rsidP="00D67FC0">
            <w:pPr>
              <w:ind w:right="72"/>
              <w:rPr>
                <w:noProof/>
                <w:color w:val="FF0000"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 xml:space="preserve">     </w:t>
            </w:r>
            <w:r w:rsidR="00CB338B">
              <w:rPr>
                <w:noProof/>
                <w:sz w:val="21"/>
                <w:szCs w:val="21"/>
              </w:rPr>
              <w:t xml:space="preserve">   </w:t>
            </w:r>
            <w:r w:rsidRPr="00447055">
              <w:rPr>
                <w:noProof/>
                <w:sz w:val="21"/>
                <w:szCs w:val="21"/>
              </w:rPr>
              <w:t xml:space="preserve">   </w:t>
            </w:r>
            <w:hyperlink r:id="rId25" w:history="1">
              <w:r w:rsidRPr="00447055">
                <w:rPr>
                  <w:rStyle w:val="Hyperlink"/>
                  <w:noProof/>
                  <w:sz w:val="21"/>
                  <w:szCs w:val="21"/>
                </w:rPr>
                <w:t>Pi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d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a</w:t>
              </w:r>
            </w:hyperlink>
            <w:r w:rsidRPr="00447055">
              <w:rPr>
                <w:noProof/>
                <w:color w:val="FF0000"/>
                <w:sz w:val="21"/>
                <w:szCs w:val="21"/>
              </w:rPr>
              <w:t xml:space="preserve"> </w:t>
            </w:r>
            <w:r w:rsidRPr="00447055">
              <w:rPr>
                <w:noProof/>
                <w:sz w:val="21"/>
                <w:szCs w:val="21"/>
              </w:rPr>
              <w:t xml:space="preserve">| </w:t>
            </w:r>
            <w:r w:rsidRPr="00447055">
              <w:rPr>
                <w:noProof/>
                <w:color w:val="FF0000"/>
                <w:sz w:val="21"/>
                <w:szCs w:val="21"/>
              </w:rPr>
              <w:t xml:space="preserve"> </w:t>
            </w:r>
            <w:hyperlink r:id="rId26" w:history="1">
              <w:r w:rsidRPr="00447055">
                <w:rPr>
                  <w:rStyle w:val="Hyperlink"/>
                  <w:noProof/>
                  <w:sz w:val="21"/>
                  <w:szCs w:val="21"/>
                </w:rPr>
                <w:t>B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a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je</w:t>
              </w:r>
            </w:hyperlink>
            <w:r w:rsidRPr="00447055">
              <w:rPr>
                <w:noProof/>
                <w:sz w:val="21"/>
                <w:szCs w:val="21"/>
              </w:rPr>
              <w:t xml:space="preserve">                 </w:t>
            </w:r>
          </w:p>
        </w:tc>
      </w:tr>
      <w:tr w:rsidR="00447055" w:rsidRPr="00447055" w14:paraId="38F8002F" w14:textId="77777777" w:rsidTr="00176F02">
        <w:trPr>
          <w:trHeight w:val="2456"/>
        </w:trPr>
        <w:tc>
          <w:tcPr>
            <w:tcW w:w="7735" w:type="dxa"/>
            <w:tcBorders>
              <w:right w:val="nil"/>
            </w:tcBorders>
          </w:tcPr>
          <w:p w14:paraId="53611E4D" w14:textId="77777777" w:rsidR="00447055" w:rsidRPr="00447055" w:rsidRDefault="00447055" w:rsidP="00D67FC0">
            <w:pPr>
              <w:spacing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447055">
              <w:rPr>
                <w:b/>
                <w:bCs/>
                <w:noProof/>
                <w:sz w:val="28"/>
                <w:szCs w:val="26"/>
              </w:rPr>
              <w:t xml:space="preserve">23 de agosto </w:t>
            </w:r>
          </w:p>
          <w:p w14:paraId="4FD44B16" w14:textId="30B9C631" w:rsidR="00447055" w:rsidRPr="00447055" w:rsidRDefault="00447055" w:rsidP="00D67FC0">
            <w:pPr>
              <w:rPr>
                <w:noProof/>
                <w:sz w:val="23"/>
                <w:szCs w:val="23"/>
              </w:rPr>
            </w:pPr>
            <w:r w:rsidRPr="00447055">
              <w:rPr>
                <w:noProof/>
                <w:sz w:val="23"/>
                <w:szCs w:val="23"/>
              </w:rPr>
              <w:t>“Pero el amor de Dios, individual, real, inmutable, es la verdadera fuente de nuestra valía, identidad y dignidad.  La cuestión no es quién soy sino de quién soy. Como su amor nunca cambiará, nada puede reducir nuestra dignidad dada por Dios ni la valía inconmensurable de nuestra vida”</w:t>
            </w:r>
            <w:r w:rsidR="0004241A">
              <w:rPr>
                <w:noProof/>
                <w:sz w:val="23"/>
                <w:szCs w:val="23"/>
              </w:rPr>
              <w:t>.</w:t>
            </w:r>
            <w:r w:rsidRPr="00447055">
              <w:rPr>
                <w:noProof/>
                <w:sz w:val="23"/>
                <w:szCs w:val="23"/>
              </w:rPr>
              <w:t> </w:t>
            </w:r>
          </w:p>
          <w:p w14:paraId="1E51600A" w14:textId="77777777" w:rsidR="00447055" w:rsidRPr="00447055" w:rsidRDefault="00447055" w:rsidP="00D67FC0">
            <w:pPr>
              <w:rPr>
                <w:noProof/>
              </w:rPr>
            </w:pPr>
          </w:p>
          <w:p w14:paraId="32DE1954" w14:textId="77777777" w:rsidR="00447055" w:rsidRPr="00447055" w:rsidRDefault="00447055" w:rsidP="00D67FC0">
            <w:pPr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>Secretariado de Actividades Pro-Vida de la USCCB</w:t>
            </w:r>
          </w:p>
          <w:p w14:paraId="0D7E801D" w14:textId="77777777" w:rsidR="00447055" w:rsidRPr="00447055" w:rsidRDefault="00447055" w:rsidP="00D67FC0">
            <w:pPr>
              <w:spacing w:after="120"/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>“Edificar una cultura de vida”</w:t>
            </w:r>
          </w:p>
        </w:tc>
        <w:tc>
          <w:tcPr>
            <w:tcW w:w="2518" w:type="dxa"/>
            <w:tcBorders>
              <w:left w:val="nil"/>
            </w:tcBorders>
          </w:tcPr>
          <w:p w14:paraId="75437BF9" w14:textId="347744CE" w:rsidR="00447055" w:rsidRPr="00447055" w:rsidRDefault="00447055" w:rsidP="00176F02">
            <w:pPr>
              <w:ind w:right="72"/>
              <w:rPr>
                <w:noProof/>
              </w:rPr>
            </w:pPr>
            <w:r w:rsidRPr="00447055"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4384" behindDoc="0" locked="0" layoutInCell="1" allowOverlap="1" wp14:anchorId="28C660D0" wp14:editId="71312607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9525</wp:posOffset>
                  </wp:positionV>
                  <wp:extent cx="1225550" cy="1225550"/>
                  <wp:effectExtent l="0" t="0" r="6350" b="635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1742-2T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6F02">
              <w:rPr>
                <w:noProof/>
              </w:rPr>
              <w:t xml:space="preserve">         </w:t>
            </w:r>
            <w:r w:rsidRPr="00447055">
              <w:rPr>
                <w:noProof/>
              </w:rPr>
              <w:t xml:space="preserve">  </w:t>
            </w:r>
            <w:hyperlink r:id="rId28" w:history="1">
              <w:r w:rsidRPr="00447055">
                <w:rPr>
                  <w:rStyle w:val="Hyperlink"/>
                  <w:noProof/>
                  <w:sz w:val="21"/>
                  <w:szCs w:val="21"/>
                </w:rPr>
                <w:t>P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i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da</w:t>
              </w:r>
            </w:hyperlink>
            <w:r w:rsidRPr="00447055">
              <w:rPr>
                <w:noProof/>
                <w:color w:val="000000" w:themeColor="text1"/>
                <w:sz w:val="21"/>
                <w:szCs w:val="21"/>
              </w:rPr>
              <w:t xml:space="preserve"> | </w:t>
            </w:r>
            <w:hyperlink r:id="rId29" w:history="1">
              <w:r w:rsidRPr="00447055">
                <w:rPr>
                  <w:rStyle w:val="Hyperlink"/>
                  <w:noProof/>
                  <w:sz w:val="21"/>
                  <w:szCs w:val="21"/>
                </w:rPr>
                <w:t>Ba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j</w:t>
              </w:r>
              <w:r w:rsidRPr="00447055">
                <w:rPr>
                  <w:rStyle w:val="Hyperlink"/>
                  <w:noProof/>
                  <w:sz w:val="21"/>
                  <w:szCs w:val="21"/>
                </w:rPr>
                <w:t>e</w:t>
              </w:r>
            </w:hyperlink>
            <w:r w:rsidRPr="00447055">
              <w:rPr>
                <w:noProof/>
                <w:color w:val="5B9BD5" w:themeColor="accent5"/>
                <w:sz w:val="21"/>
                <w:szCs w:val="21"/>
              </w:rPr>
              <w:t xml:space="preserve">                 </w:t>
            </w:r>
          </w:p>
        </w:tc>
      </w:tr>
      <w:tr w:rsidR="00447055" w:rsidRPr="00447055" w14:paraId="1E1DFA4C" w14:textId="77777777">
        <w:trPr>
          <w:trHeight w:val="1970"/>
        </w:trPr>
        <w:tc>
          <w:tcPr>
            <w:tcW w:w="7735" w:type="dxa"/>
            <w:tcBorders>
              <w:right w:val="nil"/>
            </w:tcBorders>
          </w:tcPr>
          <w:p w14:paraId="1D2BE750" w14:textId="77777777" w:rsidR="00447055" w:rsidRPr="00447055" w:rsidRDefault="00447055" w:rsidP="00D67FC0">
            <w:pPr>
              <w:spacing w:after="120"/>
              <w:ind w:right="72"/>
              <w:rPr>
                <w:b/>
                <w:bCs/>
                <w:noProof/>
                <w:sz w:val="28"/>
                <w:szCs w:val="26"/>
              </w:rPr>
            </w:pPr>
            <w:r w:rsidRPr="00447055">
              <w:rPr>
                <w:b/>
                <w:bCs/>
                <w:noProof/>
                <w:sz w:val="28"/>
                <w:szCs w:val="26"/>
              </w:rPr>
              <w:t xml:space="preserve">30 de agosto </w:t>
            </w:r>
          </w:p>
          <w:p w14:paraId="3855B28B" w14:textId="77777777" w:rsidR="00447055" w:rsidRPr="00447055" w:rsidRDefault="00447055" w:rsidP="00D67FC0">
            <w:pPr>
              <w:spacing w:after="120"/>
              <w:ind w:right="72"/>
              <w:rPr>
                <w:noProof/>
                <w:sz w:val="23"/>
                <w:szCs w:val="23"/>
              </w:rPr>
            </w:pPr>
            <w:r w:rsidRPr="00447055">
              <w:rPr>
                <w:noProof/>
                <w:sz w:val="23"/>
                <w:szCs w:val="23"/>
              </w:rPr>
              <w:t>"Ningún pecado o delito es más grande que la misericordia de Dios. El sacrificio de la Cruz revela que el deseo mayor de Cristo es perdonar a los que tienen un corazón arrepentido".</w:t>
            </w:r>
          </w:p>
          <w:p w14:paraId="4AAF471A" w14:textId="77777777" w:rsidR="00447055" w:rsidRPr="00447055" w:rsidRDefault="00447055" w:rsidP="00D67FC0">
            <w:pPr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>Secretariado de Actividades Pro-Vida de la USCCB</w:t>
            </w:r>
          </w:p>
          <w:p w14:paraId="41478AA9" w14:textId="77777777" w:rsidR="00447055" w:rsidRPr="00447055" w:rsidRDefault="00447055" w:rsidP="00D67FC0">
            <w:pPr>
              <w:spacing w:after="120"/>
              <w:ind w:right="72"/>
              <w:rPr>
                <w:noProof/>
                <w:sz w:val="21"/>
                <w:szCs w:val="21"/>
              </w:rPr>
            </w:pPr>
            <w:r w:rsidRPr="00447055">
              <w:rPr>
                <w:noProof/>
                <w:sz w:val="21"/>
                <w:szCs w:val="21"/>
              </w:rPr>
              <w:t>“Pena de Muerte: Preguntas y Respuestas Católicas”</w:t>
            </w:r>
          </w:p>
        </w:tc>
        <w:tc>
          <w:tcPr>
            <w:tcW w:w="2518" w:type="dxa"/>
            <w:tcBorders>
              <w:left w:val="nil"/>
            </w:tcBorders>
          </w:tcPr>
          <w:p w14:paraId="709F438B" w14:textId="77777777" w:rsidR="00447055" w:rsidRPr="00447055" w:rsidRDefault="00447055" w:rsidP="00D67FC0">
            <w:pPr>
              <w:ind w:right="72"/>
              <w:rPr>
                <w:noProof/>
              </w:rPr>
            </w:pPr>
            <w:r w:rsidRPr="00447055"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3360" behindDoc="0" locked="0" layoutInCell="1" allowOverlap="1" wp14:anchorId="18EA0F94" wp14:editId="21853ADE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57336</wp:posOffset>
                  </wp:positionV>
                  <wp:extent cx="777875" cy="791845"/>
                  <wp:effectExtent l="12700" t="12700" r="9525" b="8255"/>
                  <wp:wrapSquare wrapText="bothSides"/>
                  <wp:docPr id="7" name="Picture 7" descr="A screenshot of a cell phon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creen Shot 2020-06-10 at 4.48.02 PM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7918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7055">
              <w:rPr>
                <w:noProof/>
              </w:rPr>
              <w:t xml:space="preserve">    </w:t>
            </w:r>
          </w:p>
          <w:p w14:paraId="28EF16A5" w14:textId="77777777" w:rsidR="00447055" w:rsidRPr="00447055" w:rsidRDefault="00447055" w:rsidP="00D67FC0">
            <w:pPr>
              <w:ind w:right="72"/>
              <w:rPr>
                <w:noProof/>
              </w:rPr>
            </w:pPr>
            <w:r w:rsidRPr="00447055">
              <w:rPr>
                <w:noProof/>
              </w:rPr>
              <w:br/>
            </w:r>
            <w:r w:rsidRPr="00447055">
              <w:rPr>
                <w:noProof/>
              </w:rPr>
              <w:br/>
            </w:r>
          </w:p>
          <w:p w14:paraId="1B2987E2" w14:textId="77777777" w:rsidR="00447055" w:rsidRPr="00447055" w:rsidRDefault="00447055" w:rsidP="00D67FC0">
            <w:pPr>
              <w:ind w:right="72"/>
              <w:rPr>
                <w:noProof/>
              </w:rPr>
            </w:pPr>
          </w:p>
          <w:p w14:paraId="234EB90D" w14:textId="2BEDE42E" w:rsidR="00447055" w:rsidRPr="00447055" w:rsidRDefault="00271F70" w:rsidP="00E212FB">
            <w:pPr>
              <w:ind w:left="-19" w:right="72" w:firstLine="19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HYPERLINK "http://www.usccb.org/about/pro-life-activities/respect-life-program/2017/death-penalty-catholic-q-a.cfm" </w:instrText>
            </w:r>
            <w:r>
              <w:fldChar w:fldCharType="separate"/>
            </w:r>
            <w:r w:rsidR="00447055" w:rsidRPr="00447055">
              <w:rPr>
                <w:rStyle w:val="Hyperlink"/>
                <w:noProof/>
                <w:sz w:val="21"/>
                <w:szCs w:val="21"/>
              </w:rPr>
              <w:t>Lea en</w:t>
            </w:r>
            <w:r w:rsidR="00447055" w:rsidRPr="00447055">
              <w:rPr>
                <w:rStyle w:val="Hyperlink"/>
                <w:noProof/>
                <w:sz w:val="21"/>
                <w:szCs w:val="21"/>
              </w:rPr>
              <w:t xml:space="preserve"> </w:t>
            </w:r>
            <w:r w:rsidR="00447055" w:rsidRPr="00447055">
              <w:rPr>
                <w:rStyle w:val="Hyperlink"/>
                <w:noProof/>
                <w:sz w:val="21"/>
                <w:szCs w:val="21"/>
              </w:rPr>
              <w:t>línea</w:t>
            </w:r>
            <w:r>
              <w:rPr>
                <w:rStyle w:val="Hyperlink"/>
                <w:noProof/>
                <w:sz w:val="21"/>
                <w:szCs w:val="21"/>
              </w:rPr>
              <w:fldChar w:fldCharType="end"/>
            </w:r>
            <w:r w:rsidR="009C0C28" w:rsidRPr="009C0C28">
              <w:rPr>
                <w:rStyle w:val="Hyperlink"/>
                <w:noProof/>
                <w:color w:val="000000" w:themeColor="text1"/>
                <w:sz w:val="21"/>
                <w:szCs w:val="21"/>
                <w:u w:val="none"/>
              </w:rPr>
              <w:t xml:space="preserve"> </w:t>
            </w:r>
            <w:r w:rsidR="00E212FB">
              <w:rPr>
                <w:rStyle w:val="Hyperlink"/>
                <w:noProof/>
                <w:color w:val="000000" w:themeColor="text1"/>
                <w:sz w:val="21"/>
                <w:szCs w:val="21"/>
                <w:u w:val="none"/>
              </w:rPr>
              <w:br/>
            </w:r>
            <w:r w:rsidR="009C0C28">
              <w:rPr>
                <w:rStyle w:val="Hyperlink"/>
                <w:noProof/>
                <w:color w:val="000000" w:themeColor="text1"/>
                <w:sz w:val="21"/>
                <w:szCs w:val="21"/>
                <w:u w:val="none"/>
              </w:rPr>
              <w:t>(</w:t>
            </w:r>
            <w:r w:rsidR="009C0C28" w:rsidRPr="009C0C28">
              <w:rPr>
                <w:rStyle w:val="Hyperlink"/>
                <w:noProof/>
                <w:color w:val="000000" w:themeColor="text1"/>
                <w:sz w:val="21"/>
                <w:szCs w:val="21"/>
                <w:u w:val="none"/>
              </w:rPr>
              <w:t>solo</w:t>
            </w:r>
            <w:r w:rsidR="009C0C28">
              <w:rPr>
                <w:rStyle w:val="Hyperlink"/>
                <w:noProof/>
                <w:color w:val="000000" w:themeColor="text1"/>
                <w:sz w:val="21"/>
                <w:szCs w:val="21"/>
                <w:u w:val="none"/>
              </w:rPr>
              <w:t xml:space="preserve"> en ingl</w:t>
            </w:r>
            <w:r w:rsidR="00E212FB">
              <w:rPr>
                <w:rStyle w:val="Hyperlink"/>
                <w:noProof/>
                <w:color w:val="000000" w:themeColor="text1"/>
                <w:sz w:val="21"/>
                <w:szCs w:val="21"/>
                <w:u w:val="none"/>
              </w:rPr>
              <w:t>és)</w:t>
            </w:r>
          </w:p>
        </w:tc>
      </w:tr>
    </w:tbl>
    <w:p w14:paraId="7F17EF87" w14:textId="77777777" w:rsidR="00447055" w:rsidRPr="00447055" w:rsidRDefault="00447055" w:rsidP="00447055">
      <w:pPr>
        <w:rPr>
          <w:rFonts w:eastAsia="Calibri"/>
          <w:b/>
          <w:smallCaps/>
          <w:noProof/>
          <w:sz w:val="32"/>
          <w:szCs w:val="32"/>
        </w:rPr>
        <w:sectPr w:rsidR="00447055" w:rsidRPr="00447055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544CF78B" w14:textId="77777777" w:rsidR="00447055" w:rsidRPr="00447055" w:rsidRDefault="00447055" w:rsidP="00447055">
      <w:pPr>
        <w:rPr>
          <w:rFonts w:eastAsia="Calibri"/>
          <w:b/>
          <w:smallCaps/>
          <w:noProof/>
          <w:sz w:val="28"/>
          <w:szCs w:val="28"/>
        </w:rPr>
      </w:pPr>
      <w:r w:rsidRPr="00447055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 - </w:t>
      </w:r>
      <w:r w:rsidRPr="00447055">
        <w:rPr>
          <w:b/>
          <w:smallCaps/>
          <w:noProof/>
          <w:sz w:val="28"/>
          <w:szCs w:val="28"/>
        </w:rPr>
        <w:t xml:space="preserve">Agosto de </w:t>
      </w:r>
      <w:r w:rsidRPr="00447055">
        <w:rPr>
          <w:rFonts w:eastAsia="Calibri"/>
          <w:b/>
          <w:smallCaps/>
          <w:noProof/>
          <w:sz w:val="28"/>
          <w:szCs w:val="28"/>
        </w:rPr>
        <w:t>2020</w:t>
      </w:r>
    </w:p>
    <w:p w14:paraId="27C15FBF" w14:textId="77777777" w:rsidR="00447055" w:rsidRPr="00447055" w:rsidRDefault="00447055" w:rsidP="00447055">
      <w:pPr>
        <w:rPr>
          <w:noProof/>
          <w:color w:val="333333"/>
          <w:sz w:val="16"/>
          <w:szCs w:val="16"/>
          <w:shd w:val="clear" w:color="auto" w:fill="FFFFFF"/>
        </w:rPr>
      </w:pPr>
    </w:p>
    <w:p w14:paraId="4082EA78" w14:textId="77777777" w:rsidR="00447055" w:rsidRPr="00447055" w:rsidRDefault="00447055" w:rsidP="00447055">
      <w:pPr>
        <w:rPr>
          <w:rFonts w:eastAsia="Calibri"/>
          <w:b/>
          <w:noProof/>
          <w:sz w:val="32"/>
          <w:szCs w:val="32"/>
        </w:rPr>
      </w:pPr>
    </w:p>
    <w:p w14:paraId="7969CD64" w14:textId="77777777" w:rsidR="00447055" w:rsidRPr="00447055" w:rsidRDefault="00447055" w:rsidP="00447055">
      <w:pPr>
        <w:spacing w:after="120"/>
        <w:rPr>
          <w:rFonts w:eastAsia="Calibri"/>
          <w:b/>
          <w:noProof/>
          <w:sz w:val="32"/>
          <w:szCs w:val="32"/>
        </w:rPr>
      </w:pPr>
      <w:r w:rsidRPr="00447055">
        <w:rPr>
          <w:rFonts w:eastAsia="Calibri"/>
          <w:b/>
          <w:noProof/>
          <w:sz w:val="32"/>
          <w:szCs w:val="32"/>
        </w:rPr>
        <w:t>Arte del boletín</w:t>
      </w:r>
    </w:p>
    <w:p w14:paraId="6AF96053" w14:textId="61F50749" w:rsidR="00447055" w:rsidRPr="00447055" w:rsidRDefault="0004241A" w:rsidP="00447055">
      <w:pPr>
        <w:spacing w:after="120"/>
        <w:rPr>
          <w:i/>
          <w:noProof/>
        </w:rPr>
      </w:pPr>
      <w:r>
        <w:rPr>
          <w:i/>
          <w:noProof/>
        </w:rPr>
        <w:t>Se</w:t>
      </w:r>
      <w:r w:rsidR="00447055" w:rsidRPr="00447055">
        <w:rPr>
          <w:i/>
          <w:noProof/>
        </w:rPr>
        <w:t xml:space="preserve"> puede</w:t>
      </w:r>
      <w:r>
        <w:rPr>
          <w:i/>
          <w:noProof/>
        </w:rPr>
        <w:t>n</w:t>
      </w:r>
      <w:r w:rsidR="00447055" w:rsidRPr="00447055">
        <w:rPr>
          <w:i/>
          <w:noProof/>
        </w:rPr>
        <w:t xml:space="preserve"> usar estas y otras imágenes para bajar de la </w:t>
      </w:r>
      <w:hyperlink r:id="rId31" w:history="1">
        <w:r w:rsidR="00447055" w:rsidRPr="00447055">
          <w:rPr>
            <w:rStyle w:val="Hyperlink"/>
            <w:b/>
            <w:noProof/>
          </w:rPr>
          <w:t>galería de imágenes en Internet de Respetemos la Vida</w:t>
        </w:r>
      </w:hyperlink>
      <w:r w:rsidR="00447055" w:rsidRPr="00447055">
        <w:rPr>
          <w:i/>
          <w:noProof/>
        </w:rPr>
        <w:t xml:space="preserve"> siempre y cuando no se modifiquen de ningún modo, excepto en el tamaño. ¡Gracias!</w:t>
      </w:r>
    </w:p>
    <w:p w14:paraId="7BF138AD" w14:textId="77777777" w:rsidR="00447055" w:rsidRPr="00447055" w:rsidRDefault="00447055" w:rsidP="00447055">
      <w:pPr>
        <w:rPr>
          <w:rFonts w:eastAsia="Calibri"/>
          <w:b/>
          <w:noProof/>
          <w:sz w:val="28"/>
          <w:szCs w:val="28"/>
        </w:rPr>
      </w:pPr>
    </w:p>
    <w:p w14:paraId="70182DAB" w14:textId="77777777" w:rsidR="00447055" w:rsidRPr="00447055" w:rsidRDefault="00447055" w:rsidP="00447055">
      <w:pPr>
        <w:rPr>
          <w:rFonts w:eastAsia="Calibri"/>
          <w:b/>
          <w:noProof/>
          <w:sz w:val="28"/>
          <w:szCs w:val="28"/>
        </w:rPr>
      </w:pPr>
      <w:r w:rsidRPr="00447055">
        <w:rPr>
          <w:rFonts w:eastAsia="Calibri"/>
          <w:b/>
          <w:noProof/>
          <w:sz w:val="28"/>
          <w:szCs w:val="28"/>
        </w:rPr>
        <w:t>Domingo, 2 de agosto de 2020</w:t>
      </w:r>
    </w:p>
    <w:p w14:paraId="6A9CFDD1" w14:textId="77777777" w:rsidR="00447055" w:rsidRPr="00447055" w:rsidRDefault="00447055" w:rsidP="00447055">
      <w:pPr>
        <w:spacing w:before="120"/>
        <w:rPr>
          <w:rFonts w:eastAsia="Calibri"/>
          <w:b/>
          <w:bCs/>
          <w:i/>
          <w:iCs/>
          <w:noProof/>
        </w:rPr>
      </w:pPr>
      <w:r w:rsidRPr="00447055">
        <w:rPr>
          <w:rFonts w:eastAsia="Calibri"/>
          <w:b/>
          <w:bCs/>
          <w:i/>
          <w:iCs/>
          <w:noProof/>
          <w:lang w:val="es-ES_tradnl" w:eastAsia="es-ES_tradnl"/>
        </w:rPr>
        <w:drawing>
          <wp:anchor distT="0" distB="0" distL="114300" distR="114300" simplePos="0" relativeHeight="251666432" behindDoc="0" locked="0" layoutInCell="1" allowOverlap="1" wp14:anchorId="34C3C062" wp14:editId="139F3CE2">
            <wp:simplePos x="0" y="0"/>
            <wp:positionH relativeFrom="margin">
              <wp:posOffset>45720</wp:posOffset>
            </wp:positionH>
            <wp:positionV relativeFrom="paragraph">
              <wp:posOffset>100330</wp:posOffset>
            </wp:positionV>
            <wp:extent cx="1953895" cy="1953895"/>
            <wp:effectExtent l="0" t="0" r="1905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ayforlife_03-2019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7055">
        <w:rPr>
          <w:rFonts w:eastAsia="Calibri"/>
          <w:b/>
          <w:bCs/>
          <w:i/>
          <w:iCs/>
          <w:noProof/>
        </w:rPr>
        <w:t>Oración por la vida: agosto de 2020</w:t>
      </w:r>
    </w:p>
    <w:p w14:paraId="23C22F24" w14:textId="77777777" w:rsidR="00447055" w:rsidRPr="00447055" w:rsidRDefault="00447055" w:rsidP="00447055">
      <w:pPr>
        <w:rPr>
          <w:rFonts w:eastAsia="Calibri"/>
          <w:b/>
          <w:bCs/>
          <w:i/>
          <w:iCs/>
          <w:noProof/>
        </w:rPr>
      </w:pPr>
    </w:p>
    <w:p w14:paraId="6B97475A" w14:textId="70792600" w:rsidR="00447055" w:rsidRPr="00447055" w:rsidRDefault="00447055" w:rsidP="00447055">
      <w:pPr>
        <w:pStyle w:val="ListParagraph"/>
        <w:numPr>
          <w:ilvl w:val="0"/>
          <w:numId w:val="7"/>
        </w:numPr>
        <w:rPr>
          <w:noProof/>
        </w:rPr>
      </w:pPr>
      <w:r w:rsidRPr="00447055">
        <w:rPr>
          <w:rFonts w:eastAsia="Calibri"/>
          <w:noProof/>
        </w:rPr>
        <w:t>Bajar imagen:</w:t>
      </w:r>
      <w:r w:rsidR="00861642" w:rsidRPr="00861642">
        <w:t xml:space="preserve"> </w:t>
      </w:r>
      <w:hyperlink r:id="rId33" w:history="1">
        <w:r w:rsidR="00861642" w:rsidRPr="00E86C75">
          <w:rPr>
            <w:rStyle w:val="Hyperlink"/>
            <w:bCs/>
            <w:noProof/>
          </w:rPr>
          <w:t>espa</w:t>
        </w:r>
        <w:r w:rsidR="00861642" w:rsidRPr="00E86C75">
          <w:rPr>
            <w:rStyle w:val="Hyperlink"/>
            <w:bCs/>
            <w:noProof/>
          </w:rPr>
          <w:t>ñ</w:t>
        </w:r>
        <w:r w:rsidR="00861642" w:rsidRPr="00E86C75">
          <w:rPr>
            <w:rStyle w:val="Hyperlink"/>
            <w:bCs/>
            <w:noProof/>
          </w:rPr>
          <w:t>o</w:t>
        </w:r>
        <w:r w:rsidR="00861642" w:rsidRPr="00E86C75">
          <w:rPr>
            <w:rStyle w:val="Hyperlink"/>
            <w:bCs/>
            <w:noProof/>
          </w:rPr>
          <w:t>l</w:t>
        </w:r>
      </w:hyperlink>
      <w:r w:rsidR="007B470A" w:rsidRPr="00E86C75">
        <w:rPr>
          <w:bCs/>
          <w:noProof/>
        </w:rPr>
        <w:t xml:space="preserve"> | </w:t>
      </w:r>
      <w:hyperlink r:id="rId34" w:history="1">
        <w:r w:rsidR="00E86C75" w:rsidRPr="00E86C75">
          <w:rPr>
            <w:rStyle w:val="Hyperlink"/>
            <w:bCs/>
            <w:noProof/>
          </w:rPr>
          <w:t>ing</w:t>
        </w:r>
        <w:r w:rsidR="00E86C75" w:rsidRPr="00E86C75">
          <w:rPr>
            <w:rStyle w:val="Hyperlink"/>
            <w:bCs/>
            <w:noProof/>
          </w:rPr>
          <w:t>l</w:t>
        </w:r>
        <w:r w:rsidR="00E86C75" w:rsidRPr="00E86C75">
          <w:rPr>
            <w:rStyle w:val="Hyperlink"/>
            <w:bCs/>
            <w:noProof/>
          </w:rPr>
          <w:t>és</w:t>
        </w:r>
      </w:hyperlink>
      <w:r w:rsidR="00E86C75" w:rsidRPr="00E86C75">
        <w:rPr>
          <w:bCs/>
          <w:noProof/>
        </w:rPr>
        <w:t xml:space="preserve"> </w:t>
      </w:r>
    </w:p>
    <w:p w14:paraId="25992848" w14:textId="249BB38D" w:rsidR="00447055" w:rsidRPr="00447055" w:rsidRDefault="00447055" w:rsidP="00447055">
      <w:pPr>
        <w:pStyle w:val="ListParagraph"/>
        <w:numPr>
          <w:ilvl w:val="0"/>
          <w:numId w:val="7"/>
        </w:numPr>
        <w:rPr>
          <w:rFonts w:eastAsia="Calibri"/>
          <w:b/>
          <w:noProof/>
          <w:sz w:val="28"/>
          <w:szCs w:val="28"/>
        </w:rPr>
      </w:pPr>
      <w:r w:rsidRPr="00447055">
        <w:rPr>
          <w:bCs/>
          <w:noProof/>
        </w:rPr>
        <w:t>Guía de oraciones</w:t>
      </w:r>
      <w:r w:rsidRPr="00447055">
        <w:rPr>
          <w:noProof/>
        </w:rPr>
        <w:t>:</w:t>
      </w:r>
      <w:r w:rsidR="007B470A" w:rsidRPr="007B470A">
        <w:t xml:space="preserve"> </w:t>
      </w:r>
      <w:hyperlink r:id="rId35" w:history="1">
        <w:r w:rsidR="007B470A" w:rsidRPr="004C0EB4">
          <w:rPr>
            <w:rStyle w:val="Hyperlink"/>
            <w:noProof/>
          </w:rPr>
          <w:t>espa</w:t>
        </w:r>
        <w:r w:rsidR="007B470A" w:rsidRPr="004C0EB4">
          <w:rPr>
            <w:rStyle w:val="Hyperlink"/>
            <w:noProof/>
          </w:rPr>
          <w:t>ñ</w:t>
        </w:r>
        <w:r w:rsidR="007B470A" w:rsidRPr="004C0EB4">
          <w:rPr>
            <w:rStyle w:val="Hyperlink"/>
            <w:noProof/>
          </w:rPr>
          <w:t>ol</w:t>
        </w:r>
      </w:hyperlink>
      <w:r w:rsidRPr="00447055">
        <w:rPr>
          <w:noProof/>
        </w:rPr>
        <w:t xml:space="preserve"> </w:t>
      </w:r>
      <w:r w:rsidR="007B470A" w:rsidRPr="00447055">
        <w:rPr>
          <w:noProof/>
        </w:rPr>
        <w:t xml:space="preserve">| </w:t>
      </w:r>
      <w:hyperlink r:id="rId36" w:history="1">
        <w:r w:rsidRPr="00447055">
          <w:rPr>
            <w:rStyle w:val="Hyperlink"/>
            <w:bCs/>
            <w:noProof/>
            <w:sz w:val="23"/>
            <w:szCs w:val="23"/>
          </w:rPr>
          <w:t>ing</w:t>
        </w:r>
        <w:r w:rsidRPr="00447055">
          <w:rPr>
            <w:rStyle w:val="Hyperlink"/>
            <w:bCs/>
            <w:noProof/>
            <w:sz w:val="23"/>
            <w:szCs w:val="23"/>
          </w:rPr>
          <w:t>l</w:t>
        </w:r>
        <w:r w:rsidRPr="00447055">
          <w:rPr>
            <w:rStyle w:val="Hyperlink"/>
            <w:bCs/>
            <w:noProof/>
            <w:sz w:val="23"/>
            <w:szCs w:val="23"/>
          </w:rPr>
          <w:t>é</w:t>
        </w:r>
        <w:r w:rsidRPr="00447055">
          <w:rPr>
            <w:rStyle w:val="Hyperlink"/>
            <w:bCs/>
            <w:noProof/>
            <w:sz w:val="23"/>
            <w:szCs w:val="23"/>
          </w:rPr>
          <w:t>s</w:t>
        </w:r>
      </w:hyperlink>
      <w:r w:rsidRPr="00447055">
        <w:rPr>
          <w:bCs/>
          <w:noProof/>
          <w:sz w:val="23"/>
          <w:szCs w:val="23"/>
        </w:rPr>
        <w:t xml:space="preserve"> </w:t>
      </w:r>
      <w:r w:rsidRPr="00447055">
        <w:rPr>
          <w:noProof/>
        </w:rPr>
        <w:br/>
      </w:r>
    </w:p>
    <w:p w14:paraId="7FAB0AE0" w14:textId="77777777" w:rsidR="00447055" w:rsidRPr="00447055" w:rsidRDefault="00447055" w:rsidP="00447055">
      <w:pPr>
        <w:rPr>
          <w:rFonts w:eastAsia="Calibri"/>
          <w:b/>
          <w:noProof/>
          <w:sz w:val="28"/>
          <w:szCs w:val="28"/>
        </w:rPr>
      </w:pPr>
    </w:p>
    <w:p w14:paraId="5FCD2078" w14:textId="77777777" w:rsidR="00447055" w:rsidRPr="00447055" w:rsidRDefault="00447055" w:rsidP="00447055">
      <w:pPr>
        <w:rPr>
          <w:rFonts w:eastAsia="Calibri"/>
          <w:b/>
          <w:noProof/>
          <w:sz w:val="28"/>
          <w:szCs w:val="28"/>
        </w:rPr>
      </w:pPr>
    </w:p>
    <w:p w14:paraId="5B63876A" w14:textId="77777777" w:rsidR="00447055" w:rsidRPr="00447055" w:rsidRDefault="00447055" w:rsidP="00447055">
      <w:pPr>
        <w:rPr>
          <w:rFonts w:eastAsia="Calibri"/>
          <w:b/>
          <w:noProof/>
          <w:sz w:val="28"/>
          <w:szCs w:val="28"/>
        </w:rPr>
      </w:pPr>
    </w:p>
    <w:p w14:paraId="144ED5F6" w14:textId="77777777" w:rsidR="00447055" w:rsidRPr="00447055" w:rsidRDefault="00447055" w:rsidP="00447055">
      <w:pPr>
        <w:spacing w:after="120"/>
        <w:rPr>
          <w:rFonts w:eastAsia="Calibri"/>
          <w:b/>
          <w:noProof/>
          <w:sz w:val="28"/>
          <w:szCs w:val="28"/>
        </w:rPr>
      </w:pPr>
    </w:p>
    <w:p w14:paraId="2F72F9C9" w14:textId="77777777" w:rsidR="00447055" w:rsidRPr="00447055" w:rsidRDefault="00447055" w:rsidP="00447055">
      <w:pPr>
        <w:spacing w:after="120"/>
        <w:rPr>
          <w:rFonts w:eastAsia="Calibri"/>
          <w:b/>
          <w:noProof/>
          <w:sz w:val="28"/>
          <w:szCs w:val="28"/>
        </w:rPr>
      </w:pPr>
    </w:p>
    <w:p w14:paraId="68E56F6E" w14:textId="77777777" w:rsidR="00447055" w:rsidRPr="00447055" w:rsidRDefault="00447055" w:rsidP="00447055">
      <w:pPr>
        <w:spacing w:after="120"/>
        <w:rPr>
          <w:rFonts w:eastAsia="Calibri"/>
          <w:b/>
          <w:noProof/>
          <w:sz w:val="28"/>
          <w:szCs w:val="28"/>
        </w:rPr>
      </w:pPr>
    </w:p>
    <w:p w14:paraId="44F0BFE1" w14:textId="77777777" w:rsidR="00447055" w:rsidRPr="00447055" w:rsidRDefault="00447055" w:rsidP="00447055">
      <w:pPr>
        <w:spacing w:after="120"/>
        <w:rPr>
          <w:b/>
          <w:noProof/>
          <w:sz w:val="28"/>
          <w:szCs w:val="28"/>
        </w:rPr>
      </w:pPr>
      <w:r w:rsidRPr="00447055">
        <w:rPr>
          <w:rFonts w:eastAsia="Calibri"/>
          <w:b/>
          <w:noProof/>
          <w:sz w:val="28"/>
          <w:szCs w:val="28"/>
        </w:rPr>
        <w:t xml:space="preserve">Domingo, </w:t>
      </w:r>
      <w:r w:rsidRPr="00447055">
        <w:rPr>
          <w:b/>
          <w:noProof/>
          <w:sz w:val="28"/>
          <w:szCs w:val="28"/>
        </w:rPr>
        <w:t>16 de agosto de 2020</w:t>
      </w:r>
    </w:p>
    <w:p w14:paraId="62FDEA4F" w14:textId="77777777" w:rsidR="00447055" w:rsidRPr="00447055" w:rsidRDefault="00447055" w:rsidP="00447055">
      <w:pPr>
        <w:pStyle w:val="ListParagraph"/>
        <w:spacing w:after="120"/>
        <w:ind w:left="1440"/>
        <w:rPr>
          <w:b/>
          <w:bCs/>
          <w:i/>
          <w:iCs/>
          <w:noProof/>
        </w:rPr>
      </w:pPr>
      <w:r w:rsidRPr="00447055">
        <w:rPr>
          <w:b/>
          <w:bCs/>
          <w:i/>
          <w:iCs/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 wp14:anchorId="3A6262B1" wp14:editId="2189758F">
            <wp:simplePos x="0" y="0"/>
            <wp:positionH relativeFrom="column">
              <wp:posOffset>45720</wp:posOffset>
            </wp:positionH>
            <wp:positionV relativeFrom="paragraph">
              <wp:posOffset>41275</wp:posOffset>
            </wp:positionV>
            <wp:extent cx="2003425" cy="2592070"/>
            <wp:effectExtent l="0" t="0" r="317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055">
        <w:rPr>
          <w:b/>
          <w:bCs/>
          <w:i/>
          <w:iCs/>
          <w:noProof/>
        </w:rPr>
        <w:t>La Sanación en el Matrimonio después de un aborto</w:t>
      </w:r>
    </w:p>
    <w:p w14:paraId="4212D528" w14:textId="77777777" w:rsidR="00447055" w:rsidRPr="00447055" w:rsidRDefault="00447055" w:rsidP="00447055">
      <w:pPr>
        <w:pStyle w:val="ListParagraph"/>
        <w:spacing w:after="120"/>
        <w:ind w:left="1440"/>
        <w:rPr>
          <w:b/>
          <w:bCs/>
          <w:i/>
          <w:iCs/>
          <w:noProof/>
        </w:rPr>
      </w:pPr>
    </w:p>
    <w:p w14:paraId="67882E0E" w14:textId="1B2E5512" w:rsidR="00447055" w:rsidRPr="00447055" w:rsidRDefault="00447055" w:rsidP="007B470A">
      <w:pPr>
        <w:pStyle w:val="ListParagraph"/>
        <w:numPr>
          <w:ilvl w:val="0"/>
          <w:numId w:val="8"/>
        </w:numPr>
        <w:tabs>
          <w:tab w:val="left" w:pos="3600"/>
        </w:tabs>
        <w:spacing w:after="120"/>
        <w:rPr>
          <w:noProof/>
        </w:rPr>
      </w:pPr>
      <w:r w:rsidRPr="00447055">
        <w:rPr>
          <w:noProof/>
        </w:rPr>
        <w:t xml:space="preserve">En línea: </w:t>
      </w:r>
      <w:r w:rsidR="005720F7">
        <w:rPr>
          <w:noProof/>
        </w:rPr>
        <w:br/>
      </w:r>
      <w:r w:rsidR="007B470A">
        <w:tab/>
      </w:r>
      <w:hyperlink r:id="rId38" w:history="1">
        <w:r w:rsidR="007B470A" w:rsidRPr="00447055">
          <w:rPr>
            <w:rStyle w:val="Hyperlink"/>
            <w:noProof/>
          </w:rPr>
          <w:t>esp</w:t>
        </w:r>
        <w:r w:rsidR="007B470A" w:rsidRPr="00447055">
          <w:rPr>
            <w:rStyle w:val="Hyperlink"/>
            <w:noProof/>
          </w:rPr>
          <w:t>a</w:t>
        </w:r>
        <w:r w:rsidR="007B470A" w:rsidRPr="00447055">
          <w:rPr>
            <w:rStyle w:val="Hyperlink"/>
            <w:noProof/>
          </w:rPr>
          <w:t>ñol</w:t>
        </w:r>
      </w:hyperlink>
      <w:r w:rsidR="005720F7">
        <w:rPr>
          <w:noProof/>
        </w:rPr>
        <w:t xml:space="preserve"> </w:t>
      </w:r>
      <w:r w:rsidR="007B470A" w:rsidRPr="00447055">
        <w:rPr>
          <w:noProof/>
        </w:rPr>
        <w:t>|</w:t>
      </w:r>
      <w:r w:rsidR="005720F7">
        <w:rPr>
          <w:noProof/>
        </w:rPr>
        <w:t xml:space="preserve"> </w:t>
      </w:r>
      <w:hyperlink r:id="rId39" w:history="1">
        <w:r w:rsidRPr="00447055">
          <w:rPr>
            <w:rStyle w:val="Hyperlink"/>
            <w:noProof/>
          </w:rPr>
          <w:t>ing</w:t>
        </w:r>
        <w:r w:rsidRPr="00447055">
          <w:rPr>
            <w:rStyle w:val="Hyperlink"/>
            <w:noProof/>
          </w:rPr>
          <w:t>l</w:t>
        </w:r>
        <w:r w:rsidRPr="00447055">
          <w:rPr>
            <w:rStyle w:val="Hyperlink"/>
            <w:noProof/>
          </w:rPr>
          <w:t>é</w:t>
        </w:r>
        <w:r w:rsidRPr="00447055">
          <w:rPr>
            <w:rStyle w:val="Hyperlink"/>
            <w:noProof/>
          </w:rPr>
          <w:t>s</w:t>
        </w:r>
      </w:hyperlink>
      <w:r w:rsidRPr="00447055">
        <w:rPr>
          <w:noProof/>
        </w:rPr>
        <w:t xml:space="preserve"> </w:t>
      </w:r>
      <w:r w:rsidR="005720F7">
        <w:rPr>
          <w:rStyle w:val="Hyperlink"/>
          <w:noProof/>
        </w:rPr>
        <w:br/>
      </w:r>
    </w:p>
    <w:p w14:paraId="6E5BB6B6" w14:textId="3AF44DBC" w:rsidR="00447055" w:rsidRPr="00447055" w:rsidRDefault="00447055" w:rsidP="007B470A">
      <w:pPr>
        <w:pStyle w:val="ListParagraph"/>
        <w:numPr>
          <w:ilvl w:val="0"/>
          <w:numId w:val="8"/>
        </w:numPr>
        <w:tabs>
          <w:tab w:val="left" w:pos="3600"/>
        </w:tabs>
        <w:spacing w:after="120"/>
        <w:ind w:left="3600" w:hanging="2520"/>
        <w:rPr>
          <w:rStyle w:val="Hyperlink"/>
        </w:rPr>
      </w:pPr>
      <w:r w:rsidRPr="00113C31">
        <w:rPr>
          <w:rFonts w:eastAsia="Calibri"/>
          <w:noProof/>
          <w:color w:val="000000" w:themeColor="text1"/>
        </w:rPr>
        <w:t>I</w:t>
      </w:r>
      <w:r w:rsidRPr="00447055">
        <w:rPr>
          <w:rFonts w:eastAsia="Calibri"/>
          <w:noProof/>
        </w:rPr>
        <w:t xml:space="preserve">magen de ¼ de página de la "caja para el boletín": </w:t>
      </w:r>
      <w:r w:rsidR="00113C31">
        <w:rPr>
          <w:rFonts w:eastAsia="Calibri"/>
          <w:noProof/>
        </w:rPr>
        <w:br/>
      </w:r>
      <w:hyperlink r:id="rId40" w:history="1">
        <w:r w:rsidR="007B470A" w:rsidRPr="00447055">
          <w:rPr>
            <w:rStyle w:val="Hyperlink"/>
            <w:noProof/>
          </w:rPr>
          <w:t>espa</w:t>
        </w:r>
        <w:r w:rsidR="007B470A" w:rsidRPr="00447055">
          <w:rPr>
            <w:rStyle w:val="Hyperlink"/>
            <w:noProof/>
          </w:rPr>
          <w:t>ñ</w:t>
        </w:r>
        <w:r w:rsidR="007B470A" w:rsidRPr="00447055">
          <w:rPr>
            <w:rStyle w:val="Hyperlink"/>
            <w:noProof/>
          </w:rPr>
          <w:t>ol</w:t>
        </w:r>
      </w:hyperlink>
      <w:r w:rsidR="00113C31">
        <w:rPr>
          <w:rFonts w:eastAsia="Calibri"/>
          <w:noProof/>
        </w:rPr>
        <w:t xml:space="preserve"> </w:t>
      </w:r>
      <w:r w:rsidR="007B470A" w:rsidRPr="00447055">
        <w:rPr>
          <w:noProof/>
        </w:rPr>
        <w:t>|</w:t>
      </w:r>
      <w:r w:rsidR="00113C31">
        <w:rPr>
          <w:rFonts w:eastAsia="Calibri"/>
          <w:noProof/>
        </w:rPr>
        <w:t xml:space="preserve"> </w:t>
      </w:r>
      <w:hyperlink r:id="rId41" w:history="1">
        <w:r w:rsidRPr="00447055">
          <w:rPr>
            <w:rStyle w:val="Hyperlink"/>
            <w:rFonts w:eastAsia="Calibri"/>
            <w:noProof/>
          </w:rPr>
          <w:t>inglés</w:t>
        </w:r>
      </w:hyperlink>
      <w:r w:rsidRPr="00447055">
        <w:rPr>
          <w:rFonts w:eastAsia="Calibri"/>
          <w:noProof/>
        </w:rPr>
        <w:t xml:space="preserve"> </w:t>
      </w:r>
      <w:r w:rsidRPr="00447055">
        <w:rPr>
          <w:noProof/>
        </w:rPr>
        <w:t xml:space="preserve"> </w:t>
      </w:r>
      <w:r w:rsidR="005720F7">
        <w:rPr>
          <w:rStyle w:val="Hyperlink"/>
          <w:noProof/>
        </w:rPr>
        <w:br/>
      </w:r>
    </w:p>
    <w:p w14:paraId="4F7D45F9" w14:textId="2FD254FA" w:rsidR="00447055" w:rsidRPr="00447055" w:rsidRDefault="00447055" w:rsidP="007B470A">
      <w:pPr>
        <w:pStyle w:val="ListParagraph"/>
        <w:numPr>
          <w:ilvl w:val="0"/>
          <w:numId w:val="6"/>
        </w:numPr>
        <w:spacing w:after="120"/>
        <w:ind w:left="3600"/>
        <w:rPr>
          <w:noProof/>
          <w:color w:val="000000" w:themeColor="text1"/>
        </w:rPr>
      </w:pPr>
      <w:r w:rsidRPr="00447055">
        <w:rPr>
          <w:rStyle w:val="Hyperlink"/>
          <w:noProof/>
          <w:color w:val="000000" w:themeColor="text1"/>
          <w:u w:val="none"/>
        </w:rPr>
        <w:t xml:space="preserve">Folleto para el boletín de página completa (para imprimir): </w:t>
      </w:r>
      <w:r w:rsidR="00113C31">
        <w:rPr>
          <w:rStyle w:val="Hyperlink"/>
          <w:noProof/>
          <w:color w:val="000000" w:themeColor="text1"/>
          <w:u w:val="none"/>
        </w:rPr>
        <w:br/>
      </w:r>
      <w:hyperlink r:id="rId42" w:history="1">
        <w:r w:rsidR="007B470A" w:rsidRPr="00447055">
          <w:rPr>
            <w:rStyle w:val="Hyperlink"/>
            <w:noProof/>
          </w:rPr>
          <w:t>español</w:t>
        </w:r>
      </w:hyperlink>
      <w:r w:rsidR="00113C31">
        <w:rPr>
          <w:rStyle w:val="Hyperlink"/>
          <w:noProof/>
          <w:color w:val="000000" w:themeColor="text1"/>
          <w:u w:val="none"/>
        </w:rPr>
        <w:t xml:space="preserve"> </w:t>
      </w:r>
      <w:r w:rsidR="007B470A" w:rsidRPr="00447055">
        <w:rPr>
          <w:rStyle w:val="Hyperlink"/>
          <w:noProof/>
          <w:color w:val="000000" w:themeColor="text1"/>
          <w:u w:val="none"/>
        </w:rPr>
        <w:t xml:space="preserve">| </w:t>
      </w:r>
      <w:hyperlink r:id="rId43" w:history="1">
        <w:r w:rsidRPr="00447055">
          <w:rPr>
            <w:rStyle w:val="Hyperlink"/>
            <w:noProof/>
          </w:rPr>
          <w:t>inglés</w:t>
        </w:r>
      </w:hyperlink>
      <w:r w:rsidRPr="00447055">
        <w:rPr>
          <w:rStyle w:val="Hyperlink"/>
          <w:noProof/>
          <w:color w:val="000000" w:themeColor="text1"/>
          <w:u w:val="none"/>
        </w:rPr>
        <w:t xml:space="preserve"> </w:t>
      </w:r>
    </w:p>
    <w:p w14:paraId="13F243FE" w14:textId="77777777" w:rsidR="00447055" w:rsidRPr="00447055" w:rsidRDefault="00447055" w:rsidP="00447055">
      <w:pPr>
        <w:spacing w:after="120"/>
        <w:rPr>
          <w:noProof/>
        </w:rPr>
      </w:pPr>
    </w:p>
    <w:p w14:paraId="50271547" w14:textId="77777777" w:rsidR="00447055" w:rsidRPr="00447055" w:rsidRDefault="00447055" w:rsidP="00447055">
      <w:pPr>
        <w:rPr>
          <w:noProof/>
        </w:rPr>
      </w:pPr>
    </w:p>
    <w:sectPr w:rsidR="00447055" w:rsidRPr="00447055" w:rsidSect="00E568C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7A250" w14:textId="77777777" w:rsidR="00271F70" w:rsidRPr="00447055" w:rsidRDefault="00271F70">
      <w:pPr>
        <w:rPr>
          <w:noProof/>
        </w:rPr>
      </w:pPr>
      <w:r w:rsidRPr="00447055">
        <w:rPr>
          <w:noProof/>
        </w:rPr>
        <w:separator/>
      </w:r>
    </w:p>
  </w:endnote>
  <w:endnote w:type="continuationSeparator" w:id="0">
    <w:p w14:paraId="48C8227E" w14:textId="77777777" w:rsidR="00271F70" w:rsidRPr="00447055" w:rsidRDefault="00271F70">
      <w:pPr>
        <w:rPr>
          <w:noProof/>
        </w:rPr>
      </w:pPr>
      <w:r w:rsidRPr="0044705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FE83A" w14:textId="77777777" w:rsidR="00447055" w:rsidRPr="00447055" w:rsidRDefault="00447055" w:rsidP="000E2C42">
    <w:pPr>
      <w:spacing w:line="300" w:lineRule="auto"/>
      <w:contextualSpacing/>
      <w:jc w:val="center"/>
      <w:rPr>
        <w:b/>
        <w:noProof/>
        <w:sz w:val="20"/>
        <w:szCs w:val="20"/>
      </w:rPr>
    </w:pPr>
    <w:r w:rsidRPr="00447055">
      <w:rPr>
        <w:b/>
        <w:noProof/>
        <w:sz w:val="20"/>
        <w:szCs w:val="20"/>
      </w:rPr>
      <w:t xml:space="preserve">¡Mire, baje y solicite los materiales del Programa Respetemos la Vida 2019-2020! </w:t>
    </w:r>
    <w:hyperlink r:id="rId1" w:history="1">
      <w:r w:rsidRPr="00447055">
        <w:rPr>
          <w:rStyle w:val="Hyperlink"/>
          <w:b/>
          <w:noProof/>
          <w:sz w:val="20"/>
          <w:szCs w:val="20"/>
        </w:rPr>
        <w:t>www.respectlife.org</w:t>
      </w:r>
    </w:hyperlink>
    <w:r w:rsidRPr="00447055">
      <w:rPr>
        <w:b/>
        <w:noProof/>
        <w:sz w:val="20"/>
        <w:szCs w:val="20"/>
      </w:rPr>
      <w:t xml:space="preserve"> </w:t>
    </w:r>
  </w:p>
  <w:p w14:paraId="625CB204" w14:textId="77777777" w:rsidR="00447055" w:rsidRPr="00447055" w:rsidRDefault="00447055" w:rsidP="000E2C42">
    <w:pPr>
      <w:spacing w:line="300" w:lineRule="auto"/>
      <w:ind w:left="720"/>
      <w:jc w:val="center"/>
      <w:rPr>
        <w:noProof/>
        <w:sz w:val="16"/>
        <w:szCs w:val="16"/>
      </w:rPr>
    </w:pPr>
    <w:r w:rsidRPr="00447055">
      <w:rPr>
        <w:noProof/>
        <w:sz w:val="16"/>
        <w:szCs w:val="16"/>
      </w:rPr>
      <w:t>Copyright © 2020, United States Conference of Catholic Bishops, Washington, D.C.  Todos los derechos reservados.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BF61C" w14:textId="77777777" w:rsidR="00447055" w:rsidRDefault="00447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D159F" w14:textId="77777777" w:rsidR="000E2C42" w:rsidRPr="00447055" w:rsidRDefault="000E2C42" w:rsidP="000E2C42">
    <w:pPr>
      <w:spacing w:line="300" w:lineRule="auto"/>
      <w:contextualSpacing/>
      <w:jc w:val="center"/>
      <w:rPr>
        <w:b/>
        <w:noProof/>
        <w:sz w:val="20"/>
        <w:szCs w:val="20"/>
      </w:rPr>
    </w:pPr>
    <w:r w:rsidRPr="00447055">
      <w:rPr>
        <w:b/>
        <w:noProof/>
        <w:sz w:val="20"/>
        <w:szCs w:val="20"/>
      </w:rPr>
      <w:t xml:space="preserve">¡Mire, baje y solicite los materiales del Programa Respetemos la Vida 2019-2020! </w:t>
    </w:r>
    <w:hyperlink r:id="rId1" w:history="1">
      <w:r w:rsidRPr="00447055">
        <w:rPr>
          <w:rStyle w:val="Hyperlink"/>
          <w:b/>
          <w:noProof/>
          <w:sz w:val="20"/>
          <w:szCs w:val="20"/>
        </w:rPr>
        <w:t>www.respectlife.org</w:t>
      </w:r>
    </w:hyperlink>
    <w:r w:rsidRPr="00447055">
      <w:rPr>
        <w:b/>
        <w:noProof/>
        <w:sz w:val="20"/>
        <w:szCs w:val="20"/>
      </w:rPr>
      <w:t xml:space="preserve"> </w:t>
    </w:r>
  </w:p>
  <w:p w14:paraId="03032EAF" w14:textId="77777777" w:rsidR="00E568C4" w:rsidRPr="00447055" w:rsidRDefault="000E2C42" w:rsidP="000E2C42">
    <w:pPr>
      <w:spacing w:line="300" w:lineRule="auto"/>
      <w:ind w:left="720"/>
      <w:jc w:val="center"/>
      <w:rPr>
        <w:noProof/>
        <w:sz w:val="16"/>
        <w:szCs w:val="16"/>
      </w:rPr>
    </w:pPr>
    <w:r w:rsidRPr="00447055">
      <w:rPr>
        <w:noProof/>
        <w:sz w:val="16"/>
        <w:szCs w:val="16"/>
      </w:rPr>
      <w:t>Copyright © 2020, United States Conference of Catholic Bishops, Washington, D.C.  Todos los derechos reservados.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8587" w14:textId="77777777" w:rsidR="00447055" w:rsidRDefault="00447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E5611" w14:textId="77777777" w:rsidR="00271F70" w:rsidRPr="00447055" w:rsidRDefault="00271F70">
      <w:pPr>
        <w:rPr>
          <w:noProof/>
        </w:rPr>
      </w:pPr>
      <w:r w:rsidRPr="00447055">
        <w:rPr>
          <w:noProof/>
        </w:rPr>
        <w:separator/>
      </w:r>
    </w:p>
  </w:footnote>
  <w:footnote w:type="continuationSeparator" w:id="0">
    <w:p w14:paraId="28BE5D72" w14:textId="77777777" w:rsidR="00271F70" w:rsidRPr="00447055" w:rsidRDefault="00271F70">
      <w:pPr>
        <w:rPr>
          <w:noProof/>
        </w:rPr>
      </w:pPr>
      <w:r w:rsidRPr="00447055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86D31" w14:textId="77777777" w:rsidR="00447055" w:rsidRDefault="00447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8AF74" w14:textId="77777777" w:rsidR="00447055" w:rsidRDefault="00447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C05E" w14:textId="77777777" w:rsidR="00447055" w:rsidRDefault="00447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43D1"/>
    <w:multiLevelType w:val="hybridMultilevel"/>
    <w:tmpl w:val="D95E6340"/>
    <w:lvl w:ilvl="0" w:tplc="FB50D8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69EA"/>
    <w:multiLevelType w:val="hybridMultilevel"/>
    <w:tmpl w:val="E0329B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4A9A"/>
    <w:multiLevelType w:val="hybridMultilevel"/>
    <w:tmpl w:val="663C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A67FA1"/>
    <w:multiLevelType w:val="hybridMultilevel"/>
    <w:tmpl w:val="B552959C"/>
    <w:lvl w:ilvl="0" w:tplc="FFEEDD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F32ACD"/>
    <w:multiLevelType w:val="hybridMultilevel"/>
    <w:tmpl w:val="4FCE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65C60"/>
    <w:multiLevelType w:val="hybridMultilevel"/>
    <w:tmpl w:val="EC806A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19"/>
    <w:rsid w:val="00017EB2"/>
    <w:rsid w:val="00022AE7"/>
    <w:rsid w:val="0003431D"/>
    <w:rsid w:val="00041E92"/>
    <w:rsid w:val="0004241A"/>
    <w:rsid w:val="00042C47"/>
    <w:rsid w:val="00044113"/>
    <w:rsid w:val="000470C4"/>
    <w:rsid w:val="0006441C"/>
    <w:rsid w:val="00081230"/>
    <w:rsid w:val="00084E2C"/>
    <w:rsid w:val="000914DD"/>
    <w:rsid w:val="00097AED"/>
    <w:rsid w:val="000A1C1F"/>
    <w:rsid w:val="000A22F1"/>
    <w:rsid w:val="000C0267"/>
    <w:rsid w:val="000D22A5"/>
    <w:rsid w:val="000D2D38"/>
    <w:rsid w:val="000D3A35"/>
    <w:rsid w:val="000D4FC8"/>
    <w:rsid w:val="000E2C42"/>
    <w:rsid w:val="000E43D0"/>
    <w:rsid w:val="000F2A77"/>
    <w:rsid w:val="000F77A9"/>
    <w:rsid w:val="00104B97"/>
    <w:rsid w:val="00113C31"/>
    <w:rsid w:val="0011719D"/>
    <w:rsid w:val="00124C06"/>
    <w:rsid w:val="001428FB"/>
    <w:rsid w:val="00142946"/>
    <w:rsid w:val="001463A5"/>
    <w:rsid w:val="00176F02"/>
    <w:rsid w:val="0018254B"/>
    <w:rsid w:val="00187A64"/>
    <w:rsid w:val="00196427"/>
    <w:rsid w:val="001A757B"/>
    <w:rsid w:val="001B12C1"/>
    <w:rsid w:val="001B1629"/>
    <w:rsid w:val="001B4EA9"/>
    <w:rsid w:val="001B61B7"/>
    <w:rsid w:val="001C6622"/>
    <w:rsid w:val="001D25BD"/>
    <w:rsid w:val="001D513E"/>
    <w:rsid w:val="001E1197"/>
    <w:rsid w:val="001F0CD3"/>
    <w:rsid w:val="001F3057"/>
    <w:rsid w:val="00202BA4"/>
    <w:rsid w:val="00215D9C"/>
    <w:rsid w:val="00236F85"/>
    <w:rsid w:val="00242D42"/>
    <w:rsid w:val="002615EC"/>
    <w:rsid w:val="0026623D"/>
    <w:rsid w:val="00271F70"/>
    <w:rsid w:val="002917BF"/>
    <w:rsid w:val="0029401F"/>
    <w:rsid w:val="00297E79"/>
    <w:rsid w:val="002A4FFC"/>
    <w:rsid w:val="002B53A3"/>
    <w:rsid w:val="002B5DFE"/>
    <w:rsid w:val="002C2483"/>
    <w:rsid w:val="002D4386"/>
    <w:rsid w:val="0032292A"/>
    <w:rsid w:val="00332097"/>
    <w:rsid w:val="003336AC"/>
    <w:rsid w:val="003351FF"/>
    <w:rsid w:val="00372CDE"/>
    <w:rsid w:val="00373DB8"/>
    <w:rsid w:val="00386150"/>
    <w:rsid w:val="003A4A1A"/>
    <w:rsid w:val="003A7CB0"/>
    <w:rsid w:val="003B5336"/>
    <w:rsid w:val="003B6CFD"/>
    <w:rsid w:val="003C337C"/>
    <w:rsid w:val="003F320F"/>
    <w:rsid w:val="00400347"/>
    <w:rsid w:val="0040173C"/>
    <w:rsid w:val="00405321"/>
    <w:rsid w:val="00415D83"/>
    <w:rsid w:val="00426DDE"/>
    <w:rsid w:val="00426FA3"/>
    <w:rsid w:val="004318A1"/>
    <w:rsid w:val="00431E6C"/>
    <w:rsid w:val="00441E01"/>
    <w:rsid w:val="00447055"/>
    <w:rsid w:val="00447FC6"/>
    <w:rsid w:val="004529DF"/>
    <w:rsid w:val="004551C4"/>
    <w:rsid w:val="00476D0B"/>
    <w:rsid w:val="00480976"/>
    <w:rsid w:val="00484379"/>
    <w:rsid w:val="00491792"/>
    <w:rsid w:val="004A1046"/>
    <w:rsid w:val="004A3E94"/>
    <w:rsid w:val="004B2A62"/>
    <w:rsid w:val="004B39BB"/>
    <w:rsid w:val="004C0EB4"/>
    <w:rsid w:val="004D70F5"/>
    <w:rsid w:val="004D7833"/>
    <w:rsid w:val="004E4301"/>
    <w:rsid w:val="004E71D4"/>
    <w:rsid w:val="004F31A8"/>
    <w:rsid w:val="00500C99"/>
    <w:rsid w:val="00510877"/>
    <w:rsid w:val="00514E87"/>
    <w:rsid w:val="005173DD"/>
    <w:rsid w:val="005217ED"/>
    <w:rsid w:val="005277F7"/>
    <w:rsid w:val="00531979"/>
    <w:rsid w:val="0054375F"/>
    <w:rsid w:val="00543E40"/>
    <w:rsid w:val="00554795"/>
    <w:rsid w:val="00556118"/>
    <w:rsid w:val="0055693C"/>
    <w:rsid w:val="005720F7"/>
    <w:rsid w:val="0057654D"/>
    <w:rsid w:val="005832E2"/>
    <w:rsid w:val="00591142"/>
    <w:rsid w:val="005A4F52"/>
    <w:rsid w:val="005B7F5F"/>
    <w:rsid w:val="005C0182"/>
    <w:rsid w:val="005C6A8E"/>
    <w:rsid w:val="005D2DC7"/>
    <w:rsid w:val="005D3ED4"/>
    <w:rsid w:val="005F4F7E"/>
    <w:rsid w:val="00607522"/>
    <w:rsid w:val="006336A9"/>
    <w:rsid w:val="00633E63"/>
    <w:rsid w:val="00634A70"/>
    <w:rsid w:val="006368ED"/>
    <w:rsid w:val="0064400E"/>
    <w:rsid w:val="006761FC"/>
    <w:rsid w:val="0069193C"/>
    <w:rsid w:val="00691AAE"/>
    <w:rsid w:val="006A3345"/>
    <w:rsid w:val="006A7656"/>
    <w:rsid w:val="006B17A3"/>
    <w:rsid w:val="006C4A46"/>
    <w:rsid w:val="006D7324"/>
    <w:rsid w:val="006E439F"/>
    <w:rsid w:val="006E774A"/>
    <w:rsid w:val="00703A06"/>
    <w:rsid w:val="007056F6"/>
    <w:rsid w:val="007077D1"/>
    <w:rsid w:val="00716DE8"/>
    <w:rsid w:val="007225F2"/>
    <w:rsid w:val="0074708F"/>
    <w:rsid w:val="007715F2"/>
    <w:rsid w:val="007747F6"/>
    <w:rsid w:val="00792F0A"/>
    <w:rsid w:val="00793F12"/>
    <w:rsid w:val="007A4FFB"/>
    <w:rsid w:val="007A744C"/>
    <w:rsid w:val="007B470A"/>
    <w:rsid w:val="007B56E4"/>
    <w:rsid w:val="007D50C4"/>
    <w:rsid w:val="007E2D4F"/>
    <w:rsid w:val="007E32CB"/>
    <w:rsid w:val="007E518E"/>
    <w:rsid w:val="008056F4"/>
    <w:rsid w:val="00815B67"/>
    <w:rsid w:val="00821126"/>
    <w:rsid w:val="00822844"/>
    <w:rsid w:val="008254E4"/>
    <w:rsid w:val="0082717D"/>
    <w:rsid w:val="00827270"/>
    <w:rsid w:val="00833E06"/>
    <w:rsid w:val="008342EC"/>
    <w:rsid w:val="00853F68"/>
    <w:rsid w:val="00861642"/>
    <w:rsid w:val="008701CE"/>
    <w:rsid w:val="008732AE"/>
    <w:rsid w:val="00884E47"/>
    <w:rsid w:val="00896EA0"/>
    <w:rsid w:val="008A6377"/>
    <w:rsid w:val="008C5947"/>
    <w:rsid w:val="008F3298"/>
    <w:rsid w:val="00903C7D"/>
    <w:rsid w:val="00914AD5"/>
    <w:rsid w:val="00927A0E"/>
    <w:rsid w:val="009362AB"/>
    <w:rsid w:val="00942B9E"/>
    <w:rsid w:val="009458EA"/>
    <w:rsid w:val="009478CA"/>
    <w:rsid w:val="00950660"/>
    <w:rsid w:val="0096457C"/>
    <w:rsid w:val="00972481"/>
    <w:rsid w:val="009B24BF"/>
    <w:rsid w:val="009C0C28"/>
    <w:rsid w:val="009C4B26"/>
    <w:rsid w:val="009C55A6"/>
    <w:rsid w:val="009C619A"/>
    <w:rsid w:val="009E419A"/>
    <w:rsid w:val="009E41DE"/>
    <w:rsid w:val="009F24A6"/>
    <w:rsid w:val="009F4B11"/>
    <w:rsid w:val="009F6BCC"/>
    <w:rsid w:val="00A26825"/>
    <w:rsid w:val="00A35853"/>
    <w:rsid w:val="00A4601B"/>
    <w:rsid w:val="00A607D5"/>
    <w:rsid w:val="00A6324D"/>
    <w:rsid w:val="00A65372"/>
    <w:rsid w:val="00A80F92"/>
    <w:rsid w:val="00A84535"/>
    <w:rsid w:val="00A8621B"/>
    <w:rsid w:val="00A87C8F"/>
    <w:rsid w:val="00AC503D"/>
    <w:rsid w:val="00AD6BAA"/>
    <w:rsid w:val="00AE11C7"/>
    <w:rsid w:val="00AE536A"/>
    <w:rsid w:val="00AF7119"/>
    <w:rsid w:val="00B21433"/>
    <w:rsid w:val="00B3312A"/>
    <w:rsid w:val="00B5543E"/>
    <w:rsid w:val="00B67605"/>
    <w:rsid w:val="00B75904"/>
    <w:rsid w:val="00B91091"/>
    <w:rsid w:val="00BA517E"/>
    <w:rsid w:val="00BA5687"/>
    <w:rsid w:val="00BB215B"/>
    <w:rsid w:val="00BB414B"/>
    <w:rsid w:val="00BC56DF"/>
    <w:rsid w:val="00BD4769"/>
    <w:rsid w:val="00BE46D5"/>
    <w:rsid w:val="00BF05A8"/>
    <w:rsid w:val="00BF3FA5"/>
    <w:rsid w:val="00C0635E"/>
    <w:rsid w:val="00C11898"/>
    <w:rsid w:val="00C27649"/>
    <w:rsid w:val="00C33214"/>
    <w:rsid w:val="00C60F88"/>
    <w:rsid w:val="00C612EB"/>
    <w:rsid w:val="00C70E4A"/>
    <w:rsid w:val="00C737E8"/>
    <w:rsid w:val="00C8376D"/>
    <w:rsid w:val="00C8398B"/>
    <w:rsid w:val="00C91F8A"/>
    <w:rsid w:val="00C931B1"/>
    <w:rsid w:val="00C937F0"/>
    <w:rsid w:val="00CA2DA4"/>
    <w:rsid w:val="00CA5718"/>
    <w:rsid w:val="00CB338B"/>
    <w:rsid w:val="00CB5BAA"/>
    <w:rsid w:val="00CB72E8"/>
    <w:rsid w:val="00CB7CC8"/>
    <w:rsid w:val="00CC690D"/>
    <w:rsid w:val="00CD0A25"/>
    <w:rsid w:val="00CE2C50"/>
    <w:rsid w:val="00CE2C7C"/>
    <w:rsid w:val="00CE4A02"/>
    <w:rsid w:val="00CF6E4E"/>
    <w:rsid w:val="00D03216"/>
    <w:rsid w:val="00D06334"/>
    <w:rsid w:val="00D41A23"/>
    <w:rsid w:val="00D46F52"/>
    <w:rsid w:val="00D47493"/>
    <w:rsid w:val="00D47A75"/>
    <w:rsid w:val="00D54117"/>
    <w:rsid w:val="00D615AF"/>
    <w:rsid w:val="00D622D8"/>
    <w:rsid w:val="00D628E9"/>
    <w:rsid w:val="00D75E7C"/>
    <w:rsid w:val="00D931DB"/>
    <w:rsid w:val="00D96062"/>
    <w:rsid w:val="00DC6B4C"/>
    <w:rsid w:val="00DE1484"/>
    <w:rsid w:val="00DE4538"/>
    <w:rsid w:val="00DF0401"/>
    <w:rsid w:val="00DF099D"/>
    <w:rsid w:val="00E03A8C"/>
    <w:rsid w:val="00E119EB"/>
    <w:rsid w:val="00E11ABB"/>
    <w:rsid w:val="00E17A05"/>
    <w:rsid w:val="00E212FB"/>
    <w:rsid w:val="00E254CE"/>
    <w:rsid w:val="00E2770E"/>
    <w:rsid w:val="00E358FB"/>
    <w:rsid w:val="00E41C94"/>
    <w:rsid w:val="00E431BA"/>
    <w:rsid w:val="00E657FE"/>
    <w:rsid w:val="00E727D4"/>
    <w:rsid w:val="00E86C75"/>
    <w:rsid w:val="00E8716D"/>
    <w:rsid w:val="00EA3B19"/>
    <w:rsid w:val="00EA5CC8"/>
    <w:rsid w:val="00EB29D6"/>
    <w:rsid w:val="00EC3623"/>
    <w:rsid w:val="00ED4FA8"/>
    <w:rsid w:val="00ED511B"/>
    <w:rsid w:val="00ED5814"/>
    <w:rsid w:val="00EE0DE8"/>
    <w:rsid w:val="00EE3250"/>
    <w:rsid w:val="00EE516A"/>
    <w:rsid w:val="00EE5A13"/>
    <w:rsid w:val="00F02123"/>
    <w:rsid w:val="00F037B1"/>
    <w:rsid w:val="00F13344"/>
    <w:rsid w:val="00F24555"/>
    <w:rsid w:val="00F27C30"/>
    <w:rsid w:val="00F329DC"/>
    <w:rsid w:val="00F3758D"/>
    <w:rsid w:val="00F74FF1"/>
    <w:rsid w:val="00F80C57"/>
    <w:rsid w:val="00F97D6E"/>
    <w:rsid w:val="00FA68DB"/>
    <w:rsid w:val="00FC0CF0"/>
    <w:rsid w:val="00FD668E"/>
    <w:rsid w:val="00FE2249"/>
    <w:rsid w:val="00FE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0630E"/>
  <w15:docId w15:val="{7BBA977F-95ED-41D9-840E-BBB7147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119"/>
    <w:pPr>
      <w:ind w:left="720"/>
      <w:contextualSpacing/>
    </w:pPr>
  </w:style>
  <w:style w:type="table" w:styleId="TableGrid">
    <w:name w:val="Table Grid"/>
    <w:basedOn w:val="TableNormal"/>
    <w:uiPriority w:val="39"/>
    <w:rsid w:val="00AF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6B4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EA0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104B97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D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C5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C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8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8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8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8E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17BF"/>
  </w:style>
  <w:style w:type="character" w:styleId="UnresolvedMention">
    <w:name w:val="Unresolved Mention"/>
    <w:basedOn w:val="DefaultParagraphFont"/>
    <w:uiPriority w:val="99"/>
    <w:semiHidden/>
    <w:unhideWhenUsed/>
    <w:rsid w:val="0017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ccb.org/about/pro-life-activities/prayers/upload/pray-for-life-august-2020.pdf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usccb.org/about/pro-life-activities/respect-life-program/2014/upload/La-Sanaci%C3%B3n-en-el-Matrimonio-Despu%C3%A9s-de-un-Aborto-RLP-2014-Bulletin.pdf" TargetMode="External"/><Relationship Id="rId39" Type="http://schemas.openxmlformats.org/officeDocument/2006/relationships/hyperlink" Target="https://www.respectlife.org/healing-in-marriage" TargetMode="External"/><Relationship Id="rId21" Type="http://schemas.openxmlformats.org/officeDocument/2006/relationships/image" Target="media/image3.jpg"/><Relationship Id="rId34" Type="http://schemas.openxmlformats.org/officeDocument/2006/relationships/hyperlink" Target="http://www.usccb.org/about/pro-life-activities/prayers/upload/prayforlife_08-2020-square.png" TargetMode="External"/><Relationship Id="rId42" Type="http://schemas.openxmlformats.org/officeDocument/2006/relationships/hyperlink" Target="http://www.usccb.org/about/pro-life-activities/respect-life-program/2014/upload/La-Sanaci&#243;n-en-el-Matrimonio-Despu&#233;s-de-un-Aborto-RLP-2014-Bulletin.pdf" TargetMode="External"/><Relationship Id="rId47" Type="http://schemas.openxmlformats.org/officeDocument/2006/relationships/footer" Target="footer3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etmuseum.org/art/collection/search/435656?&amp;searchField=All&amp;ft=assumption&amp;offset=20&amp;rpp=20&amp;amp;pos=30" TargetMode="External"/><Relationship Id="rId29" Type="http://schemas.openxmlformats.org/officeDocument/2006/relationships/hyperlink" Target="http://www.usccb.org/about/pro-life-activities/respect-life-program/2017/upload/rlp-17-culture-of-life-spanish-flyer-secure.pdf" TargetMode="External"/><Relationship Id="rId11" Type="http://schemas.openxmlformats.org/officeDocument/2006/relationships/hyperlink" Target="http://www.usccb.org/about/pro-life-activities/prayers/upload/prayforlife_08-2020-square.png" TargetMode="External"/><Relationship Id="rId24" Type="http://schemas.openxmlformats.org/officeDocument/2006/relationships/image" Target="media/image4.jpg"/><Relationship Id="rId32" Type="http://schemas.openxmlformats.org/officeDocument/2006/relationships/image" Target="media/image7.jpeg"/><Relationship Id="rId37" Type="http://schemas.openxmlformats.org/officeDocument/2006/relationships/image" Target="media/image8.png"/><Relationship Id="rId40" Type="http://schemas.openxmlformats.org/officeDocument/2006/relationships/hyperlink" Target="https://static.wixstatic.com/media/c138fd_845993ef8d1544d388fd1376e5f87fc3~mv2_d_1275_1650_s_2.png/v1/fill/w_1275,h_1650/rlp-19-bulletinboxes-healing-in-marriage-spn.png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ollections.lacma.org/node/201956" TargetMode="External"/><Relationship Id="rId23" Type="http://schemas.openxmlformats.org/officeDocument/2006/relationships/hyperlink" Target="http://www.usccb.org/about/pro-life-activities/respect-life-program/2014/upload/Consuelo-Y-Fortaleza-Ante-La-Pena-RLP2014-Bulletin.pdf" TargetMode="External"/><Relationship Id="rId28" Type="http://schemas.openxmlformats.org/officeDocument/2006/relationships/hyperlink" Target="http://store.usccb.org/Edificar-una-cultura-de-vida-p/c1752.htm" TargetMode="External"/><Relationship Id="rId36" Type="http://schemas.openxmlformats.org/officeDocument/2006/relationships/hyperlink" Target="http://www.usccb.org/about/pro-life-activities/prayers/upload/pray-for-life-august-2020.pdf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usccb.org/about/pro-life-activities/prayers/upload/prayforlife_08-2020-square-spn.png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www.usccb.org/about/pro-life-activities/respect-life-program/respect-life-image-gallery.cf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.walkingwithmoms.com/pray-for-moms" TargetMode="External"/><Relationship Id="rId14" Type="http://schemas.openxmlformats.org/officeDocument/2006/relationships/hyperlink" Target="https://www.metmuseum.org/art/collection/search/435656?&amp;searchField=All&amp;ft=assumption&amp;offset=20&amp;rpp=20&amp;amp;pos=30" TargetMode="External"/><Relationship Id="rId22" Type="http://schemas.openxmlformats.org/officeDocument/2006/relationships/hyperlink" Target="http://store.usccb.org/product-p/c1454.htm" TargetMode="External"/><Relationship Id="rId27" Type="http://schemas.openxmlformats.org/officeDocument/2006/relationships/image" Target="media/image5.jpg"/><Relationship Id="rId30" Type="http://schemas.openxmlformats.org/officeDocument/2006/relationships/image" Target="media/image6.png"/><Relationship Id="rId35" Type="http://schemas.openxmlformats.org/officeDocument/2006/relationships/hyperlink" Target="http://usccb.org/about/pro-life-activities/prayers/upload/recen-por-la-vida-08-2020.pdf" TargetMode="External"/><Relationship Id="rId43" Type="http://schemas.openxmlformats.org/officeDocument/2006/relationships/hyperlink" Target="http://www.usccb.org/about/pro-life-activities/respect-life-program/2014/upload/Healing-within-a-Marriage-from-an-Abortion-RLP2014-Bulletin.pdf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usccb.org/about/pro-life-activities/prayers/upload/recen-por-la-vida-08-2020.pdf" TargetMode="External"/><Relationship Id="rId17" Type="http://schemas.openxmlformats.org/officeDocument/2006/relationships/hyperlink" Target="https://collections.lacma.org/node/201956" TargetMode="External"/><Relationship Id="rId25" Type="http://schemas.openxmlformats.org/officeDocument/2006/relationships/hyperlink" Target="http://store.usccb.org/product-p/c1451.htm" TargetMode="External"/><Relationship Id="rId33" Type="http://schemas.openxmlformats.org/officeDocument/2006/relationships/hyperlink" Target="http://www.usccb.org/about/pro-life-activities/prayers/upload/prayforlife_08-2020-square-spn.png" TargetMode="External"/><Relationship Id="rId38" Type="http://schemas.openxmlformats.org/officeDocument/2006/relationships/hyperlink" Target="https://es.respectlife.org/healing-in-marriage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2.vatican.va/content/john-paul-ii/es/encyclicals/documents/hf_jp-ii_enc_25031995_evangelium-vitae.html" TargetMode="External"/><Relationship Id="rId41" Type="http://schemas.openxmlformats.org/officeDocument/2006/relationships/hyperlink" Target="https://static.wixstatic.com/media/c138fd_53d854b7962b4beba6fba89714b6657d~mv2_d_1275_1650_s_2.png/v1/fill/w_1275,h_1650/rlp-19-bulletinboxes-healing-in-marriage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pect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492A-FDEF-3D46-A11D-5B2F7D3E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PLIntern_MMcCracken</dc:creator>
  <cp:keywords/>
  <dc:description/>
  <cp:lastModifiedBy>Anne McGuire</cp:lastModifiedBy>
  <cp:revision>13</cp:revision>
  <dcterms:created xsi:type="dcterms:W3CDTF">2020-07-08T13:27:00Z</dcterms:created>
  <dcterms:modified xsi:type="dcterms:W3CDTF">2020-07-10T18:14:00Z</dcterms:modified>
</cp:coreProperties>
</file>