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B5" w:rsidRDefault="00786CB5" w:rsidP="0011484C">
      <w:pPr>
        <w:spacing w:after="0" w:line="240" w:lineRule="auto"/>
      </w:pPr>
    </w:p>
    <w:p w:rsidR="00786CB5" w:rsidRDefault="00786CB5" w:rsidP="0011484C">
      <w:pPr>
        <w:spacing w:after="0" w:line="240" w:lineRule="auto"/>
      </w:pPr>
    </w:p>
    <w:p w:rsidR="00786CB5" w:rsidRDefault="00786CB5" w:rsidP="0011484C">
      <w:pPr>
        <w:spacing w:after="0" w:line="240" w:lineRule="auto"/>
      </w:pPr>
    </w:p>
    <w:p w:rsidR="004D16B2" w:rsidRDefault="004D16B2" w:rsidP="0011484C">
      <w:pPr>
        <w:spacing w:after="0" w:line="240" w:lineRule="auto"/>
      </w:pPr>
    </w:p>
    <w:p w:rsidR="00786CB5" w:rsidRDefault="00786CB5" w:rsidP="0011484C">
      <w:pPr>
        <w:spacing w:after="0" w:line="240" w:lineRule="auto"/>
      </w:pPr>
      <w:r>
        <w:tab/>
      </w:r>
      <w:r>
        <w:tab/>
      </w:r>
      <w:r>
        <w:tab/>
      </w:r>
      <w:r>
        <w:tab/>
      </w:r>
      <w:r>
        <w:tab/>
      </w:r>
      <w:r>
        <w:tab/>
      </w:r>
      <w:r w:rsidR="00F31C9F">
        <w:t>October 12</w:t>
      </w:r>
      <w:r>
        <w:t>, 201</w:t>
      </w:r>
      <w:r w:rsidR="0060416D">
        <w:t>1</w:t>
      </w:r>
    </w:p>
    <w:p w:rsidR="00786CB5" w:rsidRDefault="00786CB5" w:rsidP="0011484C">
      <w:pPr>
        <w:spacing w:after="0" w:line="240" w:lineRule="auto"/>
      </w:pPr>
      <w:r w:rsidRPr="00D00BB3">
        <w:t>Dear Member of Congress:</w:t>
      </w:r>
    </w:p>
    <w:p w:rsidR="00786CB5" w:rsidRPr="00D00BB3" w:rsidRDefault="00786CB5" w:rsidP="0011484C">
      <w:pPr>
        <w:spacing w:after="0" w:line="240" w:lineRule="auto"/>
      </w:pPr>
    </w:p>
    <w:p w:rsidR="00786CB5" w:rsidRDefault="00786CB5" w:rsidP="0011484C">
      <w:pPr>
        <w:spacing w:after="0" w:line="240" w:lineRule="auto"/>
        <w:ind w:firstLine="720"/>
      </w:pPr>
      <w:r w:rsidRPr="00D00BB3">
        <w:t>With the passage of the Patient Protection and Affordable Care Act</w:t>
      </w:r>
      <w:r>
        <w:t xml:space="preserve"> (PPACA), our country took an important step toward ensuring access to health coverage for all Americans.  However, as the U.S. Conference of Catholic Bishops has explained in past letters and analyses, the final Act approved </w:t>
      </w:r>
      <w:r w:rsidR="00261C96">
        <w:t>in</w:t>
      </w:r>
      <w:r>
        <w:t xml:space="preserve"> March </w:t>
      </w:r>
      <w:r w:rsidR="00261C96">
        <w:t xml:space="preserve">2010 </w:t>
      </w:r>
      <w:r>
        <w:t xml:space="preserve">was </w:t>
      </w:r>
      <w:r w:rsidR="008D49CC">
        <w:t>seriously</w:t>
      </w:r>
      <w:r>
        <w:t xml:space="preserve"> flawed in its treatment of abortion, conscience rights, and fairness to immigrants (see</w:t>
      </w:r>
      <w:r w:rsidR="00E7404A">
        <w:t xml:space="preserve"> </w:t>
      </w:r>
      <w:hyperlink r:id="rId6" w:history="1">
        <w:r w:rsidR="00104A8A" w:rsidRPr="004E1045">
          <w:rPr>
            <w:rStyle w:val="Hyperlink"/>
          </w:rPr>
          <w:t>http://old.usccb.org/healthcare/</w:t>
        </w:r>
      </w:hyperlink>
      <w:r>
        <w:t>).  Efforts to ensure that our health care system truly serves the life, health and conscience of all will be a</w:t>
      </w:r>
      <w:r w:rsidR="00F31C9F">
        <w:t xml:space="preserve"> continuing</w:t>
      </w:r>
      <w:r w:rsidR="00104A8A">
        <w:t xml:space="preserve"> </w:t>
      </w:r>
      <w:r>
        <w:t xml:space="preserve">legislative </w:t>
      </w:r>
      <w:r w:rsidR="00F31C9F">
        <w:t>priority</w:t>
      </w:r>
      <w:r>
        <w:t xml:space="preserve"> of the Catholic bishops in the months to come.</w:t>
      </w:r>
    </w:p>
    <w:p w:rsidR="00786CB5" w:rsidRDefault="00786CB5" w:rsidP="0011484C">
      <w:pPr>
        <w:spacing w:after="0" w:line="240" w:lineRule="auto"/>
        <w:ind w:firstLine="720"/>
      </w:pPr>
    </w:p>
    <w:p w:rsidR="00786CB5" w:rsidRDefault="00F31C9F" w:rsidP="0011484C">
      <w:pPr>
        <w:spacing w:after="0" w:line="240" w:lineRule="auto"/>
        <w:ind w:firstLine="720"/>
      </w:pPr>
      <w:r>
        <w:t>T</w:t>
      </w:r>
      <w:r w:rsidR="00FC0FE6">
        <w:t xml:space="preserve">he “Protect Life Act” (H.R. </w:t>
      </w:r>
      <w:r w:rsidR="008D49CC">
        <w:t>358</w:t>
      </w:r>
      <w:r w:rsidR="00FC0FE6">
        <w:t>)</w:t>
      </w:r>
      <w:r>
        <w:t>,</w:t>
      </w:r>
      <w:r w:rsidR="00FC0FE6">
        <w:t xml:space="preserve"> </w:t>
      </w:r>
      <w:r>
        <w:t xml:space="preserve">sponsored by </w:t>
      </w:r>
      <w:r w:rsidR="00786CB5">
        <w:t xml:space="preserve">Reps. Joseph Pitts (R-PA) and Dan Lipinski (D-IL) </w:t>
      </w:r>
      <w:r>
        <w:t>with</w:t>
      </w:r>
      <w:r w:rsidR="0011484C">
        <w:t xml:space="preserve"> </w:t>
      </w:r>
      <w:r>
        <w:t>144</w:t>
      </w:r>
      <w:r w:rsidR="0011484C">
        <w:t xml:space="preserve"> other </w:t>
      </w:r>
      <w:r>
        <w:t>members,</w:t>
      </w:r>
      <w:r w:rsidR="0011484C">
        <w:t xml:space="preserve"> </w:t>
      </w:r>
      <w:r>
        <w:t>will</w:t>
      </w:r>
      <w:r w:rsidR="00FC0FE6">
        <w:t xml:space="preserve"> mak</w:t>
      </w:r>
      <w:r>
        <w:t>e</w:t>
      </w:r>
      <w:r w:rsidR="00FC0FE6">
        <w:t xml:space="preserve"> </w:t>
      </w:r>
      <w:r w:rsidR="00786CB5">
        <w:t>a significant contribution to this important</w:t>
      </w:r>
      <w:r w:rsidR="00FC0FE6">
        <w:t xml:space="preserve"> task.</w:t>
      </w:r>
      <w:r w:rsidR="00786CB5">
        <w:t xml:space="preserve">  This legislation</w:t>
      </w:r>
      <w:r>
        <w:t>, to be considered by the full House this week,</w:t>
      </w:r>
      <w:r w:rsidR="00786CB5">
        <w:t xml:space="preserve"> w</w:t>
      </w:r>
      <w:r w:rsidR="00FC0FE6">
        <w:t>ill</w:t>
      </w:r>
      <w:r w:rsidR="00786CB5">
        <w:t xml:space="preserve"> bring PPACA into line with policies on abortion and conscience rights that have long prevailed in other federal health programs. </w:t>
      </w:r>
    </w:p>
    <w:p w:rsidR="00786CB5" w:rsidRDefault="00786CB5" w:rsidP="0011484C">
      <w:pPr>
        <w:spacing w:after="0" w:line="240" w:lineRule="auto"/>
        <w:ind w:firstLine="720"/>
      </w:pPr>
    </w:p>
    <w:p w:rsidR="00786CB5" w:rsidRDefault="0060416D" w:rsidP="0011484C">
      <w:pPr>
        <w:spacing w:after="0" w:line="240" w:lineRule="auto"/>
        <w:ind w:firstLine="720"/>
      </w:pPr>
      <w:r>
        <w:t>I urge you to support this important legislation</w:t>
      </w:r>
      <w:r w:rsidR="00A855E4">
        <w:t>,</w:t>
      </w:r>
      <w:r w:rsidR="00AB7B7B">
        <w:t xml:space="preserve"> </w:t>
      </w:r>
      <w:r w:rsidR="00A855E4">
        <w:t>which will</w:t>
      </w:r>
      <w:r w:rsidR="00786CB5">
        <w:t xml:space="preserve"> do the following:</w:t>
      </w:r>
    </w:p>
    <w:p w:rsidR="00786CB5" w:rsidRDefault="00786CB5" w:rsidP="0011484C">
      <w:pPr>
        <w:spacing w:after="0" w:line="240" w:lineRule="auto"/>
        <w:ind w:firstLine="720"/>
      </w:pPr>
    </w:p>
    <w:p w:rsidR="00786CB5" w:rsidRDefault="00786CB5" w:rsidP="0011484C">
      <w:pPr>
        <w:spacing w:after="0" w:line="240" w:lineRule="auto"/>
        <w:ind w:firstLine="720"/>
      </w:pPr>
      <w:r>
        <w:t>(1) Ensure that all funds authorized or appropriated by PPACA are covered by the longstanding policy of the Hyde amendment</w:t>
      </w:r>
      <w:r w:rsidR="00E10222">
        <w:t>, which prohibits</w:t>
      </w:r>
      <w:r>
        <w:t xml:space="preserve"> funding abortions except in cases of life endangerment or rape/incest.  </w:t>
      </w:r>
      <w:r w:rsidR="00E10222">
        <w:t xml:space="preserve">PPACA </w:t>
      </w:r>
      <w:r>
        <w:t>currently appropriates billions of dollars in new funds for health services without limiting</w:t>
      </w:r>
      <w:r w:rsidR="00E10222">
        <w:t xml:space="preserve"> the</w:t>
      </w:r>
      <w:r>
        <w:t xml:space="preserve"> use of these funds for elective abortions.</w:t>
      </w:r>
    </w:p>
    <w:p w:rsidR="00786CB5" w:rsidRDefault="00786CB5" w:rsidP="0011484C">
      <w:pPr>
        <w:spacing w:after="0" w:line="240" w:lineRule="auto"/>
        <w:ind w:firstLine="720"/>
      </w:pPr>
    </w:p>
    <w:p w:rsidR="00786CB5" w:rsidRDefault="00786CB5" w:rsidP="0011484C">
      <w:pPr>
        <w:spacing w:after="0" w:line="240" w:lineRule="auto"/>
        <w:ind w:firstLine="720"/>
      </w:pPr>
      <w:r>
        <w:t>(2) Prevent federal funds from subsidizing health plans that cover abortions beyond the Hyde exceptions</w:t>
      </w:r>
      <w:r w:rsidR="00E10222">
        <w:t xml:space="preserve">. The Protect Life Act will </w:t>
      </w:r>
      <w:r w:rsidR="00704671">
        <w:t>en</w:t>
      </w:r>
      <w:r w:rsidR="00E10222">
        <w:t xml:space="preserve">sure that </w:t>
      </w:r>
      <w:r>
        <w:t>PPACA follow</w:t>
      </w:r>
      <w:r w:rsidR="00704671">
        <w:t>s</w:t>
      </w:r>
      <w:r>
        <w:t xml:space="preserve"> the policy that already governs Medicaid and Medicare, Children’s Health Insurance Program, Federal Employees Health Benefits Program, and other programs where federal funds combine with other funds to support health coverage.  Like the Stupak amendment approved by the House </w:t>
      </w:r>
      <w:r w:rsidR="00A855E4">
        <w:t>late in 2009</w:t>
      </w:r>
      <w:r>
        <w:t>, this will not prevent anyone from purchasing a health plan covering abortions (or separate coverage for abortion itself) with nonfederal funds.</w:t>
      </w:r>
    </w:p>
    <w:p w:rsidR="00786CB5" w:rsidRDefault="00786CB5" w:rsidP="0011484C">
      <w:pPr>
        <w:spacing w:after="0" w:line="240" w:lineRule="auto"/>
        <w:ind w:firstLine="720"/>
      </w:pPr>
    </w:p>
    <w:p w:rsidR="00786CB5" w:rsidRDefault="00786CB5" w:rsidP="0011484C">
      <w:pPr>
        <w:spacing w:after="0" w:line="240" w:lineRule="auto"/>
        <w:ind w:firstLine="720"/>
      </w:pPr>
      <w:r>
        <w:t>(3) Restore the conscience pro</w:t>
      </w:r>
      <w:r w:rsidR="00FC0FE6">
        <w:t>tections</w:t>
      </w:r>
      <w:r>
        <w:t xml:space="preserve"> on abortion approved by the House </w:t>
      </w:r>
      <w:r w:rsidR="00A855E4">
        <w:t>in 2009</w:t>
      </w:r>
      <w:r>
        <w:t xml:space="preserve"> (sec. 259 of H.R. 3962</w:t>
      </w:r>
      <w:r w:rsidR="00A855E4">
        <w:t xml:space="preserve"> in the 111</w:t>
      </w:r>
      <w:r w:rsidR="00832D2F" w:rsidRPr="00832D2F">
        <w:rPr>
          <w:vertAlign w:val="superscript"/>
        </w:rPr>
        <w:t>th</w:t>
      </w:r>
      <w:r w:rsidR="00A855E4">
        <w:t xml:space="preserve"> Congress</w:t>
      </w:r>
      <w:r>
        <w:t xml:space="preserve">), modeled on the Weldon amendment that has been part of the annual Labor/HHS appropriations bills since 2004.  This will ensure that federal, state and local governmental entities receiving federal funds under PPACA </w:t>
      </w:r>
      <w:r w:rsidR="00E10222">
        <w:t xml:space="preserve">will </w:t>
      </w:r>
      <w:r>
        <w:t xml:space="preserve">not discriminate against health care providers who decline involvement in abortion.  </w:t>
      </w:r>
    </w:p>
    <w:p w:rsidR="00B00986" w:rsidRDefault="00B00986" w:rsidP="0011484C">
      <w:pPr>
        <w:spacing w:after="0" w:line="240" w:lineRule="auto"/>
        <w:ind w:firstLine="720"/>
      </w:pPr>
    </w:p>
    <w:p w:rsidR="00786CB5" w:rsidRDefault="00786CB5" w:rsidP="0011484C">
      <w:pPr>
        <w:spacing w:after="0" w:line="240" w:lineRule="auto"/>
        <w:ind w:firstLine="720"/>
      </w:pPr>
      <w:r>
        <w:t>(4) Close a loophole in the Act’s non-preemption clause on state laws (sec. 1303(c</w:t>
      </w:r>
      <w:proofErr w:type="gramStart"/>
      <w:r>
        <w:t>)(</w:t>
      </w:r>
      <w:proofErr w:type="gramEnd"/>
      <w:r>
        <w:t>1) of PPACA)</w:t>
      </w:r>
      <w:r w:rsidR="00FC0FE6">
        <w:t>.</w:t>
      </w:r>
      <w:r>
        <w:t xml:space="preserve"> </w:t>
      </w:r>
      <w:r w:rsidR="00FC0FE6">
        <w:t>S</w:t>
      </w:r>
      <w:r>
        <w:t>tate laws restricting abortion or protecting conscience rights will not be preempted by PPACA</w:t>
      </w:r>
      <w:r w:rsidR="00FC0FE6">
        <w:t>, and states will not be allowed to override PPACA’s provisions ensuring that health plans without elective abortions are available in each state</w:t>
      </w:r>
      <w:r>
        <w:t xml:space="preserve">.   </w:t>
      </w:r>
    </w:p>
    <w:p w:rsidR="00B00986" w:rsidRDefault="00B00986" w:rsidP="0011484C">
      <w:pPr>
        <w:spacing w:after="0" w:line="240" w:lineRule="auto"/>
        <w:ind w:firstLine="720"/>
      </w:pPr>
    </w:p>
    <w:p w:rsidR="00786CB5" w:rsidRDefault="0011484C" w:rsidP="0011484C">
      <w:pPr>
        <w:spacing w:line="240" w:lineRule="auto"/>
        <w:ind w:firstLine="720"/>
      </w:pPr>
      <w:r>
        <w:lastRenderedPageBreak/>
        <w:t>With PPACA enacted</w:t>
      </w:r>
      <w:r w:rsidR="00F31C9F">
        <w:t>,</w:t>
      </w:r>
      <w:r>
        <w:t xml:space="preserve"> the task of preventing the federal government from funding or promoting abortion can now be pursued in </w:t>
      </w:r>
      <w:r w:rsidR="00F31C9F">
        <w:t>Congress</w:t>
      </w:r>
      <w:r>
        <w:t xml:space="preserve"> with less distraction from other issues and agendas.  </w:t>
      </w:r>
      <w:r w:rsidR="00786CB5">
        <w:t>Problems</w:t>
      </w:r>
      <w:r>
        <w:t xml:space="preserve"> </w:t>
      </w:r>
      <w:r w:rsidR="00786CB5">
        <w:t xml:space="preserve">of abortion and conscience in the legislation can be addressed on their own merits, not greeted by false charges that any such effort </w:t>
      </w:r>
      <w:r w:rsidR="00A855E4">
        <w:t>is really</w:t>
      </w:r>
      <w:r w:rsidR="00786CB5">
        <w:t xml:space="preserve"> </w:t>
      </w:r>
      <w:r>
        <w:t>an attack on health care reform</w:t>
      </w:r>
      <w:r w:rsidR="00786CB5">
        <w:t xml:space="preserve">.  </w:t>
      </w:r>
      <w:r w:rsidR="00A855E4">
        <w:t>T</w:t>
      </w:r>
      <w:r w:rsidR="00786CB5">
        <w:t xml:space="preserve">o support this legislation, members of Congress need not agree that these changes are </w:t>
      </w:r>
      <w:r w:rsidR="00A855E4">
        <w:t>necessary or sufficient</w:t>
      </w:r>
      <w:r w:rsidR="00786CB5">
        <w:t xml:space="preserve"> to make the Act acceptable.  They need only agree that the changes are worth</w:t>
      </w:r>
      <w:r w:rsidR="001A4D30">
        <w:t>while.</w:t>
      </w:r>
      <w:r w:rsidR="00786CB5">
        <w:t xml:space="preserve">  </w:t>
      </w:r>
    </w:p>
    <w:p w:rsidR="00786CB5" w:rsidRDefault="00786CB5" w:rsidP="0011484C">
      <w:pPr>
        <w:spacing w:after="0" w:line="240" w:lineRule="auto"/>
        <w:ind w:firstLine="720"/>
      </w:pPr>
      <w:r>
        <w:t xml:space="preserve">I therefore urge members of both parties who support rights of conscience and the policy of the Hyde amendment to support </w:t>
      </w:r>
      <w:r w:rsidR="00A855E4">
        <w:t>the Protect Life Act</w:t>
      </w:r>
      <w:r w:rsidR="00F31C9F">
        <w:t xml:space="preserve"> and reject any weakening amendments</w:t>
      </w:r>
      <w:r>
        <w:t>.  Please help give us a reformed health care system that respects the life, health and conscience of all.</w:t>
      </w:r>
    </w:p>
    <w:p w:rsidR="00786CB5" w:rsidRDefault="00786CB5" w:rsidP="0011484C">
      <w:pPr>
        <w:spacing w:after="0" w:line="240" w:lineRule="auto"/>
        <w:ind w:firstLine="720"/>
      </w:pPr>
    </w:p>
    <w:p w:rsidR="00786CB5" w:rsidRDefault="00786CB5" w:rsidP="0011484C">
      <w:pPr>
        <w:spacing w:after="0" w:line="240" w:lineRule="auto"/>
        <w:ind w:firstLine="720"/>
      </w:pPr>
      <w:r>
        <w:tab/>
      </w:r>
      <w:r>
        <w:tab/>
      </w:r>
      <w:r>
        <w:tab/>
      </w:r>
      <w:r>
        <w:tab/>
      </w:r>
      <w:r>
        <w:tab/>
        <w:t>Sincerely,</w:t>
      </w:r>
    </w:p>
    <w:p w:rsidR="00786CB5" w:rsidRDefault="004D16B2" w:rsidP="0011484C">
      <w:pPr>
        <w:spacing w:after="0" w:line="240" w:lineRule="auto"/>
        <w:ind w:firstLine="720"/>
      </w:pPr>
      <w:r>
        <w:t xml:space="preserve">                                                       </w:t>
      </w:r>
      <w:r w:rsidRPr="004D16B2">
        <w:rPr>
          <w:noProof/>
        </w:rPr>
        <w:drawing>
          <wp:inline distT="0" distB="0" distL="0" distR="0">
            <wp:extent cx="3057525" cy="323850"/>
            <wp:effectExtent l="19050" t="0" r="9525" b="0"/>
            <wp:docPr id="2" name="Picture 1" descr="Di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ardo"/>
                    <pic:cNvPicPr>
                      <a:picLocks noChangeAspect="1" noChangeArrowheads="1"/>
                    </pic:cNvPicPr>
                  </pic:nvPicPr>
                  <pic:blipFill>
                    <a:blip r:embed="rId7" cstate="print"/>
                    <a:srcRect/>
                    <a:stretch>
                      <a:fillRect/>
                    </a:stretch>
                  </pic:blipFill>
                  <pic:spPr bwMode="auto">
                    <a:xfrm>
                      <a:off x="0" y="0"/>
                      <a:ext cx="3057525" cy="323850"/>
                    </a:xfrm>
                    <a:prstGeom prst="rect">
                      <a:avLst/>
                    </a:prstGeom>
                    <a:noFill/>
                    <a:ln w="9525">
                      <a:noFill/>
                      <a:miter lim="800000"/>
                      <a:headEnd/>
                      <a:tailEnd/>
                    </a:ln>
                  </pic:spPr>
                </pic:pic>
              </a:graphicData>
            </a:graphic>
          </wp:inline>
        </w:drawing>
      </w:r>
    </w:p>
    <w:p w:rsidR="00786CB5" w:rsidRDefault="00786CB5" w:rsidP="0011484C">
      <w:pPr>
        <w:spacing w:after="0" w:line="240" w:lineRule="auto"/>
        <w:ind w:firstLine="720"/>
      </w:pPr>
    </w:p>
    <w:p w:rsidR="00786CB5" w:rsidRDefault="00786CB5" w:rsidP="0011484C">
      <w:pPr>
        <w:spacing w:after="0" w:line="240" w:lineRule="auto"/>
        <w:ind w:firstLine="720"/>
      </w:pPr>
      <w:r>
        <w:tab/>
      </w:r>
      <w:r>
        <w:tab/>
      </w:r>
      <w:r>
        <w:tab/>
      </w:r>
      <w:r>
        <w:tab/>
      </w:r>
      <w:r>
        <w:tab/>
        <w:t xml:space="preserve">Cardinal Daniel N. DiNardo </w:t>
      </w:r>
    </w:p>
    <w:p w:rsidR="00786CB5" w:rsidRDefault="00786CB5" w:rsidP="0011484C">
      <w:pPr>
        <w:spacing w:after="0" w:line="240" w:lineRule="auto"/>
        <w:ind w:firstLine="720"/>
      </w:pPr>
      <w:r>
        <w:tab/>
      </w:r>
      <w:r>
        <w:tab/>
      </w:r>
      <w:r>
        <w:tab/>
      </w:r>
      <w:r>
        <w:tab/>
      </w:r>
      <w:r>
        <w:tab/>
        <w:t>Chairman, Committee on Pro-Life Activities</w:t>
      </w:r>
    </w:p>
    <w:p w:rsidR="00786CB5" w:rsidRPr="00D00BB3" w:rsidRDefault="00786CB5" w:rsidP="0011484C">
      <w:pPr>
        <w:spacing w:after="0" w:line="240" w:lineRule="auto"/>
        <w:ind w:firstLine="720"/>
      </w:pPr>
      <w:r>
        <w:tab/>
      </w:r>
      <w:r>
        <w:tab/>
      </w:r>
      <w:r>
        <w:tab/>
      </w:r>
      <w:r>
        <w:tab/>
      </w:r>
      <w:r>
        <w:tab/>
      </w:r>
      <w:smartTag w:uri="urn:schemas-microsoft-com:office:smarttags" w:element="place">
        <w:smartTag w:uri="urn:schemas-microsoft-com:office:smarttags" w:element="country-region">
          <w:r>
            <w:t>United States</w:t>
          </w:r>
        </w:smartTag>
      </w:smartTag>
      <w:r>
        <w:t xml:space="preserve"> Conference of Catholic Bishops </w:t>
      </w:r>
    </w:p>
    <w:sectPr w:rsidR="00786CB5" w:rsidRPr="00D00BB3" w:rsidSect="00987455">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86" w:rsidRDefault="00B00986" w:rsidP="000F5B6E">
      <w:pPr>
        <w:spacing w:after="0" w:line="240" w:lineRule="auto"/>
      </w:pPr>
      <w:r>
        <w:separator/>
      </w:r>
    </w:p>
  </w:endnote>
  <w:endnote w:type="continuationSeparator" w:id="0">
    <w:p w:rsidR="00B00986" w:rsidRDefault="00B00986" w:rsidP="000F5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86" w:rsidRDefault="00B00986" w:rsidP="000F5B6E">
      <w:pPr>
        <w:spacing w:after="0" w:line="240" w:lineRule="auto"/>
      </w:pPr>
      <w:r>
        <w:separator/>
      </w:r>
    </w:p>
  </w:footnote>
  <w:footnote w:type="continuationSeparator" w:id="0">
    <w:p w:rsidR="00B00986" w:rsidRDefault="00B00986" w:rsidP="000F5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86" w:rsidRDefault="00E5748C">
    <w:pPr>
      <w:pStyle w:val="Header"/>
      <w:jc w:val="right"/>
    </w:pPr>
    <w:fldSimple w:instr=" PAGE   \* MERGEFORMAT ">
      <w:r w:rsidR="00104A8A">
        <w:rPr>
          <w:noProof/>
        </w:rPr>
        <w:t>2</w:t>
      </w:r>
    </w:fldSimple>
  </w:p>
  <w:p w:rsidR="00B00986" w:rsidRDefault="00B009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0BB3"/>
    <w:rsid w:val="00072A1B"/>
    <w:rsid w:val="00080547"/>
    <w:rsid w:val="00093337"/>
    <w:rsid w:val="000B0B36"/>
    <w:rsid w:val="000C52F9"/>
    <w:rsid w:val="000F20B8"/>
    <w:rsid w:val="000F5B6E"/>
    <w:rsid w:val="00104A8A"/>
    <w:rsid w:val="001079C0"/>
    <w:rsid w:val="0011484C"/>
    <w:rsid w:val="00162B24"/>
    <w:rsid w:val="00164FF3"/>
    <w:rsid w:val="001A4D30"/>
    <w:rsid w:val="001E476E"/>
    <w:rsid w:val="001F2F1A"/>
    <w:rsid w:val="00224A59"/>
    <w:rsid w:val="00261C96"/>
    <w:rsid w:val="002743BE"/>
    <w:rsid w:val="002D3687"/>
    <w:rsid w:val="002E03BE"/>
    <w:rsid w:val="00345A55"/>
    <w:rsid w:val="00435B3C"/>
    <w:rsid w:val="00475FD5"/>
    <w:rsid w:val="00480D24"/>
    <w:rsid w:val="004D16B2"/>
    <w:rsid w:val="005101E1"/>
    <w:rsid w:val="00544D6B"/>
    <w:rsid w:val="0060416D"/>
    <w:rsid w:val="00625EA5"/>
    <w:rsid w:val="00683139"/>
    <w:rsid w:val="006A6C51"/>
    <w:rsid w:val="00704671"/>
    <w:rsid w:val="00710AAE"/>
    <w:rsid w:val="007329C1"/>
    <w:rsid w:val="00786CB5"/>
    <w:rsid w:val="007F145D"/>
    <w:rsid w:val="00832D2F"/>
    <w:rsid w:val="008A4E09"/>
    <w:rsid w:val="008D49CC"/>
    <w:rsid w:val="0097403B"/>
    <w:rsid w:val="00987455"/>
    <w:rsid w:val="00A1118E"/>
    <w:rsid w:val="00A31ED3"/>
    <w:rsid w:val="00A523CB"/>
    <w:rsid w:val="00A60452"/>
    <w:rsid w:val="00A855E4"/>
    <w:rsid w:val="00AA2522"/>
    <w:rsid w:val="00AB7B7B"/>
    <w:rsid w:val="00B00986"/>
    <w:rsid w:val="00B43408"/>
    <w:rsid w:val="00B722B6"/>
    <w:rsid w:val="00B9564D"/>
    <w:rsid w:val="00CE4D02"/>
    <w:rsid w:val="00D00BB3"/>
    <w:rsid w:val="00D4677E"/>
    <w:rsid w:val="00D857B9"/>
    <w:rsid w:val="00DE6F17"/>
    <w:rsid w:val="00E10222"/>
    <w:rsid w:val="00E5748C"/>
    <w:rsid w:val="00E71496"/>
    <w:rsid w:val="00E7404A"/>
    <w:rsid w:val="00E92D10"/>
    <w:rsid w:val="00EC5F05"/>
    <w:rsid w:val="00F2377D"/>
    <w:rsid w:val="00F313EF"/>
    <w:rsid w:val="00F31C9F"/>
    <w:rsid w:val="00FA445E"/>
    <w:rsid w:val="00FC0FE6"/>
    <w:rsid w:val="00FE1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BE"/>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3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76"/>
    <w:rPr>
      <w:sz w:val="0"/>
      <w:szCs w:val="0"/>
    </w:rPr>
  </w:style>
  <w:style w:type="character" w:styleId="Hyperlink">
    <w:name w:val="Hyperlink"/>
    <w:basedOn w:val="DefaultParagraphFont"/>
    <w:uiPriority w:val="99"/>
    <w:rsid w:val="00D00BB3"/>
    <w:rPr>
      <w:rFonts w:cs="Times New Roman"/>
      <w:color w:val="0000FF"/>
      <w:u w:val="single"/>
    </w:rPr>
  </w:style>
  <w:style w:type="paragraph" w:styleId="Header">
    <w:name w:val="header"/>
    <w:basedOn w:val="Normal"/>
    <w:link w:val="HeaderChar"/>
    <w:uiPriority w:val="99"/>
    <w:rsid w:val="000F5B6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5B6E"/>
    <w:rPr>
      <w:rFonts w:cs="Times New Roman"/>
    </w:rPr>
  </w:style>
  <w:style w:type="paragraph" w:styleId="Footer">
    <w:name w:val="footer"/>
    <w:basedOn w:val="Normal"/>
    <w:link w:val="FooterChar"/>
    <w:uiPriority w:val="99"/>
    <w:semiHidden/>
    <w:rsid w:val="000F5B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F5B6E"/>
    <w:rPr>
      <w:rFonts w:cs="Times New Roman"/>
    </w:rPr>
  </w:style>
  <w:style w:type="character" w:styleId="CommentReference">
    <w:name w:val="annotation reference"/>
    <w:basedOn w:val="DefaultParagraphFont"/>
    <w:uiPriority w:val="99"/>
    <w:semiHidden/>
    <w:unhideWhenUsed/>
    <w:rsid w:val="00E10222"/>
    <w:rPr>
      <w:sz w:val="16"/>
      <w:szCs w:val="16"/>
    </w:rPr>
  </w:style>
  <w:style w:type="paragraph" w:styleId="CommentText">
    <w:name w:val="annotation text"/>
    <w:basedOn w:val="Normal"/>
    <w:link w:val="CommentTextChar"/>
    <w:uiPriority w:val="99"/>
    <w:semiHidden/>
    <w:unhideWhenUsed/>
    <w:rsid w:val="00E10222"/>
    <w:pPr>
      <w:spacing w:line="240" w:lineRule="auto"/>
    </w:pPr>
    <w:rPr>
      <w:sz w:val="20"/>
      <w:szCs w:val="20"/>
    </w:rPr>
  </w:style>
  <w:style w:type="character" w:customStyle="1" w:styleId="CommentTextChar">
    <w:name w:val="Comment Text Char"/>
    <w:basedOn w:val="DefaultParagraphFont"/>
    <w:link w:val="CommentText"/>
    <w:uiPriority w:val="99"/>
    <w:semiHidden/>
    <w:rsid w:val="00E10222"/>
    <w:rPr>
      <w:sz w:val="20"/>
      <w:szCs w:val="20"/>
    </w:rPr>
  </w:style>
  <w:style w:type="paragraph" w:styleId="CommentSubject">
    <w:name w:val="annotation subject"/>
    <w:basedOn w:val="CommentText"/>
    <w:next w:val="CommentText"/>
    <w:link w:val="CommentSubjectChar"/>
    <w:uiPriority w:val="99"/>
    <w:semiHidden/>
    <w:unhideWhenUsed/>
    <w:rsid w:val="00E10222"/>
    <w:rPr>
      <w:b/>
      <w:bCs/>
    </w:rPr>
  </w:style>
  <w:style w:type="character" w:customStyle="1" w:styleId="CommentSubjectChar">
    <w:name w:val="Comment Subject Char"/>
    <w:basedOn w:val="CommentTextChar"/>
    <w:link w:val="CommentSubject"/>
    <w:uiPriority w:val="99"/>
    <w:semiHidden/>
    <w:rsid w:val="00E10222"/>
    <w:rPr>
      <w:b/>
      <w:bCs/>
    </w:rPr>
  </w:style>
</w:styles>
</file>

<file path=word/webSettings.xml><?xml version="1.0" encoding="utf-8"?>
<w:webSettings xmlns:r="http://schemas.openxmlformats.org/officeDocument/2006/relationships" xmlns:w="http://schemas.openxmlformats.org/wordprocessingml/2006/main">
  <w:divs>
    <w:div w:id="183711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usccb.org/healthc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PLF</dc:creator>
  <cp:lastModifiedBy>PLF</cp:lastModifiedBy>
  <cp:revision>2</cp:revision>
  <dcterms:created xsi:type="dcterms:W3CDTF">2011-10-12T16:44:00Z</dcterms:created>
  <dcterms:modified xsi:type="dcterms:W3CDTF">2011-10-12T16:44:00Z</dcterms:modified>
</cp:coreProperties>
</file>