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8EA" w:rsidRDefault="007538EA" w:rsidP="007538EA">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7538EA" w:rsidRDefault="007538EA" w:rsidP="007538EA">
      <w:pPr>
        <w:widowControl w:val="0"/>
        <w:spacing w:after="0"/>
        <w:rPr>
          <w:rFonts w:ascii="Constantia" w:hAnsi="Constantia"/>
          <w:b/>
          <w:sz w:val="24"/>
          <w:szCs w:val="24"/>
        </w:rPr>
      </w:pPr>
    </w:p>
    <w:p w:rsidR="007538EA" w:rsidRDefault="007538EA" w:rsidP="007538EA">
      <w:pPr>
        <w:widowControl w:val="0"/>
        <w:spacing w:after="0"/>
        <w:rPr>
          <w:rFonts w:ascii="Constantia" w:hAnsi="Constantia"/>
          <w:b/>
          <w:bCs/>
          <w:sz w:val="24"/>
          <w:szCs w:val="24"/>
        </w:rPr>
      </w:pPr>
      <w:r>
        <w:rPr>
          <w:rFonts w:ascii="Constantia" w:hAnsi="Constantia"/>
          <w:b/>
          <w:sz w:val="24"/>
          <w:szCs w:val="24"/>
        </w:rPr>
        <w:t>Day 5 - June 26</w:t>
      </w:r>
    </w:p>
    <w:p w:rsidR="003C19EA" w:rsidRDefault="003C19EA" w:rsidP="007538EA">
      <w:pPr>
        <w:widowControl w:val="0"/>
        <w:spacing w:after="0"/>
        <w:rPr>
          <w:rFonts w:ascii="Constantia" w:hAnsi="Constantia"/>
          <w:b/>
          <w:sz w:val="24"/>
          <w:szCs w:val="24"/>
        </w:rPr>
      </w:pPr>
    </w:p>
    <w:p w:rsidR="007538EA" w:rsidRPr="00CB542E" w:rsidRDefault="007538EA" w:rsidP="007538EA">
      <w:pPr>
        <w:widowControl w:val="0"/>
        <w:spacing w:after="0"/>
        <w:rPr>
          <w:rFonts w:ascii="Constantia" w:hAnsi="Constantia"/>
          <w:b/>
          <w:bCs/>
          <w:sz w:val="24"/>
          <w:szCs w:val="24"/>
        </w:rPr>
      </w:pPr>
      <w:bookmarkStart w:id="0" w:name="_GoBack"/>
      <w:bookmarkEnd w:id="0"/>
      <w:r w:rsidRPr="00CB542E">
        <w:rPr>
          <w:rFonts w:ascii="Constantia" w:hAnsi="Constantia"/>
          <w:b/>
          <w:bCs/>
          <w:sz w:val="24"/>
          <w:szCs w:val="24"/>
        </w:rPr>
        <w:t>Pray</w:t>
      </w:r>
    </w:p>
    <w:p w:rsidR="007538EA" w:rsidRPr="00CB542E" w:rsidRDefault="007538EA" w:rsidP="007538EA">
      <w:pPr>
        <w:spacing w:after="0"/>
        <w:jc w:val="both"/>
        <w:rPr>
          <w:rFonts w:ascii="Constantia" w:hAnsi="Constantia"/>
          <w:sz w:val="24"/>
          <w:szCs w:val="24"/>
        </w:rPr>
      </w:pPr>
      <w:r w:rsidRPr="00CB542E">
        <w:rPr>
          <w:rFonts w:ascii="Constantia" w:hAnsi="Constantia"/>
          <w:sz w:val="24"/>
          <w:szCs w:val="24"/>
        </w:rPr>
        <w:t xml:space="preserve">That the Lord would protect all migrants and refugees, </w:t>
      </w:r>
    </w:p>
    <w:p w:rsidR="007538EA" w:rsidRPr="00CB542E" w:rsidRDefault="007538EA" w:rsidP="007538EA">
      <w:pPr>
        <w:spacing w:after="0"/>
        <w:jc w:val="both"/>
        <w:rPr>
          <w:rFonts w:ascii="Constantia" w:hAnsi="Constantia"/>
          <w:sz w:val="24"/>
          <w:szCs w:val="24"/>
        </w:rPr>
      </w:pPr>
      <w:r w:rsidRPr="00CB542E">
        <w:rPr>
          <w:rFonts w:ascii="Constantia" w:hAnsi="Constantia"/>
          <w:sz w:val="24"/>
          <w:szCs w:val="24"/>
        </w:rPr>
        <w:t>and that all those who work with people on the move would be free to serve.</w:t>
      </w:r>
    </w:p>
    <w:p w:rsidR="007538EA" w:rsidRPr="00CB542E" w:rsidRDefault="007538EA" w:rsidP="007538EA">
      <w:pPr>
        <w:spacing w:after="0"/>
        <w:jc w:val="both"/>
        <w:rPr>
          <w:rFonts w:ascii="Constantia" w:hAnsi="Constantia"/>
          <w:sz w:val="24"/>
          <w:szCs w:val="24"/>
        </w:rPr>
      </w:pPr>
    </w:p>
    <w:p w:rsidR="007538EA" w:rsidRPr="00CB542E" w:rsidRDefault="007538EA" w:rsidP="007538EA">
      <w:pPr>
        <w:widowControl w:val="0"/>
        <w:spacing w:after="0"/>
        <w:rPr>
          <w:rFonts w:ascii="Constantia" w:hAnsi="Constantia"/>
          <w:b/>
          <w:bCs/>
          <w:sz w:val="24"/>
          <w:szCs w:val="24"/>
        </w:rPr>
      </w:pPr>
      <w:r w:rsidRPr="00CB542E">
        <w:rPr>
          <w:rFonts w:ascii="Constantia" w:hAnsi="Constantia"/>
          <w:b/>
          <w:bCs/>
          <w:sz w:val="24"/>
          <w:szCs w:val="24"/>
        </w:rPr>
        <w:t>Reflect</w:t>
      </w:r>
    </w:p>
    <w:p w:rsidR="007538EA" w:rsidRPr="00CB542E" w:rsidRDefault="007538EA" w:rsidP="007538EA">
      <w:pPr>
        <w:spacing w:after="0"/>
        <w:rPr>
          <w:rFonts w:ascii="Constantia" w:hAnsi="Constantia"/>
          <w:sz w:val="24"/>
          <w:szCs w:val="24"/>
        </w:rPr>
      </w:pPr>
      <w:r w:rsidRPr="00CB542E">
        <w:rPr>
          <w:rFonts w:ascii="Constantia" w:hAnsi="Constantia"/>
          <w:sz w:val="24"/>
          <w:szCs w:val="24"/>
        </w:rPr>
        <w:t xml:space="preserve">The </w:t>
      </w:r>
      <w:hyperlink r:id="rId4" w:history="1">
        <w:r w:rsidRPr="006A2F5B">
          <w:rPr>
            <w:rStyle w:val="Hyperlink"/>
            <w:rFonts w:ascii="Constantia" w:hAnsi="Constantia"/>
            <w:sz w:val="24"/>
            <w:szCs w:val="24"/>
          </w:rPr>
          <w:t>Church has long sought to serve the unique needs of “people on the move,”</w:t>
        </w:r>
      </w:hyperlink>
      <w:r w:rsidRPr="00CB542E">
        <w:rPr>
          <w:rFonts w:ascii="Constantia" w:hAnsi="Constantia"/>
          <w:sz w:val="24"/>
          <w:szCs w:val="24"/>
        </w:rPr>
        <w:t xml:space="preserve"> from providing for basic needs, to assisting with resettlement, to offering legal services to help newcomers navigate the</w:t>
      </w:r>
      <w:r>
        <w:rPr>
          <w:rFonts w:ascii="Constantia" w:hAnsi="Constantia"/>
          <w:sz w:val="24"/>
          <w:szCs w:val="24"/>
        </w:rPr>
        <w:t xml:space="preserve"> system of their host country.  The Church provides exceptional service in this area and plays an indispensable role in our nation’s immigration and refugee resettlement system.  In recent years, Christian services have faced legal attacks, because the Church refuses to facilitate abortions for the children who come under our care.  Groups like the ACLU set up a perverse dilemma, trying to force the Church to choose between unborn children and migrant children.  By defending religious freedom, we are saying that we refuse to make such a choice.</w:t>
      </w:r>
    </w:p>
    <w:p w:rsidR="007538EA" w:rsidRPr="00CB542E" w:rsidRDefault="007538EA" w:rsidP="007538EA">
      <w:pPr>
        <w:spacing w:after="0" w:line="240" w:lineRule="auto"/>
        <w:rPr>
          <w:rFonts w:ascii="Constantia" w:hAnsi="Constantia"/>
          <w:sz w:val="24"/>
          <w:szCs w:val="24"/>
        </w:rPr>
      </w:pPr>
    </w:p>
    <w:p w:rsidR="007538EA" w:rsidRPr="00CB542E" w:rsidRDefault="007538EA" w:rsidP="007538EA">
      <w:pPr>
        <w:widowControl w:val="0"/>
        <w:spacing w:after="0"/>
        <w:rPr>
          <w:rFonts w:ascii="Constantia" w:hAnsi="Constantia"/>
          <w:b/>
          <w:bCs/>
          <w:sz w:val="24"/>
          <w:szCs w:val="24"/>
        </w:rPr>
      </w:pPr>
      <w:r w:rsidRPr="00CB542E">
        <w:rPr>
          <w:rFonts w:ascii="Constantia" w:hAnsi="Constantia"/>
          <w:b/>
          <w:bCs/>
          <w:sz w:val="24"/>
          <w:szCs w:val="24"/>
        </w:rPr>
        <w:t>Act</w:t>
      </w:r>
    </w:p>
    <w:p w:rsidR="007538EA" w:rsidRDefault="007538EA" w:rsidP="007538EA">
      <w:pPr>
        <w:widowControl w:val="0"/>
        <w:spacing w:after="0"/>
        <w:rPr>
          <w:rFonts w:ascii="Constantia" w:hAnsi="Constantia"/>
          <w:sz w:val="24"/>
          <w:szCs w:val="24"/>
        </w:rPr>
      </w:pPr>
      <w:r w:rsidRPr="00CB542E">
        <w:rPr>
          <w:rFonts w:ascii="Constantia" w:hAnsi="Constantia"/>
          <w:sz w:val="24"/>
          <w:szCs w:val="24"/>
        </w:rPr>
        <w:t xml:space="preserve">The USCCB’s Justice for Immigrants Campaign is an effort to unite and mobilize a growing network of Catholic </w:t>
      </w:r>
      <w:r>
        <w:rPr>
          <w:rFonts w:ascii="Constantia" w:hAnsi="Constantia"/>
          <w:sz w:val="24"/>
          <w:szCs w:val="24"/>
        </w:rPr>
        <w:t>entities</w:t>
      </w:r>
      <w:r w:rsidRPr="00CB542E">
        <w:rPr>
          <w:rFonts w:ascii="Constantia" w:hAnsi="Constantia"/>
          <w:sz w:val="24"/>
          <w:szCs w:val="24"/>
        </w:rPr>
        <w:t xml:space="preserve"> </w:t>
      </w:r>
      <w:r>
        <w:rPr>
          <w:rFonts w:ascii="Constantia" w:hAnsi="Constantia"/>
          <w:sz w:val="24"/>
          <w:szCs w:val="24"/>
        </w:rPr>
        <w:t xml:space="preserve">and people </w:t>
      </w:r>
      <w:r w:rsidRPr="00CB542E">
        <w:rPr>
          <w:rFonts w:ascii="Constantia" w:hAnsi="Constantia"/>
          <w:sz w:val="24"/>
          <w:szCs w:val="24"/>
        </w:rPr>
        <w:t xml:space="preserve">of goodwill in support of immigration reform.  </w:t>
      </w:r>
      <w:r>
        <w:rPr>
          <w:rFonts w:ascii="Constantia" w:hAnsi="Constantia"/>
          <w:sz w:val="24"/>
          <w:szCs w:val="24"/>
        </w:rPr>
        <w:t>To learn more about the Church’s work with migrants and refugees, g</w:t>
      </w:r>
      <w:r w:rsidRPr="00CB542E">
        <w:rPr>
          <w:rFonts w:ascii="Constantia" w:hAnsi="Constantia"/>
          <w:sz w:val="24"/>
          <w:szCs w:val="24"/>
        </w:rPr>
        <w:t xml:space="preserve">et news, resources, and action alerts from Justice for Immigrants at </w:t>
      </w:r>
      <w:hyperlink r:id="rId5" w:history="1">
        <w:r w:rsidRPr="00CB542E">
          <w:rPr>
            <w:rStyle w:val="Hyperlink"/>
            <w:rFonts w:ascii="Constantia" w:hAnsi="Constantia"/>
            <w:sz w:val="24"/>
            <w:szCs w:val="24"/>
          </w:rPr>
          <w:t>justiceforimmigrants.org/</w:t>
        </w:r>
      </w:hyperlink>
      <w:r w:rsidRPr="00CB542E">
        <w:rPr>
          <w:rFonts w:ascii="Constantia" w:hAnsi="Constantia"/>
          <w:sz w:val="24"/>
          <w:szCs w:val="24"/>
        </w:rPr>
        <w:t>.</w:t>
      </w:r>
    </w:p>
    <w:p w:rsidR="00E53D0B" w:rsidRDefault="003C19EA"/>
    <w:sectPr w:rsidR="00E5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AC"/>
    <w:rsid w:val="003C19EA"/>
    <w:rsid w:val="00665DA6"/>
    <w:rsid w:val="00747A53"/>
    <w:rsid w:val="007538EA"/>
    <w:rsid w:val="007C633A"/>
    <w:rsid w:val="00EB1CAC"/>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CA24"/>
  <w15:chartTrackingRefBased/>
  <w15:docId w15:val="{D7C17C8E-6A8B-4048-B420-84B1409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usticeforimmigrants.org/" TargetMode="External"/><Relationship Id="rId4" Type="http://schemas.openxmlformats.org/officeDocument/2006/relationships/hyperlink" Target="https://soundcloud.com/usccbclips/usccb-first-freedom-podcast-episode-6-the-bishops-and-migration-w-todd-scribner?in=usccbclips/sets/usccb-first-freedom-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3</cp:revision>
  <dcterms:created xsi:type="dcterms:W3CDTF">2018-04-20T13:27:00Z</dcterms:created>
  <dcterms:modified xsi:type="dcterms:W3CDTF">2018-04-20T13:34:00Z</dcterms:modified>
</cp:coreProperties>
</file>