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11EF" w14:textId="77777777" w:rsidR="00136B5E" w:rsidRPr="004F5A3D" w:rsidRDefault="00136B5E" w:rsidP="00136B5E">
      <w:pPr>
        <w:rPr>
          <w:rFonts w:ascii="Times New Roman" w:hAnsi="Times New Roman"/>
          <w:b/>
          <w:sz w:val="32"/>
          <w:szCs w:val="32"/>
          <w:lang w:val="es-ES_tradnl"/>
        </w:rPr>
      </w:pPr>
      <w:bookmarkStart w:id="0" w:name="_Hlk485642758"/>
      <w:r w:rsidRPr="004F5A3D">
        <w:rPr>
          <w:rFonts w:ascii="Times New Roman" w:hAnsi="Times New Roman"/>
          <w:b/>
          <w:sz w:val="32"/>
          <w:szCs w:val="32"/>
          <w:lang w:val="es-ES_tradnl"/>
        </w:rPr>
        <w:t xml:space="preserve">Consideraciones </w:t>
      </w:r>
      <w:r w:rsidR="004173FF">
        <w:rPr>
          <w:rFonts w:ascii="Times New Roman" w:hAnsi="Times New Roman"/>
          <w:b/>
          <w:sz w:val="32"/>
          <w:szCs w:val="32"/>
          <w:lang w:val="es-ES_tradnl"/>
        </w:rPr>
        <w:t>católicas</w:t>
      </w:r>
      <w:r w:rsidRPr="004F5A3D">
        <w:rPr>
          <w:rFonts w:ascii="Times New Roman" w:hAnsi="Times New Roman"/>
          <w:b/>
          <w:sz w:val="32"/>
          <w:szCs w:val="32"/>
          <w:lang w:val="es-ES_tradnl"/>
        </w:rPr>
        <w:t xml:space="preserve"> para nuestra partida a la otra vida</w:t>
      </w:r>
      <w:bookmarkEnd w:id="0"/>
    </w:p>
    <w:p w14:paraId="35A0C412" w14:textId="77777777" w:rsidR="00136B5E" w:rsidRPr="004F5A3D" w:rsidRDefault="00136B5E" w:rsidP="00136B5E">
      <w:pPr>
        <w:rPr>
          <w:rFonts w:ascii="Times New Roman" w:hAnsi="Times New Roman"/>
          <w:sz w:val="24"/>
          <w:szCs w:val="24"/>
          <w:lang w:val="es-ES_tradnl"/>
        </w:rPr>
      </w:pPr>
      <w:r w:rsidRPr="004F5A3D">
        <w:rPr>
          <w:rFonts w:ascii="Times New Roman" w:hAnsi="Times New Roman"/>
          <w:sz w:val="24"/>
          <w:szCs w:val="24"/>
          <w:lang w:val="es-ES_tradnl"/>
        </w:rPr>
        <w:t xml:space="preserve">Sabemos que la muerte no es el fin, sino más bien la puerta </w:t>
      </w:r>
      <w:r w:rsidRPr="004F5A3D">
        <w:rPr>
          <w:rFonts w:ascii="Times New Roman" w:hAnsi="Times New Roman"/>
          <w:spacing w:val="-1"/>
          <w:sz w:val="24"/>
          <w:szCs w:val="24"/>
          <w:lang w:val="es-ES_tradnl"/>
        </w:rPr>
        <w:t xml:space="preserve">para 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pasar </w:t>
      </w:r>
      <w:r w:rsidRPr="004F5A3D">
        <w:rPr>
          <w:rFonts w:ascii="Times New Roman" w:hAnsi="Times New Roman"/>
          <w:spacing w:val="-1"/>
          <w:sz w:val="24"/>
          <w:szCs w:val="24"/>
          <w:lang w:val="es-ES_tradnl"/>
        </w:rPr>
        <w:t>a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la vida eterna. </w:t>
      </w:r>
      <w:r w:rsidRPr="004F5A3D">
        <w:rPr>
          <w:rFonts w:ascii="Times New Roman" w:hAnsi="Times New Roman"/>
          <w:spacing w:val="-1"/>
          <w:sz w:val="24"/>
          <w:szCs w:val="24"/>
          <w:lang w:val="es-ES_tradnl"/>
        </w:rPr>
        <w:t>La fe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y esperanza en la Resurrección </w:t>
      </w:r>
      <w:r w:rsidRPr="004F5A3D">
        <w:rPr>
          <w:rFonts w:ascii="Times New Roman" w:hAnsi="Times New Roman"/>
          <w:spacing w:val="-1"/>
          <w:sz w:val="24"/>
          <w:szCs w:val="24"/>
          <w:lang w:val="es-ES_tradnl"/>
        </w:rPr>
        <w:t>nos permiten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enfrentar la muerte preparados y sin temor. Aunque ciertamente no son exhaustivas, presentamos las siguientes consideraciones como puntos de partida para entender y prepararnos para </w:t>
      </w:r>
      <w:r w:rsidRPr="004F5A3D">
        <w:rPr>
          <w:rFonts w:ascii="Times New Roman" w:hAnsi="Times New Roman"/>
          <w:spacing w:val="-1"/>
          <w:sz w:val="24"/>
          <w:szCs w:val="24"/>
          <w:lang w:val="es-ES_tradnl"/>
        </w:rPr>
        <w:t>este paso</w:t>
      </w:r>
      <w:r w:rsidRPr="004F5A3D">
        <w:rPr>
          <w:rFonts w:ascii="Times New Roman" w:hAnsi="Times New Roman"/>
          <w:sz w:val="24"/>
          <w:szCs w:val="24"/>
          <w:lang w:val="es-ES_tradnl"/>
        </w:rPr>
        <w:t>, sea inminente o no.</w:t>
      </w:r>
    </w:p>
    <w:p w14:paraId="738EB83F" w14:textId="77777777" w:rsidR="00136B5E" w:rsidRPr="004F5A3D" w:rsidRDefault="00136B5E" w:rsidP="00136B5E">
      <w:pPr>
        <w:rPr>
          <w:rFonts w:ascii="Times New Roman" w:hAnsi="Times New Roman"/>
          <w:b/>
          <w:sz w:val="24"/>
          <w:szCs w:val="24"/>
          <w:lang w:val="es-ES_tradnl"/>
        </w:rPr>
      </w:pPr>
      <w:r w:rsidRPr="004F5A3D">
        <w:rPr>
          <w:rFonts w:ascii="Times New Roman" w:hAnsi="Times New Roman"/>
          <w:b/>
          <w:sz w:val="24"/>
          <w:szCs w:val="24"/>
          <w:lang w:val="es-ES_tradnl"/>
        </w:rPr>
        <w:t>Ahora y en la hora de nuestra muerte</w:t>
      </w:r>
      <w:r w:rsidRPr="004F5A3D">
        <w:rPr>
          <w:rStyle w:val="EndnoteReference"/>
          <w:rFonts w:ascii="Times New Roman" w:hAnsi="Times New Roman"/>
          <w:b/>
          <w:sz w:val="24"/>
          <w:szCs w:val="24"/>
          <w:lang w:val="es-ES_tradnl"/>
        </w:rPr>
        <w:endnoteReference w:id="1"/>
      </w:r>
    </w:p>
    <w:p w14:paraId="4B80FC71" w14:textId="77777777" w:rsidR="00136B5E" w:rsidRPr="004F5A3D" w:rsidRDefault="00136B5E" w:rsidP="00136B5E">
      <w:pPr>
        <w:rPr>
          <w:rFonts w:ascii="Times New Roman" w:hAnsi="Times New Roman"/>
          <w:sz w:val="24"/>
          <w:szCs w:val="24"/>
          <w:lang w:val="es-ES_tradnl"/>
        </w:rPr>
      </w:pPr>
      <w:bookmarkStart w:id="1" w:name="_Hlk485650530"/>
      <w:r w:rsidRPr="004F5A3D">
        <w:rPr>
          <w:rFonts w:ascii="Times New Roman" w:hAnsi="Times New Roman"/>
          <w:sz w:val="24"/>
          <w:szCs w:val="24"/>
          <w:lang w:val="es-ES_tradnl"/>
        </w:rPr>
        <w:t xml:space="preserve">Nos preparamos para la vida eterna </w:t>
      </w:r>
      <w:r w:rsidRPr="004F5A3D">
        <w:rPr>
          <w:rFonts w:ascii="Times New Roman" w:eastAsia="Tahoma" w:hAnsi="Times New Roman"/>
          <w:spacing w:val="-5"/>
          <w:sz w:val="24"/>
          <w:szCs w:val="24"/>
          <w:lang w:val="es-ES_tradnl"/>
        </w:rPr>
        <w:t>ama</w:t>
      </w:r>
      <w:r w:rsidRPr="004F5A3D">
        <w:rPr>
          <w:rFonts w:ascii="Times New Roman" w:hAnsi="Times New Roman"/>
          <w:spacing w:val="-5"/>
          <w:sz w:val="24"/>
          <w:szCs w:val="24"/>
          <w:lang w:val="es-ES_tradnl"/>
        </w:rPr>
        <w:t>ndo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y </w:t>
      </w:r>
      <w:r w:rsidRPr="004F5A3D">
        <w:rPr>
          <w:rFonts w:ascii="Times New Roman" w:hAnsi="Times New Roman"/>
          <w:spacing w:val="-5"/>
          <w:sz w:val="24"/>
          <w:szCs w:val="24"/>
          <w:lang w:val="es-ES_tradnl"/>
        </w:rPr>
        <w:t>obedeciendo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a Dios ahora y en las decisiones cotidianas</w:t>
      </w:r>
      <w:r w:rsidRPr="004F5A3D">
        <w:rPr>
          <w:rFonts w:ascii="Times New Roman" w:hAnsi="Times New Roman"/>
          <w:spacing w:val="-5"/>
          <w:sz w:val="24"/>
          <w:szCs w:val="24"/>
          <w:lang w:val="es-ES_tradnl"/>
        </w:rPr>
        <w:t>: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mediante la oración y la recepción regular de los sacramentos, especialmente la Confesión y la Eucaristía, obtenemos la gracia de vivir en una comunión cada vez más profunda con Dios y entre nosotros en vidas de fe, caridad y justicia.</w:t>
      </w:r>
      <w:r w:rsidRPr="004F5A3D">
        <w:rPr>
          <w:rStyle w:val="EndnoteReference"/>
          <w:rFonts w:ascii="Times New Roman" w:hAnsi="Times New Roman"/>
          <w:sz w:val="24"/>
          <w:szCs w:val="24"/>
          <w:lang w:val="es-ES_tradnl"/>
        </w:rPr>
        <w:endnoteReference w:id="2"/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Pedimos ahora la ayuda de Nuestra Santísima Madre, y nos encomendamos más a ella “para entregarle desde ahora, ‘la hora de nuestra muerte’”.</w:t>
      </w:r>
      <w:r w:rsidRPr="004F5A3D">
        <w:rPr>
          <w:rStyle w:val="EndnoteReference"/>
          <w:rFonts w:ascii="Times New Roman" w:hAnsi="Times New Roman"/>
          <w:sz w:val="24"/>
          <w:szCs w:val="24"/>
          <w:lang w:val="es-ES_tradnl"/>
        </w:rPr>
        <w:endnoteReference w:id="3"/>
      </w:r>
    </w:p>
    <w:p w14:paraId="295F526A" w14:textId="77777777" w:rsidR="00136B5E" w:rsidRPr="004F5A3D" w:rsidRDefault="00136B5E" w:rsidP="00136B5E">
      <w:pPr>
        <w:rPr>
          <w:rFonts w:ascii="Times New Roman" w:hAnsi="Times New Roman"/>
          <w:b/>
          <w:sz w:val="24"/>
          <w:szCs w:val="24"/>
          <w:lang w:val="es-ES_tradnl"/>
        </w:rPr>
      </w:pPr>
      <w:r w:rsidRPr="004F5A3D">
        <w:rPr>
          <w:rFonts w:ascii="Times New Roman" w:hAnsi="Times New Roman"/>
          <w:b/>
          <w:sz w:val="24"/>
          <w:szCs w:val="24"/>
          <w:lang w:val="es-ES_tradnl"/>
        </w:rPr>
        <w:t>Formar la conciencia</w:t>
      </w:r>
    </w:p>
    <w:p w14:paraId="48E97A48" w14:textId="77777777" w:rsidR="00136B5E" w:rsidRPr="004F5A3D" w:rsidRDefault="00136B5E" w:rsidP="00136B5E">
      <w:pPr>
        <w:rPr>
          <w:rFonts w:ascii="Times New Roman" w:hAnsi="Times New Roman"/>
          <w:sz w:val="24"/>
          <w:szCs w:val="24"/>
          <w:lang w:val="es-ES_tradnl"/>
        </w:rPr>
      </w:pPr>
      <w:r w:rsidRPr="004F5A3D">
        <w:rPr>
          <w:rFonts w:ascii="Times New Roman" w:hAnsi="Times New Roman"/>
          <w:sz w:val="24"/>
          <w:szCs w:val="24"/>
          <w:lang w:val="es-ES_tradnl"/>
        </w:rPr>
        <w:t xml:space="preserve">Nuestro </w:t>
      </w:r>
      <w:r w:rsidRPr="004F5A3D">
        <w:rPr>
          <w:rFonts w:ascii="Times New Roman" w:hAnsi="Times New Roman"/>
          <w:spacing w:val="-5"/>
          <w:sz w:val="24"/>
          <w:szCs w:val="24"/>
          <w:lang w:val="es-ES_tradnl"/>
        </w:rPr>
        <w:t>camino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con Cristo incluye </w:t>
      </w:r>
      <w:r w:rsidRPr="004F5A3D">
        <w:rPr>
          <w:rFonts w:ascii="Times New Roman" w:hAnsi="Times New Roman"/>
          <w:spacing w:val="-5"/>
          <w:sz w:val="24"/>
          <w:szCs w:val="24"/>
          <w:lang w:val="es-ES_tradnl"/>
        </w:rPr>
        <w:t>preparar la conciencia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para </w:t>
      </w:r>
      <w:r w:rsidRPr="004F5A3D">
        <w:rPr>
          <w:rFonts w:ascii="Times New Roman" w:hAnsi="Times New Roman"/>
          <w:spacing w:val="-5"/>
          <w:sz w:val="24"/>
          <w:szCs w:val="24"/>
          <w:lang w:val="es-ES_tradnl"/>
        </w:rPr>
        <w:t>tomar decisiones morales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y actuar en consecuencia.</w:t>
      </w:r>
      <w:r w:rsidRPr="004F5A3D">
        <w:rPr>
          <w:rStyle w:val="EndnoteReference"/>
          <w:rFonts w:ascii="Times New Roman" w:hAnsi="Times New Roman"/>
          <w:sz w:val="24"/>
          <w:szCs w:val="24"/>
          <w:lang w:val="es-ES_tradnl"/>
        </w:rPr>
        <w:endnoteReference w:id="4"/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Aprender sobre la dignidad de la vida humana y el respeto indispensable </w:t>
      </w:r>
      <w:r w:rsidRPr="004F5A3D">
        <w:rPr>
          <w:rFonts w:ascii="Times New Roman" w:hAnsi="Times New Roman"/>
          <w:spacing w:val="-5"/>
          <w:sz w:val="24"/>
          <w:szCs w:val="24"/>
          <w:lang w:val="es-ES_tradnl"/>
        </w:rPr>
        <w:t>que le debemos,</w:t>
      </w:r>
      <w:r w:rsidRPr="004F5A3D">
        <w:rPr>
          <w:rStyle w:val="EndnoteReference"/>
          <w:rFonts w:ascii="Times New Roman" w:hAnsi="Times New Roman"/>
          <w:sz w:val="24"/>
          <w:szCs w:val="24"/>
          <w:lang w:val="es-ES_tradnl"/>
        </w:rPr>
        <w:endnoteReference w:id="5"/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así como los principios aplicables a la atención médica, es particularmente importante en la preparación para el momento de nuestro </w:t>
      </w:r>
      <w:r w:rsidRPr="004F5A3D">
        <w:rPr>
          <w:rFonts w:ascii="Times New Roman" w:hAnsi="Times New Roman"/>
          <w:spacing w:val="-5"/>
          <w:sz w:val="24"/>
          <w:szCs w:val="24"/>
          <w:lang w:val="es-ES_tradnl"/>
        </w:rPr>
        <w:t>paso a la otra vida</w:t>
      </w:r>
      <w:r w:rsidRPr="004F5A3D">
        <w:rPr>
          <w:rFonts w:ascii="Times New Roman" w:hAnsi="Times New Roman"/>
          <w:sz w:val="24"/>
          <w:szCs w:val="24"/>
          <w:lang w:val="es-ES_tradnl"/>
        </w:rPr>
        <w:t>.</w:t>
      </w:r>
    </w:p>
    <w:p w14:paraId="080EF2B2" w14:textId="77777777" w:rsidR="00136B5E" w:rsidRPr="004F5A3D" w:rsidRDefault="00136B5E" w:rsidP="00136B5E">
      <w:pPr>
        <w:rPr>
          <w:rFonts w:ascii="Times New Roman" w:hAnsi="Times New Roman"/>
          <w:sz w:val="24"/>
          <w:szCs w:val="24"/>
          <w:lang w:val="es-ES_tradnl"/>
        </w:rPr>
      </w:pPr>
      <w:r w:rsidRPr="004F5A3D">
        <w:rPr>
          <w:rFonts w:ascii="Times New Roman" w:hAnsi="Times New Roman"/>
          <w:sz w:val="24"/>
          <w:szCs w:val="24"/>
          <w:lang w:val="es-ES_tradnl"/>
        </w:rPr>
        <w:t>Algunos obispos ofrecen guías que aplican principios morales a las opciones legales locales.</w:t>
      </w:r>
      <w:r w:rsidRPr="004F5A3D">
        <w:rPr>
          <w:rStyle w:val="EndnoteReference"/>
          <w:rFonts w:ascii="Times New Roman" w:hAnsi="Times New Roman"/>
          <w:sz w:val="24"/>
          <w:szCs w:val="24"/>
          <w:lang w:val="es-ES_tradnl"/>
        </w:rPr>
        <w:endnoteReference w:id="6"/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También hay amplia disponibilidad de recursos parroquiales y en línea para el estudio cuidadoso y </w:t>
      </w:r>
      <w:r w:rsidRPr="004F5A3D">
        <w:rPr>
          <w:rFonts w:ascii="Times New Roman" w:hAnsi="Times New Roman"/>
          <w:spacing w:val="-5"/>
          <w:sz w:val="24"/>
          <w:szCs w:val="24"/>
          <w:lang w:val="es-ES_tradnl"/>
        </w:rPr>
        <w:t>devoto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, y las Directrices Éticas y Religiosas de la Conferencia de Obispos Católicos de los Estados Unidos </w:t>
      </w:r>
      <w:r w:rsidRPr="004F5A3D">
        <w:rPr>
          <w:rFonts w:ascii="Times New Roman" w:hAnsi="Times New Roman"/>
          <w:spacing w:val="-5"/>
          <w:sz w:val="24"/>
          <w:szCs w:val="24"/>
          <w:lang w:val="es-ES_tradnl"/>
        </w:rPr>
        <w:t>orientan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sobre servicios de atención de salud </w:t>
      </w:r>
      <w:r w:rsidRPr="004F5A3D">
        <w:rPr>
          <w:rFonts w:ascii="Times New Roman" w:hAnsi="Times New Roman"/>
          <w:spacing w:val="-5"/>
          <w:sz w:val="24"/>
          <w:szCs w:val="24"/>
          <w:lang w:val="es-ES_tradnl"/>
        </w:rPr>
        <w:t>para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personas gravemente enfermas o moribundas.</w:t>
      </w:r>
      <w:r w:rsidRPr="004F5A3D">
        <w:rPr>
          <w:rStyle w:val="EndnoteReference"/>
          <w:rFonts w:ascii="Times New Roman" w:hAnsi="Times New Roman"/>
          <w:sz w:val="24"/>
          <w:szCs w:val="24"/>
          <w:lang w:val="es-ES_tradnl"/>
        </w:rPr>
        <w:endnoteReference w:id="7"/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57F99E11" w14:textId="77777777" w:rsidR="00136B5E" w:rsidRPr="004F5A3D" w:rsidRDefault="00136B5E" w:rsidP="00136B5E">
      <w:pPr>
        <w:rPr>
          <w:rFonts w:ascii="Times New Roman" w:hAnsi="Times New Roman"/>
          <w:b/>
          <w:sz w:val="24"/>
          <w:szCs w:val="24"/>
          <w:lang w:val="es-ES_tradnl"/>
        </w:rPr>
      </w:pPr>
      <w:r w:rsidRPr="004F5A3D">
        <w:rPr>
          <w:rFonts w:ascii="Times New Roman" w:hAnsi="Times New Roman"/>
          <w:b/>
          <w:sz w:val="24"/>
          <w:szCs w:val="24"/>
          <w:lang w:val="es-ES_tradnl"/>
        </w:rPr>
        <w:t>Principios generales</w:t>
      </w:r>
    </w:p>
    <w:p w14:paraId="1E31E917" w14:textId="77777777" w:rsidR="00136B5E" w:rsidRPr="004F5A3D" w:rsidRDefault="00136B5E" w:rsidP="00136B5E">
      <w:pPr>
        <w:rPr>
          <w:rFonts w:ascii="Times New Roman" w:hAnsi="Times New Roman"/>
          <w:sz w:val="24"/>
          <w:szCs w:val="24"/>
          <w:lang w:val="es-ES_tradnl"/>
        </w:rPr>
      </w:pPr>
      <w:r w:rsidRPr="004F5A3D">
        <w:rPr>
          <w:rFonts w:ascii="Times New Roman" w:hAnsi="Times New Roman"/>
          <w:sz w:val="24"/>
          <w:szCs w:val="24"/>
          <w:lang w:val="es-ES_tradnl"/>
        </w:rPr>
        <w:t xml:space="preserve">Un resumen </w:t>
      </w:r>
      <w:r w:rsidRPr="004F5A3D">
        <w:rPr>
          <w:rFonts w:ascii="Times New Roman" w:hAnsi="Times New Roman"/>
          <w:spacing w:val="-5"/>
          <w:sz w:val="24"/>
          <w:szCs w:val="24"/>
          <w:lang w:val="es-ES_tradnl"/>
        </w:rPr>
        <w:t>no sustituye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una catequesis profunda, pero algunos principios generales son claros. Dios nos ha confiado el don de la vida, y como respuesta, cuidamos </w:t>
      </w:r>
      <w:r w:rsidRPr="004F5A3D">
        <w:rPr>
          <w:rFonts w:ascii="Times New Roman" w:hAnsi="Times New Roman"/>
          <w:spacing w:val="-5"/>
          <w:sz w:val="24"/>
          <w:szCs w:val="24"/>
          <w:lang w:val="es-ES_tradnl"/>
        </w:rPr>
        <w:t>la vida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y </w:t>
      </w:r>
      <w:r w:rsidRPr="004F5A3D">
        <w:rPr>
          <w:rFonts w:ascii="Times New Roman" w:hAnsi="Times New Roman"/>
          <w:spacing w:val="-5"/>
          <w:sz w:val="24"/>
          <w:szCs w:val="24"/>
          <w:lang w:val="es-ES_tradnl"/>
        </w:rPr>
        <w:t>la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salud en obediencia y gratitud a nuestro Creador.</w:t>
      </w:r>
    </w:p>
    <w:p w14:paraId="7BC7D4F1" w14:textId="77777777" w:rsidR="00136B5E" w:rsidRPr="004F5A3D" w:rsidRDefault="00136B5E" w:rsidP="00136B5E">
      <w:pPr>
        <w:rPr>
          <w:rFonts w:ascii="Times New Roman" w:hAnsi="Times New Roman"/>
          <w:sz w:val="24"/>
          <w:szCs w:val="24"/>
          <w:lang w:val="es-ES_tradnl"/>
        </w:rPr>
      </w:pPr>
      <w:r w:rsidRPr="004F5A3D">
        <w:rPr>
          <w:rFonts w:ascii="Times New Roman" w:hAnsi="Times New Roman"/>
          <w:sz w:val="24"/>
          <w:szCs w:val="24"/>
          <w:lang w:val="es-ES_tradnl"/>
        </w:rPr>
        <w:t xml:space="preserve">Esto nos obliga a </w:t>
      </w:r>
      <w:r w:rsidRPr="004F5A3D">
        <w:rPr>
          <w:rFonts w:ascii="Times New Roman" w:hAnsi="Times New Roman"/>
          <w:spacing w:val="-5"/>
          <w:sz w:val="24"/>
          <w:szCs w:val="24"/>
          <w:lang w:val="es-ES_tradnl"/>
        </w:rPr>
        <w:t>buscar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atención médica adecuada y eficaz. Sin embargo, algunas veces tratamientos eficaces y hasta de soporte vital </w:t>
      </w:r>
      <w:r w:rsidRPr="004F5A3D">
        <w:rPr>
          <w:rFonts w:ascii="Times New Roman" w:hAnsi="Times New Roman"/>
          <w:spacing w:val="-5"/>
          <w:sz w:val="24"/>
          <w:szCs w:val="24"/>
          <w:lang w:val="es-ES_tradnl"/>
        </w:rPr>
        <w:t>imponen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una carga tan grande que, en conciencia, podemos renunciar a ellos o interrumpirlos. </w:t>
      </w:r>
      <w:r w:rsidRPr="004F5A3D">
        <w:rPr>
          <w:rFonts w:ascii="Times New Roman" w:hAnsi="Times New Roman"/>
          <w:spacing w:val="-5"/>
          <w:sz w:val="24"/>
          <w:szCs w:val="24"/>
          <w:lang w:val="es-ES_tradnl"/>
        </w:rPr>
        <w:t xml:space="preserve">Y </w:t>
      </w:r>
      <w:r w:rsidRPr="004F5A3D">
        <w:rPr>
          <w:rFonts w:ascii="Times New Roman" w:hAnsi="Times New Roman"/>
          <w:sz w:val="24"/>
          <w:szCs w:val="24"/>
          <w:lang w:val="es-ES_tradnl"/>
        </w:rPr>
        <w:t>por supuesto, no se debe hacer ni omitir nada deliberadamente para acelerar la muerte.</w:t>
      </w:r>
      <w:r w:rsidRPr="004F5A3D">
        <w:rPr>
          <w:rStyle w:val="EndnoteReference"/>
          <w:rFonts w:ascii="Times New Roman" w:hAnsi="Times New Roman"/>
          <w:sz w:val="24"/>
          <w:szCs w:val="24"/>
          <w:lang w:val="es-ES_tradnl"/>
        </w:rPr>
        <w:endnoteReference w:id="8"/>
      </w:r>
      <w:bookmarkEnd w:id="1"/>
    </w:p>
    <w:p w14:paraId="2B7EE66E" w14:textId="77777777" w:rsidR="00136B5E" w:rsidRPr="004F5A3D" w:rsidRDefault="00136B5E" w:rsidP="00136B5E">
      <w:pPr>
        <w:rPr>
          <w:rFonts w:ascii="Times New Roman" w:hAnsi="Times New Roman"/>
          <w:sz w:val="24"/>
          <w:szCs w:val="24"/>
          <w:lang w:val="es-ES_tradnl"/>
        </w:rPr>
      </w:pPr>
      <w:r w:rsidRPr="004F5A3D">
        <w:rPr>
          <w:rFonts w:ascii="Times New Roman" w:hAnsi="Times New Roman"/>
          <w:sz w:val="24"/>
          <w:szCs w:val="24"/>
          <w:lang w:val="es-ES_tradnl"/>
        </w:rPr>
        <w:t>La Iglesia afirma la dignidad inviolable de toda persona, independientemente de la duración o extensión de la incapacidad o dependencia de la persona. Nada disminuye la inmutable dignidad y santidad de la vida de una persona, ni la obligación de protegerla y cuidarla. En principio, se debe proporcionar alimentación e hidratación asistida salvo en casos en los que no pueda dar soporte vital o sea indebidamente gravosa para el paciente, o si la muerte es inminente.</w:t>
      </w:r>
    </w:p>
    <w:p w14:paraId="3E5AC501" w14:textId="77777777" w:rsidR="00136B5E" w:rsidRPr="004F5A3D" w:rsidRDefault="00136B5E" w:rsidP="00136B5E">
      <w:pPr>
        <w:rPr>
          <w:rFonts w:ascii="Times New Roman" w:hAnsi="Times New Roman"/>
          <w:sz w:val="24"/>
          <w:szCs w:val="24"/>
          <w:lang w:val="es-ES_tradnl"/>
        </w:rPr>
      </w:pPr>
      <w:proofErr w:type="gramStart"/>
      <w:r w:rsidRPr="004F5A3D">
        <w:rPr>
          <w:rFonts w:ascii="Times New Roman" w:hAnsi="Times New Roman"/>
          <w:sz w:val="24"/>
          <w:szCs w:val="24"/>
          <w:lang w:val="es-ES_tradnl"/>
        </w:rPr>
        <w:t>Además</w:t>
      </w:r>
      <w:proofErr w:type="gramEnd"/>
      <w:r w:rsidRPr="004F5A3D">
        <w:rPr>
          <w:rFonts w:ascii="Times New Roman" w:hAnsi="Times New Roman"/>
          <w:sz w:val="24"/>
          <w:szCs w:val="24"/>
          <w:lang w:val="es-ES_tradnl"/>
        </w:rPr>
        <w:t xml:space="preserve"> nadie debe elegir el suicidio, ni aconsejar o ayudar a otro a quitarse</w:t>
      </w:r>
      <w:r w:rsidR="00C53783">
        <w:rPr>
          <w:rFonts w:ascii="Times New Roman" w:hAnsi="Times New Roman"/>
          <w:sz w:val="24"/>
          <w:szCs w:val="24"/>
          <w:lang w:val="es-ES_tradnl"/>
        </w:rPr>
        <w:t xml:space="preserve"> la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vida.</w:t>
      </w:r>
    </w:p>
    <w:p w14:paraId="3B44964C" w14:textId="77777777" w:rsidR="00136B5E" w:rsidRPr="004F5A3D" w:rsidRDefault="00136B5E" w:rsidP="00136B5E">
      <w:pPr>
        <w:rPr>
          <w:rFonts w:ascii="Times New Roman" w:hAnsi="Times New Roman"/>
          <w:b/>
          <w:sz w:val="24"/>
          <w:szCs w:val="24"/>
          <w:lang w:val="es-ES_tradnl"/>
        </w:rPr>
      </w:pPr>
      <w:r w:rsidRPr="004F5A3D">
        <w:rPr>
          <w:rFonts w:ascii="Times New Roman" w:hAnsi="Times New Roman"/>
          <w:b/>
          <w:sz w:val="24"/>
          <w:szCs w:val="24"/>
          <w:lang w:val="es-ES_tradnl"/>
        </w:rPr>
        <w:lastRenderedPageBreak/>
        <w:t>Opciones de tratamiento</w:t>
      </w:r>
    </w:p>
    <w:p w14:paraId="5146C0C4" w14:textId="77777777" w:rsidR="00136B5E" w:rsidRPr="004F5A3D" w:rsidRDefault="00136B5E" w:rsidP="00136B5E">
      <w:pPr>
        <w:rPr>
          <w:rFonts w:ascii="Times New Roman" w:hAnsi="Times New Roman"/>
          <w:sz w:val="24"/>
          <w:szCs w:val="24"/>
          <w:lang w:val="es-ES_tradnl"/>
        </w:rPr>
      </w:pPr>
      <w:r w:rsidRPr="004F5A3D">
        <w:rPr>
          <w:rFonts w:ascii="Times New Roman" w:hAnsi="Times New Roman"/>
          <w:sz w:val="24"/>
          <w:szCs w:val="24"/>
          <w:lang w:val="es-ES_tradnl"/>
        </w:rPr>
        <w:t>Evaluar el efecto y la carga de los tratamientos puede ser difícil, especialmente cuando la muerte se acerca. Para entender los efectos sobre la salud y las opciones de tratamiento, necesitamos asesoramiento médico profesional. Para entender la doctrina moral católica, necesitamos consultar la doctrina de la Iglesia y a aquellos que pueden explicarla fielmente.</w:t>
      </w:r>
    </w:p>
    <w:p w14:paraId="225E1345" w14:textId="77777777" w:rsidR="00136B5E" w:rsidRPr="004F5A3D" w:rsidRDefault="00136B5E" w:rsidP="00136B5E">
      <w:pPr>
        <w:rPr>
          <w:rFonts w:ascii="Times New Roman" w:hAnsi="Times New Roman"/>
          <w:b/>
          <w:sz w:val="24"/>
          <w:szCs w:val="24"/>
          <w:lang w:val="es-ES_tradnl"/>
        </w:rPr>
      </w:pPr>
      <w:r w:rsidRPr="004F5A3D">
        <w:rPr>
          <w:rFonts w:ascii="Times New Roman" w:hAnsi="Times New Roman"/>
          <w:b/>
          <w:sz w:val="24"/>
          <w:szCs w:val="24"/>
          <w:lang w:val="es-ES_tradnl"/>
        </w:rPr>
        <w:t>Hablar con los seres queridos</w:t>
      </w:r>
    </w:p>
    <w:p w14:paraId="0E15FF68" w14:textId="77777777" w:rsidR="00A74AC7" w:rsidRPr="004F5A3D" w:rsidRDefault="00136B5E" w:rsidP="00136B5E">
      <w:pPr>
        <w:rPr>
          <w:rFonts w:ascii="Times New Roman" w:hAnsi="Times New Roman"/>
          <w:sz w:val="24"/>
          <w:szCs w:val="24"/>
          <w:lang w:val="es-ES_tradnl"/>
        </w:rPr>
      </w:pPr>
      <w:r w:rsidRPr="004F5A3D">
        <w:rPr>
          <w:rFonts w:ascii="Times New Roman" w:hAnsi="Times New Roman"/>
          <w:sz w:val="24"/>
          <w:szCs w:val="24"/>
          <w:lang w:val="es-ES_tradnl"/>
        </w:rPr>
        <w:t xml:space="preserve">Después de informar la conciencia, debemos informar a la familia. Si no podemos tomar decisiones, generalmente ellas tienen la autoridad legal para tomarlas en nuestro nombre. O podemos designar ante notario a un apoderado </w:t>
      </w:r>
      <w:r w:rsidR="00A74AC7" w:rsidRPr="004F5A3D">
        <w:rPr>
          <w:rFonts w:ascii="Times New Roman" w:hAnsi="Times New Roman"/>
          <w:sz w:val="24"/>
          <w:szCs w:val="24"/>
          <w:lang w:val="es-ES_tradnl"/>
        </w:rPr>
        <w:t xml:space="preserve">duradero </w:t>
      </w:r>
      <w:r w:rsidRPr="004F5A3D">
        <w:rPr>
          <w:rFonts w:ascii="Times New Roman" w:hAnsi="Times New Roman"/>
          <w:sz w:val="24"/>
          <w:szCs w:val="24"/>
          <w:lang w:val="es-ES_tradnl"/>
        </w:rPr>
        <w:t>de atención médica</w:t>
      </w:r>
      <w:r w:rsidR="00A74AC7" w:rsidRPr="004F5A3D">
        <w:rPr>
          <w:rFonts w:ascii="Times New Roman" w:hAnsi="Times New Roman"/>
          <w:sz w:val="24"/>
          <w:szCs w:val="24"/>
          <w:lang w:val="es-ES_tradnl"/>
        </w:rPr>
        <w:t>.</w:t>
      </w:r>
    </w:p>
    <w:p w14:paraId="7CF3FB3D" w14:textId="77777777" w:rsidR="00136B5E" w:rsidRPr="004F5A3D" w:rsidRDefault="00A74AC7" w:rsidP="00136B5E">
      <w:pPr>
        <w:rPr>
          <w:rFonts w:ascii="Times New Roman" w:hAnsi="Times New Roman"/>
          <w:sz w:val="24"/>
          <w:szCs w:val="24"/>
          <w:lang w:val="es-ES_tradnl"/>
        </w:rPr>
      </w:pPr>
      <w:r w:rsidRPr="004F5A3D">
        <w:rPr>
          <w:rFonts w:ascii="Times New Roman" w:hAnsi="Times New Roman"/>
          <w:sz w:val="24"/>
          <w:szCs w:val="24"/>
          <w:lang w:val="es-ES_tradnl"/>
        </w:rPr>
        <w:t>Sin embargo</w:t>
      </w:r>
      <w:r w:rsidR="00045375" w:rsidRPr="004F5A3D">
        <w:rPr>
          <w:rFonts w:ascii="Times New Roman" w:hAnsi="Times New Roman"/>
          <w:sz w:val="24"/>
          <w:szCs w:val="24"/>
          <w:lang w:val="es-ES_tradnl"/>
        </w:rPr>
        <w:t>, n</w:t>
      </w:r>
      <w:r w:rsidR="00136B5E" w:rsidRPr="004F5A3D">
        <w:rPr>
          <w:rFonts w:ascii="Times New Roman" w:hAnsi="Times New Roman"/>
          <w:sz w:val="24"/>
          <w:szCs w:val="24"/>
          <w:lang w:val="es-ES_tradnl"/>
        </w:rPr>
        <w:t>ingún testamento vital puede reemplazar lo que hayamos expresado libre y claramente sobre nuestros principios guiados por la fe. La mejor opción es elegir un apoderado que tome decisiones médicas en nuestro nombre que sean fieles a nuestra fe y</w:t>
      </w:r>
      <w:r w:rsidR="00045375" w:rsidRPr="004F5A3D">
        <w:rPr>
          <w:rFonts w:ascii="Times New Roman" w:hAnsi="Times New Roman"/>
          <w:sz w:val="24"/>
          <w:szCs w:val="24"/>
          <w:lang w:val="es-ES_tradnl"/>
        </w:rPr>
        <w:t xml:space="preserve"> la doctrina de la Iglesia,</w:t>
      </w:r>
      <w:r w:rsidR="00136B5E" w:rsidRPr="004F5A3D">
        <w:rPr>
          <w:rFonts w:ascii="Times New Roman" w:hAnsi="Times New Roman"/>
          <w:sz w:val="24"/>
          <w:szCs w:val="24"/>
          <w:lang w:val="es-ES_tradnl"/>
        </w:rPr>
        <w:t xml:space="preserve"> y sobre nuestras preferencias</w:t>
      </w:r>
      <w:r w:rsidR="00045375" w:rsidRPr="004F5A3D">
        <w:rPr>
          <w:rFonts w:ascii="Times New Roman" w:hAnsi="Times New Roman"/>
          <w:sz w:val="24"/>
          <w:szCs w:val="24"/>
          <w:lang w:val="es-ES_tradnl"/>
        </w:rPr>
        <w:t xml:space="preserve"> de atención pastoral;</w:t>
      </w:r>
      <w:r w:rsidR="00136B5E" w:rsidRPr="004F5A3D">
        <w:rPr>
          <w:rFonts w:ascii="Times New Roman" w:hAnsi="Times New Roman"/>
          <w:sz w:val="24"/>
          <w:szCs w:val="24"/>
          <w:lang w:val="es-ES_tradnl"/>
        </w:rPr>
        <w:t xml:space="preserve"> y que después de la muerte deseamos oraciones, exequias y entierro cristiano.</w:t>
      </w:r>
      <w:r w:rsidR="00136B5E" w:rsidRPr="004F5A3D">
        <w:rPr>
          <w:rStyle w:val="EndnoteReference"/>
          <w:rFonts w:ascii="Times New Roman" w:hAnsi="Times New Roman"/>
          <w:sz w:val="24"/>
          <w:szCs w:val="24"/>
          <w:lang w:val="es-ES_tradnl"/>
        </w:rPr>
        <w:endnoteReference w:id="9"/>
      </w:r>
      <w:r w:rsidR="00136B5E" w:rsidRPr="004F5A3D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3D0680FA" w14:textId="77777777" w:rsidR="00136B5E" w:rsidRPr="004F5A3D" w:rsidRDefault="00136B5E" w:rsidP="00136B5E">
      <w:pPr>
        <w:rPr>
          <w:rFonts w:ascii="Times New Roman" w:hAnsi="Times New Roman"/>
          <w:b/>
          <w:sz w:val="24"/>
          <w:szCs w:val="24"/>
          <w:lang w:val="es-ES_tradnl"/>
        </w:rPr>
      </w:pPr>
      <w:r w:rsidRPr="004F5A3D">
        <w:rPr>
          <w:rFonts w:ascii="Times New Roman" w:hAnsi="Times New Roman"/>
          <w:b/>
          <w:sz w:val="24"/>
          <w:szCs w:val="24"/>
          <w:lang w:val="es-ES_tradnl"/>
        </w:rPr>
        <w:t>Acompañar antes y después de la muerte</w:t>
      </w:r>
      <w:r w:rsidRPr="004F5A3D">
        <w:rPr>
          <w:rStyle w:val="EndnoteReference"/>
          <w:rFonts w:ascii="Times New Roman" w:hAnsi="Times New Roman"/>
          <w:b/>
          <w:sz w:val="24"/>
          <w:szCs w:val="24"/>
          <w:lang w:val="es-ES_tradnl"/>
        </w:rPr>
        <w:endnoteReference w:id="10"/>
      </w:r>
    </w:p>
    <w:p w14:paraId="2AFBD42A" w14:textId="77777777" w:rsidR="00136B5E" w:rsidRPr="004F5A3D" w:rsidRDefault="00136B5E" w:rsidP="00136B5E">
      <w:pPr>
        <w:rPr>
          <w:rFonts w:ascii="Times New Roman" w:hAnsi="Times New Roman"/>
          <w:sz w:val="24"/>
          <w:szCs w:val="24"/>
          <w:lang w:val="es-ES_tradnl"/>
        </w:rPr>
      </w:pPr>
      <w:r w:rsidRPr="004F5A3D">
        <w:rPr>
          <w:rFonts w:ascii="Times New Roman" w:hAnsi="Times New Roman"/>
          <w:sz w:val="24"/>
          <w:szCs w:val="24"/>
          <w:lang w:val="es-ES_tradnl"/>
        </w:rPr>
        <w:t>Los enfermos no deben estar solos, como nos han recordado varios papas en los mensajes para la Jornada Mundial del Enfermo. Los pacientes graves</w:t>
      </w:r>
      <w:r w:rsidR="00045375" w:rsidRPr="004F5A3D">
        <w:rPr>
          <w:rFonts w:ascii="Times New Roman" w:hAnsi="Times New Roman"/>
          <w:sz w:val="24"/>
          <w:szCs w:val="24"/>
          <w:lang w:val="es-ES_tradnl"/>
        </w:rPr>
        <w:t xml:space="preserve"> o desahuciados</w:t>
      </w:r>
      <w:r w:rsidRPr="004F5A3D">
        <w:rPr>
          <w:rFonts w:ascii="Times New Roman" w:hAnsi="Times New Roman"/>
          <w:sz w:val="24"/>
          <w:szCs w:val="24"/>
          <w:lang w:val="es-ES_tradnl"/>
        </w:rPr>
        <w:t>, así como sus familias, pueden recibir atención física, psicológica y espiritual a través del cuidado paliativo en equipo.</w:t>
      </w:r>
      <w:r w:rsidRPr="004F5A3D">
        <w:rPr>
          <w:rStyle w:val="EndnoteReference"/>
          <w:rFonts w:ascii="Times New Roman" w:hAnsi="Times New Roman"/>
          <w:sz w:val="24"/>
          <w:szCs w:val="24"/>
          <w:lang w:val="es-ES_tradnl"/>
        </w:rPr>
        <w:endnoteReference w:id="11"/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El cuidado terminal puede proporcionar similar </w:t>
      </w:r>
      <w:r w:rsidR="00045375" w:rsidRPr="004F5A3D">
        <w:rPr>
          <w:rFonts w:ascii="Times New Roman" w:hAnsi="Times New Roman"/>
          <w:sz w:val="24"/>
          <w:szCs w:val="24"/>
          <w:lang w:val="es-ES_tradnl"/>
        </w:rPr>
        <w:t xml:space="preserve">atención integral </w:t>
      </w:r>
      <w:r w:rsidRPr="004F5A3D">
        <w:rPr>
          <w:rFonts w:ascii="Times New Roman" w:hAnsi="Times New Roman"/>
          <w:spacing w:val="-1"/>
          <w:sz w:val="24"/>
          <w:szCs w:val="24"/>
          <w:lang w:val="es-ES_tradnl"/>
        </w:rPr>
        <w:t>a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las personas que se acercan a la muerte y</w:t>
      </w:r>
      <w:r w:rsidRPr="004F5A3D">
        <w:rPr>
          <w:rFonts w:ascii="Times New Roman" w:hAnsi="Times New Roman"/>
          <w:spacing w:val="-1"/>
          <w:sz w:val="24"/>
          <w:szCs w:val="24"/>
          <w:lang w:val="es-ES_tradnl"/>
        </w:rPr>
        <w:t xml:space="preserve"> a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sus familias.</w:t>
      </w:r>
    </w:p>
    <w:p w14:paraId="1B5C8853" w14:textId="77777777" w:rsidR="00136B5E" w:rsidRPr="004F5A3D" w:rsidRDefault="00136B5E" w:rsidP="00136B5E">
      <w:pPr>
        <w:rPr>
          <w:rFonts w:ascii="Times New Roman" w:hAnsi="Times New Roman"/>
          <w:sz w:val="24"/>
          <w:szCs w:val="24"/>
          <w:lang w:val="es-ES_tradnl"/>
        </w:rPr>
      </w:pPr>
      <w:r w:rsidRPr="004F5A3D">
        <w:rPr>
          <w:rFonts w:ascii="Times New Roman" w:hAnsi="Times New Roman"/>
          <w:sz w:val="24"/>
          <w:szCs w:val="24"/>
          <w:lang w:val="es-ES_tradnl"/>
        </w:rPr>
        <w:t>Est</w:t>
      </w:r>
      <w:r w:rsidR="00045375" w:rsidRPr="004F5A3D">
        <w:rPr>
          <w:rFonts w:ascii="Times New Roman" w:hAnsi="Times New Roman"/>
          <w:sz w:val="24"/>
          <w:szCs w:val="24"/>
          <w:lang w:val="es-ES_tradnl"/>
        </w:rPr>
        <w:t>o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incluye la atención pastoral </w:t>
      </w:r>
      <w:r w:rsidRPr="004F5A3D">
        <w:rPr>
          <w:rFonts w:ascii="Times New Roman" w:hAnsi="Times New Roman"/>
          <w:spacing w:val="-1"/>
          <w:sz w:val="24"/>
          <w:szCs w:val="24"/>
          <w:lang w:val="es-ES_tradnl"/>
        </w:rPr>
        <w:t>que pone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a </w:t>
      </w:r>
      <w:r w:rsidRPr="004F5A3D">
        <w:rPr>
          <w:rFonts w:ascii="Times New Roman" w:hAnsi="Times New Roman"/>
          <w:spacing w:val="-1"/>
          <w:sz w:val="24"/>
          <w:szCs w:val="24"/>
          <w:lang w:val="es-ES_tradnl"/>
        </w:rPr>
        <w:t xml:space="preserve">su </w:t>
      </w:r>
      <w:r w:rsidRPr="004F5A3D">
        <w:rPr>
          <w:rFonts w:ascii="Times New Roman" w:hAnsi="Times New Roman"/>
          <w:sz w:val="24"/>
          <w:szCs w:val="24"/>
          <w:lang w:val="es-ES_tradnl"/>
        </w:rPr>
        <w:t>disposición la Eucaristía, la Confesión, la Unción de los Enfermos y el Viático,</w:t>
      </w:r>
      <w:r w:rsidRPr="004F5A3D">
        <w:rPr>
          <w:rStyle w:val="EndnoteReference"/>
          <w:rFonts w:ascii="Times New Roman" w:hAnsi="Times New Roman"/>
          <w:sz w:val="24"/>
          <w:szCs w:val="24"/>
          <w:lang w:val="es-ES_tradnl"/>
        </w:rPr>
        <w:endnoteReference w:id="12"/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así como oraciones</w:t>
      </w:r>
      <w:r w:rsidRPr="004F5A3D">
        <w:rPr>
          <w:rStyle w:val="EndnoteReference"/>
          <w:rFonts w:ascii="Times New Roman" w:hAnsi="Times New Roman"/>
          <w:sz w:val="24"/>
          <w:szCs w:val="24"/>
          <w:lang w:val="es-ES_tradnl"/>
        </w:rPr>
        <w:endnoteReference w:id="13"/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y apoyo a los que toman decisiones. </w:t>
      </w:r>
      <w:r w:rsidRPr="004F5A3D">
        <w:rPr>
          <w:rFonts w:ascii="Times New Roman" w:hAnsi="Times New Roman"/>
          <w:spacing w:val="-1"/>
          <w:sz w:val="24"/>
          <w:szCs w:val="24"/>
          <w:lang w:val="es-ES_tradnl"/>
        </w:rPr>
        <w:t>Es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útil familiarizarnos con los servicios locales disponibles en preparación para nuestro </w:t>
      </w:r>
      <w:r w:rsidRPr="004F5A3D">
        <w:rPr>
          <w:rFonts w:ascii="Times New Roman" w:hAnsi="Times New Roman"/>
          <w:spacing w:val="-1"/>
          <w:sz w:val="24"/>
          <w:szCs w:val="24"/>
          <w:lang w:val="es-ES_tradnl"/>
        </w:rPr>
        <w:t>paso terrenal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o el de nuestros seres queridos.</w:t>
      </w:r>
    </w:p>
    <w:p w14:paraId="29ACF9D5" w14:textId="77777777" w:rsidR="00136B5E" w:rsidRPr="004F5A3D" w:rsidRDefault="00136B5E" w:rsidP="00136B5E">
      <w:pPr>
        <w:rPr>
          <w:rFonts w:ascii="Times New Roman" w:hAnsi="Times New Roman"/>
          <w:sz w:val="24"/>
          <w:szCs w:val="24"/>
          <w:lang w:val="es-ES_tradnl"/>
        </w:rPr>
      </w:pPr>
      <w:r w:rsidRPr="004F5A3D">
        <w:rPr>
          <w:rFonts w:ascii="Times New Roman" w:hAnsi="Times New Roman"/>
          <w:spacing w:val="-2"/>
          <w:sz w:val="24"/>
          <w:szCs w:val="24"/>
          <w:lang w:val="es-ES_tradnl"/>
        </w:rPr>
        <w:t>Y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después de la muerte, el acompañamiento continúa. Nuestras oraciones pueden ayudar a quienes están siendo purificados en el Purgatorio, </w:t>
      </w:r>
      <w:r w:rsidRPr="004F5A3D">
        <w:rPr>
          <w:rFonts w:ascii="Times New Roman" w:hAnsi="Times New Roman"/>
          <w:spacing w:val="-2"/>
          <w:sz w:val="24"/>
          <w:szCs w:val="24"/>
          <w:lang w:val="es-ES_tradnl"/>
        </w:rPr>
        <w:t>por eso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es una obra de misericordia espiritual </w:t>
      </w:r>
      <w:r w:rsidRPr="004F5A3D">
        <w:rPr>
          <w:rFonts w:ascii="Times New Roman" w:hAnsi="Times New Roman"/>
          <w:spacing w:val="-2"/>
          <w:sz w:val="24"/>
          <w:szCs w:val="24"/>
          <w:lang w:val="es-ES_tradnl"/>
        </w:rPr>
        <w:t>rezar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por los que han muerto.</w:t>
      </w:r>
      <w:r w:rsidRPr="004F5A3D">
        <w:rPr>
          <w:rStyle w:val="EndnoteReference"/>
          <w:rFonts w:ascii="Times New Roman" w:hAnsi="Times New Roman"/>
          <w:sz w:val="24"/>
          <w:szCs w:val="24"/>
          <w:lang w:val="es-ES_tradnl"/>
        </w:rPr>
        <w:endnoteReference w:id="14"/>
      </w:r>
      <w:r w:rsidRPr="004F5A3D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 xml:space="preserve"> </w:t>
      </w:r>
    </w:p>
    <w:p w14:paraId="5135DF4B" w14:textId="77777777" w:rsidR="00136B5E" w:rsidRPr="004F5A3D" w:rsidRDefault="00136B5E" w:rsidP="00136B5E">
      <w:pPr>
        <w:rPr>
          <w:rFonts w:ascii="Times New Roman" w:hAnsi="Times New Roman"/>
          <w:b/>
          <w:sz w:val="24"/>
          <w:szCs w:val="24"/>
          <w:lang w:val="es-ES_tradnl"/>
        </w:rPr>
      </w:pPr>
      <w:r w:rsidRPr="004F5A3D">
        <w:rPr>
          <w:rFonts w:ascii="Times New Roman" w:hAnsi="Times New Roman"/>
          <w:b/>
          <w:sz w:val="24"/>
          <w:szCs w:val="24"/>
          <w:lang w:val="es-ES_tradnl"/>
        </w:rPr>
        <w:t>Esperar la Resurrección</w:t>
      </w:r>
    </w:p>
    <w:p w14:paraId="1AC426AD" w14:textId="77777777" w:rsidR="00136B5E" w:rsidRPr="004F5A3D" w:rsidRDefault="00136B5E" w:rsidP="00136B5E">
      <w:pPr>
        <w:rPr>
          <w:rFonts w:ascii="Times New Roman" w:hAnsi="Times New Roman"/>
          <w:sz w:val="24"/>
          <w:szCs w:val="24"/>
          <w:lang w:val="es-ES_tradnl"/>
        </w:rPr>
      </w:pPr>
      <w:r w:rsidRPr="004F5A3D">
        <w:rPr>
          <w:rFonts w:ascii="Times New Roman" w:hAnsi="Times New Roman"/>
          <w:sz w:val="24"/>
          <w:szCs w:val="24"/>
          <w:lang w:val="es-ES_tradnl"/>
        </w:rPr>
        <w:t xml:space="preserve">Los que mueren en la gracia y amistad de Dios viven para siempre con Cristo. El cielo no es una idea abstracta, sino una relación verdadera y duradera con Dios que está más allá de toda descripción y entendimiento terrenal. Esperamos la resurrección de los muertos y la vida eterna preparándonos ahora, en la esperanza, para nuestro </w:t>
      </w:r>
      <w:r w:rsidRPr="004F5A3D">
        <w:rPr>
          <w:rFonts w:ascii="Times New Roman" w:eastAsia="Tahoma" w:hAnsi="Times New Roman"/>
          <w:spacing w:val="-1"/>
          <w:sz w:val="24"/>
          <w:szCs w:val="24"/>
          <w:lang w:val="es-ES_tradnl"/>
        </w:rPr>
        <w:t>paso</w:t>
      </w:r>
      <w:r w:rsidRPr="004F5A3D">
        <w:rPr>
          <w:rFonts w:ascii="Times New Roman" w:hAnsi="Times New Roman"/>
          <w:sz w:val="24"/>
          <w:szCs w:val="24"/>
          <w:lang w:val="es-ES_tradnl"/>
        </w:rPr>
        <w:t xml:space="preserve"> de esta vida a la vida eterna. </w:t>
      </w:r>
    </w:p>
    <w:p w14:paraId="720C79EF" w14:textId="77777777" w:rsidR="00136B5E" w:rsidRPr="004F5A3D" w:rsidRDefault="00136B5E" w:rsidP="00136B5E">
      <w:pPr>
        <w:rPr>
          <w:rFonts w:ascii="Times New Roman" w:hAnsi="Times New Roman"/>
          <w:sz w:val="24"/>
          <w:szCs w:val="24"/>
          <w:lang w:val="es-ES_tradnl"/>
        </w:rPr>
      </w:pPr>
      <w:r w:rsidRPr="004F5A3D">
        <w:rPr>
          <w:rFonts w:ascii="Times New Roman" w:hAnsi="Times New Roman"/>
          <w:sz w:val="24"/>
          <w:szCs w:val="24"/>
          <w:lang w:val="es-ES_tradnl"/>
        </w:rPr>
        <w:t xml:space="preserve">No tenemos que temer. Cristo está con nosotros. </w:t>
      </w:r>
    </w:p>
    <w:sectPr w:rsidR="00136B5E" w:rsidRPr="004F5A3D" w:rsidSect="00136B5E">
      <w:footerReference w:type="default" r:id="rId6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3DE8B" w14:textId="77777777" w:rsidR="001F5B19" w:rsidRDefault="001F5B19" w:rsidP="00136B5E">
      <w:pPr>
        <w:spacing w:after="0" w:line="240" w:lineRule="auto"/>
      </w:pPr>
      <w:r>
        <w:separator/>
      </w:r>
    </w:p>
  </w:endnote>
  <w:endnote w:type="continuationSeparator" w:id="0">
    <w:p w14:paraId="69FD6DA9" w14:textId="77777777" w:rsidR="001F5B19" w:rsidRDefault="001F5B19" w:rsidP="00136B5E">
      <w:pPr>
        <w:spacing w:after="0" w:line="240" w:lineRule="auto"/>
      </w:pPr>
      <w:r>
        <w:continuationSeparator/>
      </w:r>
    </w:p>
  </w:endnote>
  <w:endnote w:id="1">
    <w:p w14:paraId="3A64CD47" w14:textId="77777777" w:rsidR="00136B5E" w:rsidRPr="000D0049" w:rsidRDefault="00136B5E" w:rsidP="00136B5E">
      <w:pPr>
        <w:pStyle w:val="EndnoteText"/>
        <w:rPr>
          <w:rFonts w:ascii="Times New Roman" w:hAnsi="Times New Roman"/>
          <w:lang w:val="es-ES"/>
        </w:rPr>
      </w:pPr>
      <w:r w:rsidRPr="000D0049">
        <w:rPr>
          <w:rStyle w:val="EndnoteReference"/>
          <w:rFonts w:ascii="Times New Roman" w:hAnsi="Times New Roman"/>
          <w:lang w:val="es-ES"/>
        </w:rPr>
        <w:endnoteRef/>
      </w:r>
      <w:r w:rsidRPr="000D0049">
        <w:rPr>
          <w:rFonts w:ascii="Times New Roman" w:hAnsi="Times New Roman"/>
          <w:lang w:val="es-ES"/>
        </w:rPr>
        <w:t xml:space="preserve"> </w:t>
      </w:r>
      <w:r w:rsidRPr="000D0049">
        <w:rPr>
          <w:rFonts w:ascii="Times New Roman" w:hAnsi="Times New Roman"/>
          <w:i/>
          <w:lang w:val="es-ES"/>
        </w:rPr>
        <w:t xml:space="preserve">Catecismo de la Iglesia </w:t>
      </w:r>
      <w:r w:rsidR="006C0476" w:rsidRPr="001543F3">
        <w:rPr>
          <w:rFonts w:ascii="Times New Roman" w:hAnsi="Times New Roman"/>
          <w:i/>
          <w:lang w:val="es-ES"/>
        </w:rPr>
        <w:t>Católica</w:t>
      </w:r>
      <w:r w:rsidR="006C0476" w:rsidRPr="001543F3">
        <w:rPr>
          <w:rFonts w:ascii="Times New Roman" w:hAnsi="Times New Roman"/>
          <w:lang w:val="es-ES"/>
        </w:rPr>
        <w:t xml:space="preserve">, </w:t>
      </w:r>
      <w:r w:rsidR="006C0476">
        <w:rPr>
          <w:rFonts w:ascii="Times New Roman" w:hAnsi="Times New Roman"/>
          <w:lang w:val="es-ES"/>
        </w:rPr>
        <w:t>segunda edición</w:t>
      </w:r>
      <w:r w:rsidR="006C0476" w:rsidRPr="001543F3">
        <w:rPr>
          <w:rFonts w:ascii="Times New Roman" w:hAnsi="Times New Roman"/>
          <w:lang w:val="es-ES"/>
        </w:rPr>
        <w:t xml:space="preserve">, </w:t>
      </w:r>
      <w:r w:rsidRPr="000D0049">
        <w:rPr>
          <w:rFonts w:ascii="Times New Roman" w:hAnsi="Times New Roman"/>
          <w:lang w:val="es-ES"/>
        </w:rPr>
        <w:t xml:space="preserve">2012 ss. </w:t>
      </w:r>
    </w:p>
  </w:endnote>
  <w:endnote w:id="2">
    <w:p w14:paraId="4823F150" w14:textId="77777777" w:rsidR="00136B5E" w:rsidRPr="000D0049" w:rsidRDefault="00136B5E" w:rsidP="00136B5E">
      <w:pPr>
        <w:pStyle w:val="EndnoteText"/>
        <w:rPr>
          <w:rFonts w:ascii="Times New Roman" w:hAnsi="Times New Roman"/>
          <w:lang w:val="es-ES"/>
        </w:rPr>
      </w:pPr>
      <w:r w:rsidRPr="000D0049">
        <w:rPr>
          <w:rStyle w:val="EndnoteReference"/>
          <w:rFonts w:ascii="Times New Roman" w:hAnsi="Times New Roman"/>
          <w:lang w:val="es-ES"/>
        </w:rPr>
        <w:endnoteRef/>
      </w:r>
      <w:r w:rsidRPr="000D0049">
        <w:rPr>
          <w:rFonts w:ascii="Times New Roman" w:hAnsi="Times New Roman"/>
          <w:lang w:val="es-ES"/>
        </w:rPr>
        <w:t xml:space="preserve"> Vea Papa Francisco, Audiencia general, 27 de noviembre de 2013 (</w:t>
      </w:r>
      <w:proofErr w:type="spellStart"/>
      <w:r w:rsidRPr="000D0049">
        <w:rPr>
          <w:rFonts w:ascii="Times New Roman" w:hAnsi="Times New Roman"/>
          <w:lang w:val="es-ES"/>
        </w:rPr>
        <w:t>Libreria</w:t>
      </w:r>
      <w:proofErr w:type="spellEnd"/>
      <w:r w:rsidRPr="000D0049">
        <w:rPr>
          <w:rFonts w:ascii="Times New Roman" w:hAnsi="Times New Roman"/>
          <w:lang w:val="es-ES"/>
        </w:rPr>
        <w:t xml:space="preserve"> </w:t>
      </w:r>
      <w:proofErr w:type="spellStart"/>
      <w:r w:rsidRPr="000D0049">
        <w:rPr>
          <w:rFonts w:ascii="Times New Roman" w:hAnsi="Times New Roman"/>
          <w:lang w:val="es-ES"/>
        </w:rPr>
        <w:t>Editrice</w:t>
      </w:r>
      <w:proofErr w:type="spellEnd"/>
      <w:r w:rsidRPr="000D0049">
        <w:rPr>
          <w:rFonts w:ascii="Times New Roman" w:hAnsi="Times New Roman"/>
          <w:lang w:val="es-ES"/>
        </w:rPr>
        <w:t xml:space="preserve"> Vaticana), </w:t>
      </w:r>
      <w:hyperlink r:id="rId1" w:history="1">
        <w:r w:rsidRPr="000D0049">
          <w:rPr>
            <w:rStyle w:val="Hyperlink"/>
            <w:rFonts w:ascii="Times New Roman" w:hAnsi="Times New Roman"/>
            <w:lang w:val="es-ES"/>
          </w:rPr>
          <w:t>https://w2.vatican.va/content/francesco/es/audiences/2013/documents/papa-francesco_20131127_udienza-generale.html</w:t>
        </w:r>
      </w:hyperlink>
      <w:r w:rsidRPr="000D0049">
        <w:rPr>
          <w:rFonts w:ascii="Times New Roman" w:hAnsi="Times New Roman"/>
          <w:lang w:val="es-ES"/>
        </w:rPr>
        <w:t>.</w:t>
      </w:r>
    </w:p>
  </w:endnote>
  <w:endnote w:id="3">
    <w:p w14:paraId="25ED5FB5" w14:textId="77777777" w:rsidR="00136B5E" w:rsidRPr="000D0049" w:rsidRDefault="00136B5E" w:rsidP="00136B5E">
      <w:pPr>
        <w:pStyle w:val="EndnoteText"/>
        <w:rPr>
          <w:rFonts w:ascii="Times New Roman" w:hAnsi="Times New Roman"/>
          <w:lang w:val="es-ES"/>
        </w:rPr>
      </w:pPr>
      <w:r w:rsidRPr="000D0049">
        <w:rPr>
          <w:rStyle w:val="EndnoteReference"/>
          <w:rFonts w:ascii="Times New Roman" w:hAnsi="Times New Roman"/>
          <w:lang w:val="es-ES"/>
        </w:rPr>
        <w:endnoteRef/>
      </w:r>
      <w:r w:rsidRPr="000D0049">
        <w:rPr>
          <w:rFonts w:ascii="Times New Roman" w:hAnsi="Times New Roman"/>
          <w:lang w:val="es-ES"/>
        </w:rPr>
        <w:t xml:space="preserve"> </w:t>
      </w:r>
      <w:r w:rsidRPr="000D0049">
        <w:rPr>
          <w:rFonts w:ascii="Times New Roman" w:hAnsi="Times New Roman"/>
          <w:i/>
          <w:lang w:val="es-ES"/>
        </w:rPr>
        <w:t>Catecismo de la Iglesia Católica</w:t>
      </w:r>
      <w:r w:rsidRPr="000D0049">
        <w:rPr>
          <w:rFonts w:ascii="Times New Roman" w:hAnsi="Times New Roman"/>
          <w:lang w:val="es-ES"/>
        </w:rPr>
        <w:t>, 2677.</w:t>
      </w:r>
    </w:p>
  </w:endnote>
  <w:endnote w:id="4">
    <w:p w14:paraId="1E7D6DD6" w14:textId="77777777" w:rsidR="00136B5E" w:rsidRPr="000D0049" w:rsidRDefault="00136B5E" w:rsidP="00136B5E">
      <w:pPr>
        <w:pStyle w:val="EndnoteText"/>
        <w:rPr>
          <w:rFonts w:ascii="Times New Roman" w:hAnsi="Times New Roman"/>
          <w:color w:val="FF0000"/>
          <w:lang w:val="es-ES"/>
        </w:rPr>
      </w:pPr>
      <w:r w:rsidRPr="000D0049">
        <w:rPr>
          <w:rStyle w:val="EndnoteReference"/>
          <w:rFonts w:ascii="Times New Roman" w:hAnsi="Times New Roman"/>
          <w:lang w:val="es-ES"/>
        </w:rPr>
        <w:endnoteRef/>
      </w:r>
      <w:r w:rsidRPr="000D0049">
        <w:rPr>
          <w:rFonts w:ascii="Times New Roman" w:hAnsi="Times New Roman"/>
          <w:lang w:val="es-ES"/>
        </w:rPr>
        <w:t xml:space="preserve"> </w:t>
      </w:r>
      <w:r w:rsidRPr="000D0049">
        <w:rPr>
          <w:rFonts w:ascii="Times New Roman" w:hAnsi="Times New Roman"/>
          <w:i/>
          <w:lang w:val="es-ES"/>
        </w:rPr>
        <w:t>Catecismo de la Iglesia Católica</w:t>
      </w:r>
      <w:r w:rsidRPr="000D0049">
        <w:rPr>
          <w:rFonts w:ascii="Times New Roman" w:hAnsi="Times New Roman"/>
          <w:lang w:val="es-ES"/>
        </w:rPr>
        <w:t xml:space="preserve">, 1776 ss. </w:t>
      </w:r>
      <w:r w:rsidRPr="000D0049">
        <w:rPr>
          <w:rFonts w:ascii="Times New Roman" w:hAnsi="Times New Roman"/>
          <w:i/>
          <w:lang w:val="es-ES"/>
        </w:rPr>
        <w:t>Catecismo Católico de los Estados Unidos para los Adultos</w:t>
      </w:r>
      <w:r w:rsidRPr="000D0049">
        <w:rPr>
          <w:rFonts w:ascii="Times New Roman" w:hAnsi="Times New Roman"/>
          <w:lang w:val="es-ES"/>
        </w:rPr>
        <w:t xml:space="preserve"> (Washington, D.C.: </w:t>
      </w:r>
      <w:proofErr w:type="spellStart"/>
      <w:r w:rsidRPr="000D0049">
        <w:rPr>
          <w:rFonts w:ascii="Times New Roman" w:hAnsi="Times New Roman"/>
          <w:lang w:val="es-ES"/>
        </w:rPr>
        <w:t>United</w:t>
      </w:r>
      <w:proofErr w:type="spellEnd"/>
      <w:r w:rsidRPr="000D0049">
        <w:rPr>
          <w:rFonts w:ascii="Times New Roman" w:hAnsi="Times New Roman"/>
          <w:lang w:val="es-ES"/>
        </w:rPr>
        <w:t xml:space="preserve"> </w:t>
      </w:r>
      <w:proofErr w:type="spellStart"/>
      <w:r w:rsidRPr="000D0049">
        <w:rPr>
          <w:rFonts w:ascii="Times New Roman" w:hAnsi="Times New Roman"/>
          <w:lang w:val="es-ES"/>
        </w:rPr>
        <w:t>States</w:t>
      </w:r>
      <w:proofErr w:type="spellEnd"/>
      <w:r w:rsidRPr="000D0049">
        <w:rPr>
          <w:rFonts w:ascii="Times New Roman" w:hAnsi="Times New Roman"/>
          <w:lang w:val="es-ES"/>
        </w:rPr>
        <w:t xml:space="preserve"> </w:t>
      </w:r>
      <w:proofErr w:type="spellStart"/>
      <w:r w:rsidRPr="000D0049">
        <w:rPr>
          <w:rFonts w:ascii="Times New Roman" w:hAnsi="Times New Roman"/>
          <w:lang w:val="es-ES"/>
        </w:rPr>
        <w:t>Conference</w:t>
      </w:r>
      <w:proofErr w:type="spellEnd"/>
      <w:r w:rsidRPr="000D0049">
        <w:rPr>
          <w:rFonts w:ascii="Times New Roman" w:hAnsi="Times New Roman"/>
          <w:lang w:val="es-ES"/>
        </w:rPr>
        <w:t xml:space="preserve"> </w:t>
      </w:r>
      <w:proofErr w:type="spellStart"/>
      <w:r w:rsidRPr="000D0049">
        <w:rPr>
          <w:rFonts w:ascii="Times New Roman" w:hAnsi="Times New Roman"/>
          <w:lang w:val="es-ES"/>
        </w:rPr>
        <w:t>of</w:t>
      </w:r>
      <w:proofErr w:type="spellEnd"/>
      <w:r w:rsidRPr="000D0049">
        <w:rPr>
          <w:rFonts w:ascii="Times New Roman" w:hAnsi="Times New Roman"/>
          <w:lang w:val="es-ES"/>
        </w:rPr>
        <w:t xml:space="preserve"> </w:t>
      </w:r>
      <w:proofErr w:type="spellStart"/>
      <w:r w:rsidRPr="000D0049">
        <w:rPr>
          <w:rFonts w:ascii="Times New Roman" w:hAnsi="Times New Roman"/>
          <w:lang w:val="es-ES"/>
        </w:rPr>
        <w:t>Catholic</w:t>
      </w:r>
      <w:proofErr w:type="spellEnd"/>
      <w:r w:rsidRPr="000D0049">
        <w:rPr>
          <w:rFonts w:ascii="Times New Roman" w:hAnsi="Times New Roman"/>
          <w:lang w:val="es-ES"/>
        </w:rPr>
        <w:t xml:space="preserve"> </w:t>
      </w:r>
      <w:proofErr w:type="spellStart"/>
      <w:r w:rsidRPr="000D0049">
        <w:rPr>
          <w:rFonts w:ascii="Times New Roman" w:hAnsi="Times New Roman"/>
          <w:lang w:val="es-ES"/>
        </w:rPr>
        <w:t>Bishops</w:t>
      </w:r>
      <w:proofErr w:type="spellEnd"/>
      <w:r w:rsidRPr="000D0049">
        <w:rPr>
          <w:rFonts w:ascii="Times New Roman" w:hAnsi="Times New Roman"/>
          <w:lang w:val="es-ES"/>
        </w:rPr>
        <w:t xml:space="preserve">, </w:t>
      </w:r>
      <w:r w:rsidRPr="006C0476">
        <w:rPr>
          <w:rFonts w:ascii="Times New Roman" w:hAnsi="Times New Roman"/>
          <w:lang w:val="es-ES"/>
        </w:rPr>
        <w:t>2007), pág</w:t>
      </w:r>
      <w:r w:rsidR="00B766E3" w:rsidRPr="006C0476">
        <w:rPr>
          <w:rFonts w:ascii="Times New Roman" w:hAnsi="Times New Roman"/>
          <w:lang w:val="es-ES"/>
        </w:rPr>
        <w:t>s</w:t>
      </w:r>
      <w:r w:rsidRPr="006C0476">
        <w:rPr>
          <w:rFonts w:ascii="Times New Roman" w:hAnsi="Times New Roman"/>
          <w:lang w:val="es-ES"/>
        </w:rPr>
        <w:t>. 332</w:t>
      </w:r>
      <w:r w:rsidR="00BA31F2" w:rsidRPr="006C0476">
        <w:rPr>
          <w:rFonts w:ascii="Times New Roman" w:hAnsi="Times New Roman"/>
          <w:lang w:val="es-ES"/>
        </w:rPr>
        <w:t>-334</w:t>
      </w:r>
      <w:r w:rsidRPr="006C0476">
        <w:rPr>
          <w:rFonts w:ascii="Times New Roman" w:hAnsi="Times New Roman"/>
          <w:lang w:val="es-ES"/>
        </w:rPr>
        <w:t>.</w:t>
      </w:r>
    </w:p>
  </w:endnote>
  <w:endnote w:id="5">
    <w:p w14:paraId="4CEB5E5E" w14:textId="77777777" w:rsidR="00136B5E" w:rsidRPr="000D0049" w:rsidRDefault="00136B5E" w:rsidP="00136B5E">
      <w:pPr>
        <w:pStyle w:val="EndnoteText"/>
        <w:rPr>
          <w:rFonts w:ascii="Times New Roman" w:hAnsi="Times New Roman"/>
          <w:lang w:val="es-ES"/>
        </w:rPr>
      </w:pPr>
      <w:r w:rsidRPr="000D0049">
        <w:rPr>
          <w:rStyle w:val="EndnoteReference"/>
          <w:rFonts w:ascii="Times New Roman" w:hAnsi="Times New Roman"/>
          <w:lang w:val="es-ES"/>
        </w:rPr>
        <w:endnoteRef/>
      </w:r>
      <w:r w:rsidRPr="000D0049">
        <w:rPr>
          <w:rFonts w:ascii="Times New Roman" w:hAnsi="Times New Roman"/>
          <w:lang w:val="es-ES"/>
        </w:rPr>
        <w:t xml:space="preserve"> </w:t>
      </w:r>
      <w:r w:rsidRPr="000D0049">
        <w:rPr>
          <w:rFonts w:ascii="Times New Roman" w:hAnsi="Times New Roman"/>
          <w:i/>
          <w:lang w:val="es-ES"/>
        </w:rPr>
        <w:t>Catecismo de la Iglesia Católica</w:t>
      </w:r>
      <w:r w:rsidRPr="000D0049">
        <w:rPr>
          <w:rFonts w:ascii="Times New Roman" w:hAnsi="Times New Roman"/>
          <w:lang w:val="es-ES"/>
        </w:rPr>
        <w:t xml:space="preserve">, 1701 ss., 2258 ss. </w:t>
      </w:r>
    </w:p>
  </w:endnote>
  <w:endnote w:id="6">
    <w:p w14:paraId="7C901BC1" w14:textId="77777777" w:rsidR="00136B5E" w:rsidRPr="000D0049" w:rsidRDefault="00136B5E" w:rsidP="00136B5E">
      <w:pPr>
        <w:pStyle w:val="EndnoteText"/>
        <w:rPr>
          <w:rFonts w:ascii="Times New Roman" w:hAnsi="Times New Roman"/>
          <w:lang w:val="es-ES"/>
        </w:rPr>
      </w:pPr>
      <w:r w:rsidRPr="000D0049">
        <w:rPr>
          <w:rStyle w:val="EndnoteReference"/>
          <w:rFonts w:ascii="Times New Roman" w:hAnsi="Times New Roman"/>
          <w:lang w:val="es-ES"/>
        </w:rPr>
        <w:endnoteRef/>
      </w:r>
      <w:r w:rsidRPr="000D0049">
        <w:rPr>
          <w:rFonts w:ascii="Times New Roman" w:hAnsi="Times New Roman"/>
          <w:lang w:val="es-ES"/>
        </w:rPr>
        <w:t xml:space="preserve"> Muchas conferencias episcopales estatales han publicado materiales que pueden ayudarle con decisiones sobre declaraciones de voluntad anticipada. Para encontrar estos y otros recursos, cont</w:t>
      </w:r>
      <w:r w:rsidR="00C53783">
        <w:rPr>
          <w:rFonts w:ascii="Times New Roman" w:hAnsi="Times New Roman"/>
          <w:lang w:val="es-ES"/>
        </w:rPr>
        <w:t>a</w:t>
      </w:r>
      <w:r w:rsidRPr="000D0049">
        <w:rPr>
          <w:rFonts w:ascii="Times New Roman" w:hAnsi="Times New Roman"/>
          <w:lang w:val="es-ES"/>
        </w:rPr>
        <w:t xml:space="preserve">cte con su oficina diocesana local de Respetemos la Vida. Hay un directorio en www.usccb.org/about/pro-life-activities/diocesan-pro-life-offices.cfm. </w:t>
      </w:r>
    </w:p>
  </w:endnote>
  <w:endnote w:id="7">
    <w:p w14:paraId="3F85B2A0" w14:textId="77777777" w:rsidR="00136B5E" w:rsidRPr="00E4671A" w:rsidRDefault="00136B5E" w:rsidP="00136B5E">
      <w:pPr>
        <w:pStyle w:val="EndnoteText"/>
        <w:rPr>
          <w:rFonts w:ascii="Times New Roman" w:hAnsi="Times New Roman"/>
          <w:lang w:val="es-US"/>
        </w:rPr>
      </w:pPr>
      <w:r w:rsidRPr="000D0049">
        <w:rPr>
          <w:rStyle w:val="EndnoteReference"/>
          <w:rFonts w:ascii="Times New Roman" w:hAnsi="Times New Roman"/>
          <w:lang w:val="es-ES"/>
        </w:rPr>
        <w:endnoteRef/>
      </w:r>
      <w:r w:rsidRPr="000D0049">
        <w:rPr>
          <w:rFonts w:ascii="Times New Roman" w:hAnsi="Times New Roman"/>
        </w:rPr>
        <w:t xml:space="preserve"> </w:t>
      </w:r>
      <w:r w:rsidRPr="000D0049">
        <w:rPr>
          <w:rFonts w:ascii="Times New Roman" w:hAnsi="Times New Roman"/>
          <w:i/>
        </w:rPr>
        <w:t>Ethical and Religious Directives for Catholic Health Care Services</w:t>
      </w:r>
      <w:r w:rsidRPr="000D0049">
        <w:rPr>
          <w:rFonts w:ascii="Times New Roman" w:hAnsi="Times New Roman"/>
        </w:rPr>
        <w:t xml:space="preserve">, 5th ed. (Washington, D.C.: United States Conference of Catholic Bishops, 2009), </w:t>
      </w:r>
      <w:hyperlink r:id="rId2" w:history="1">
        <w:r w:rsidRPr="000D0049">
          <w:rPr>
            <w:rStyle w:val="Hyperlink"/>
            <w:rFonts w:ascii="Times New Roman" w:hAnsi="Times New Roman"/>
          </w:rPr>
          <w:t>http://www.usccb.org/about/doctrine/ethical-and-religious-directives/</w:t>
        </w:r>
      </w:hyperlink>
      <w:r w:rsidRPr="000D0049">
        <w:rPr>
          <w:rFonts w:ascii="Times New Roman" w:hAnsi="Times New Roman"/>
        </w:rPr>
        <w:t xml:space="preserve">. </w:t>
      </w:r>
      <w:r w:rsidRPr="00E4671A">
        <w:rPr>
          <w:rFonts w:ascii="Times New Roman" w:hAnsi="Times New Roman"/>
          <w:lang w:val="es-US"/>
        </w:rPr>
        <w:t>(Vea especialmente la Parte 5.</w:t>
      </w:r>
      <w:r w:rsidR="00B74D10" w:rsidRPr="00E4671A">
        <w:rPr>
          <w:rFonts w:ascii="Times New Roman" w:hAnsi="Times New Roman"/>
          <w:lang w:val="es-US"/>
        </w:rPr>
        <w:t>)</w:t>
      </w:r>
    </w:p>
  </w:endnote>
  <w:endnote w:id="8">
    <w:p w14:paraId="0722732E" w14:textId="77777777" w:rsidR="00136B5E" w:rsidRPr="000D0049" w:rsidRDefault="00136B5E" w:rsidP="00136B5E">
      <w:pPr>
        <w:pStyle w:val="EndnoteText"/>
        <w:rPr>
          <w:rFonts w:ascii="Times New Roman" w:hAnsi="Times New Roman"/>
          <w:lang w:val="es-ES"/>
        </w:rPr>
      </w:pPr>
      <w:r w:rsidRPr="000D0049">
        <w:rPr>
          <w:rStyle w:val="EndnoteReference"/>
          <w:rFonts w:ascii="Times New Roman" w:hAnsi="Times New Roman"/>
          <w:lang w:val="es-ES"/>
        </w:rPr>
        <w:endnoteRef/>
      </w:r>
      <w:r w:rsidRPr="000D0049">
        <w:rPr>
          <w:rFonts w:ascii="Times New Roman" w:hAnsi="Times New Roman"/>
          <w:lang w:val="es-ES"/>
        </w:rPr>
        <w:t xml:space="preserve"> Vea Papa Juan Pablo II, </w:t>
      </w:r>
      <w:proofErr w:type="spellStart"/>
      <w:r w:rsidRPr="000D0049">
        <w:rPr>
          <w:rFonts w:ascii="Times New Roman" w:hAnsi="Times New Roman"/>
          <w:i/>
          <w:lang w:val="es-ES"/>
        </w:rPr>
        <w:t>Evangelium</w:t>
      </w:r>
      <w:proofErr w:type="spellEnd"/>
      <w:r w:rsidRPr="000D0049">
        <w:rPr>
          <w:rFonts w:ascii="Times New Roman" w:hAnsi="Times New Roman"/>
          <w:i/>
          <w:lang w:val="es-ES"/>
        </w:rPr>
        <w:t xml:space="preserve"> Vitae</w:t>
      </w:r>
      <w:r w:rsidRPr="000D0049">
        <w:rPr>
          <w:rFonts w:ascii="Times New Roman" w:hAnsi="Times New Roman"/>
          <w:lang w:val="es-ES"/>
        </w:rPr>
        <w:t xml:space="preserve"> (</w:t>
      </w:r>
      <w:proofErr w:type="spellStart"/>
      <w:r w:rsidRPr="000D0049">
        <w:rPr>
          <w:rFonts w:ascii="Times New Roman" w:hAnsi="Times New Roman"/>
          <w:color w:val="000000"/>
          <w:shd w:val="clear" w:color="auto" w:fill="FFFFFF"/>
          <w:lang w:val="es-ES"/>
        </w:rPr>
        <w:t>Libreria</w:t>
      </w:r>
      <w:proofErr w:type="spellEnd"/>
      <w:r w:rsidRPr="000D0049">
        <w:rPr>
          <w:rFonts w:ascii="Times New Roman" w:hAnsi="Times New Roman"/>
          <w:color w:val="000000"/>
          <w:shd w:val="clear" w:color="auto" w:fill="FFFFFF"/>
          <w:lang w:val="es-ES"/>
        </w:rPr>
        <w:t xml:space="preserve"> </w:t>
      </w:r>
      <w:proofErr w:type="spellStart"/>
      <w:r w:rsidRPr="000D0049">
        <w:rPr>
          <w:rFonts w:ascii="Times New Roman" w:hAnsi="Times New Roman"/>
          <w:color w:val="000000"/>
          <w:shd w:val="clear" w:color="auto" w:fill="FFFFFF"/>
          <w:lang w:val="es-ES"/>
        </w:rPr>
        <w:t>Editrice</w:t>
      </w:r>
      <w:proofErr w:type="spellEnd"/>
      <w:r w:rsidRPr="000D0049">
        <w:rPr>
          <w:rFonts w:ascii="Times New Roman" w:hAnsi="Times New Roman"/>
          <w:color w:val="000000"/>
          <w:shd w:val="clear" w:color="auto" w:fill="FFFFFF"/>
          <w:lang w:val="es-ES"/>
        </w:rPr>
        <w:t xml:space="preserve"> </w:t>
      </w:r>
      <w:proofErr w:type="gramStart"/>
      <w:r w:rsidRPr="000D0049">
        <w:rPr>
          <w:rFonts w:ascii="Times New Roman" w:hAnsi="Times New Roman"/>
          <w:color w:val="000000"/>
          <w:shd w:val="clear" w:color="auto" w:fill="FFFFFF"/>
          <w:lang w:val="es-ES"/>
        </w:rPr>
        <w:t>Vaticana</w:t>
      </w:r>
      <w:proofErr w:type="gramEnd"/>
      <w:r w:rsidRPr="000D0049">
        <w:rPr>
          <w:rFonts w:ascii="Times New Roman" w:hAnsi="Times New Roman"/>
          <w:color w:val="000000"/>
          <w:shd w:val="clear" w:color="auto" w:fill="FFFFFF"/>
          <w:lang w:val="es-ES"/>
        </w:rPr>
        <w:t xml:space="preserve">, 1995), </w:t>
      </w:r>
      <w:r w:rsidRPr="000D0049">
        <w:rPr>
          <w:rFonts w:ascii="Times New Roman" w:hAnsi="Times New Roman"/>
          <w:lang w:val="es-ES"/>
        </w:rPr>
        <w:t>15.</w:t>
      </w:r>
    </w:p>
  </w:endnote>
  <w:endnote w:id="9">
    <w:p w14:paraId="4FA95106" w14:textId="77777777" w:rsidR="00136B5E" w:rsidRPr="000D0049" w:rsidRDefault="00136B5E" w:rsidP="00136B5E">
      <w:pPr>
        <w:pStyle w:val="EndnoteText"/>
        <w:rPr>
          <w:rFonts w:ascii="Times New Roman" w:hAnsi="Times New Roman"/>
          <w:lang w:val="es-ES"/>
        </w:rPr>
      </w:pPr>
      <w:r w:rsidRPr="000D0049">
        <w:rPr>
          <w:rStyle w:val="EndnoteReference"/>
          <w:rFonts w:ascii="Times New Roman" w:hAnsi="Times New Roman"/>
          <w:lang w:val="es-ES"/>
        </w:rPr>
        <w:endnoteRef/>
      </w:r>
      <w:r w:rsidRPr="000D0049">
        <w:rPr>
          <w:rFonts w:ascii="Times New Roman" w:hAnsi="Times New Roman"/>
          <w:lang w:val="es-ES"/>
        </w:rPr>
        <w:t xml:space="preserve"> Un resumen puede verse aquí: </w:t>
      </w:r>
      <w:hyperlink r:id="rId3" w:history="1">
        <w:r w:rsidRPr="000D0049">
          <w:rPr>
            <w:rStyle w:val="Hyperlink"/>
            <w:rFonts w:ascii="Times New Roman" w:hAnsi="Times New Roman"/>
            <w:lang w:val="es-ES"/>
          </w:rPr>
          <w:t>http://www.usccb.org/prayer-and-worship/bereavement-and-funerals/overview-of-catholic-funeral-rites.cfm</w:t>
        </w:r>
      </w:hyperlink>
      <w:r w:rsidRPr="000D0049">
        <w:rPr>
          <w:rStyle w:val="Hyperlink"/>
          <w:rFonts w:ascii="Times New Roman" w:hAnsi="Times New Roman"/>
          <w:lang w:val="es-ES"/>
        </w:rPr>
        <w:t>.</w:t>
      </w:r>
      <w:r w:rsidRPr="000D0049">
        <w:rPr>
          <w:rFonts w:ascii="Times New Roman" w:hAnsi="Times New Roman"/>
          <w:lang w:val="es-ES"/>
        </w:rPr>
        <w:t xml:space="preserve"> </w:t>
      </w:r>
    </w:p>
  </w:endnote>
  <w:endnote w:id="10">
    <w:p w14:paraId="2D963E8E" w14:textId="77777777" w:rsidR="00136B5E" w:rsidRPr="000D0049" w:rsidRDefault="00136B5E" w:rsidP="00136B5E">
      <w:pPr>
        <w:pStyle w:val="EndnoteText"/>
        <w:rPr>
          <w:rFonts w:ascii="Times New Roman" w:hAnsi="Times New Roman"/>
          <w:lang w:val="es-ES"/>
        </w:rPr>
      </w:pPr>
      <w:r w:rsidRPr="000D0049">
        <w:rPr>
          <w:rStyle w:val="EndnoteReference"/>
          <w:rFonts w:ascii="Times New Roman" w:hAnsi="Times New Roman"/>
          <w:lang w:val="es-ES"/>
        </w:rPr>
        <w:endnoteRef/>
      </w:r>
      <w:r w:rsidRPr="000D0049">
        <w:rPr>
          <w:rFonts w:ascii="Times New Roman" w:hAnsi="Times New Roman"/>
          <w:lang w:val="es-ES"/>
        </w:rPr>
        <w:t xml:space="preserve"> El Papa Francisco usa a menudo el término “acompañamiento”; vea las muchas veces que aparece en </w:t>
      </w:r>
      <w:r w:rsidRPr="000D0049">
        <w:rPr>
          <w:rFonts w:ascii="Times New Roman" w:hAnsi="Times New Roman"/>
          <w:i/>
          <w:lang w:val="es-ES"/>
        </w:rPr>
        <w:t>Evangelii Gaudium</w:t>
      </w:r>
      <w:r w:rsidRPr="000D0049">
        <w:rPr>
          <w:rFonts w:ascii="Times New Roman" w:hAnsi="Times New Roman"/>
          <w:lang w:val="es-ES"/>
        </w:rPr>
        <w:t xml:space="preserve">. </w:t>
      </w:r>
    </w:p>
  </w:endnote>
  <w:endnote w:id="11">
    <w:p w14:paraId="77EA8C39" w14:textId="77777777" w:rsidR="00136B5E" w:rsidRPr="000D0049" w:rsidRDefault="00136B5E" w:rsidP="00136B5E">
      <w:pPr>
        <w:pStyle w:val="EndnoteText"/>
        <w:rPr>
          <w:rFonts w:ascii="Times New Roman" w:hAnsi="Times New Roman"/>
          <w:lang w:val="es-ES"/>
        </w:rPr>
      </w:pPr>
      <w:r w:rsidRPr="000D0049">
        <w:rPr>
          <w:rStyle w:val="EndnoteReference"/>
          <w:rFonts w:ascii="Times New Roman" w:hAnsi="Times New Roman"/>
          <w:lang w:val="es-ES"/>
        </w:rPr>
        <w:endnoteRef/>
      </w:r>
      <w:r w:rsidRPr="000D0049">
        <w:rPr>
          <w:rFonts w:ascii="Times New Roman" w:hAnsi="Times New Roman"/>
          <w:lang w:val="es-ES"/>
        </w:rPr>
        <w:t xml:space="preserve"> Papa Francisco, “Discurso del Santo Padre Francisco a los participantes en la Plenaria de la Academia Pontificia para la Vida” (</w:t>
      </w:r>
      <w:proofErr w:type="spellStart"/>
      <w:r w:rsidRPr="000D0049">
        <w:rPr>
          <w:rFonts w:ascii="Times New Roman" w:hAnsi="Times New Roman"/>
          <w:color w:val="000000"/>
          <w:shd w:val="clear" w:color="auto" w:fill="FFFFFF"/>
          <w:lang w:val="es-ES"/>
        </w:rPr>
        <w:t>Libreria</w:t>
      </w:r>
      <w:proofErr w:type="spellEnd"/>
      <w:r w:rsidRPr="000D0049">
        <w:rPr>
          <w:rFonts w:ascii="Times New Roman" w:hAnsi="Times New Roman"/>
          <w:color w:val="000000"/>
          <w:shd w:val="clear" w:color="auto" w:fill="FFFFFF"/>
          <w:lang w:val="es-ES"/>
        </w:rPr>
        <w:t xml:space="preserve"> </w:t>
      </w:r>
      <w:proofErr w:type="spellStart"/>
      <w:r w:rsidRPr="000D0049">
        <w:rPr>
          <w:rFonts w:ascii="Times New Roman" w:hAnsi="Times New Roman"/>
          <w:color w:val="000000"/>
          <w:shd w:val="clear" w:color="auto" w:fill="FFFFFF"/>
          <w:lang w:val="es-ES"/>
        </w:rPr>
        <w:t>Editrice</w:t>
      </w:r>
      <w:proofErr w:type="spellEnd"/>
      <w:r w:rsidRPr="000D0049">
        <w:rPr>
          <w:rFonts w:ascii="Times New Roman" w:hAnsi="Times New Roman"/>
          <w:color w:val="000000"/>
          <w:shd w:val="clear" w:color="auto" w:fill="FFFFFF"/>
          <w:lang w:val="es-ES"/>
        </w:rPr>
        <w:t xml:space="preserve"> Vaticana, </w:t>
      </w:r>
      <w:r w:rsidRPr="000D0049">
        <w:rPr>
          <w:rFonts w:ascii="Times New Roman" w:hAnsi="Times New Roman"/>
          <w:lang w:val="es-ES"/>
        </w:rPr>
        <w:t xml:space="preserve">2015), </w:t>
      </w:r>
      <w:hyperlink r:id="rId4" w:history="1">
        <w:r w:rsidRPr="000D0049">
          <w:rPr>
            <w:rStyle w:val="Hyperlink"/>
            <w:rFonts w:ascii="Times New Roman" w:hAnsi="Times New Roman"/>
            <w:lang w:val="es-ES"/>
          </w:rPr>
          <w:t>https://w2.vatican.va/content/francesco/es/speeches/2015/march/documents/papa-francesco_20150305_pontificia-accademia-vita.html</w:t>
        </w:r>
      </w:hyperlink>
      <w:r w:rsidRPr="000D0049">
        <w:rPr>
          <w:rFonts w:ascii="Times New Roman" w:hAnsi="Times New Roman"/>
          <w:lang w:val="es-ES"/>
        </w:rPr>
        <w:t>.</w:t>
      </w:r>
    </w:p>
  </w:endnote>
  <w:endnote w:id="12">
    <w:p w14:paraId="7C126136" w14:textId="77777777" w:rsidR="00136B5E" w:rsidRPr="000D0049" w:rsidRDefault="00136B5E" w:rsidP="00136B5E">
      <w:pPr>
        <w:pStyle w:val="EndnoteText"/>
        <w:rPr>
          <w:rFonts w:ascii="Times New Roman" w:hAnsi="Times New Roman"/>
          <w:lang w:val="es-ES"/>
        </w:rPr>
      </w:pPr>
      <w:r w:rsidRPr="000D0049">
        <w:rPr>
          <w:rStyle w:val="EndnoteReference"/>
          <w:rFonts w:ascii="Times New Roman" w:hAnsi="Times New Roman"/>
          <w:lang w:val="es-ES"/>
        </w:rPr>
        <w:endnoteRef/>
      </w:r>
      <w:r w:rsidRPr="000D0049">
        <w:rPr>
          <w:rFonts w:ascii="Times New Roman" w:hAnsi="Times New Roman"/>
          <w:lang w:val="es-ES"/>
        </w:rPr>
        <w:t xml:space="preserve"> </w:t>
      </w:r>
      <w:r w:rsidRPr="000D0049">
        <w:rPr>
          <w:rFonts w:ascii="Times New Roman" w:hAnsi="Times New Roman"/>
          <w:i/>
          <w:lang w:val="es-ES"/>
        </w:rPr>
        <w:t>Catecismo de la Iglesia Católica</w:t>
      </w:r>
      <w:r w:rsidRPr="000D0049">
        <w:rPr>
          <w:rFonts w:ascii="Times New Roman" w:hAnsi="Times New Roman"/>
          <w:lang w:val="es-ES"/>
        </w:rPr>
        <w:t>, 1499-1532. Vea también “Mensaje del Santo Padre Benedicto XVI con ocasión de la XX Jornada Mundial del Enfermo” (</w:t>
      </w:r>
      <w:proofErr w:type="spellStart"/>
      <w:r w:rsidRPr="000D0049">
        <w:rPr>
          <w:rFonts w:ascii="Times New Roman" w:hAnsi="Times New Roman"/>
          <w:color w:val="000000"/>
          <w:shd w:val="clear" w:color="auto" w:fill="FFFFFF"/>
          <w:lang w:val="es-ES"/>
        </w:rPr>
        <w:t>Libreria</w:t>
      </w:r>
      <w:proofErr w:type="spellEnd"/>
      <w:r w:rsidRPr="000D0049">
        <w:rPr>
          <w:rFonts w:ascii="Times New Roman" w:hAnsi="Times New Roman"/>
          <w:color w:val="000000"/>
          <w:shd w:val="clear" w:color="auto" w:fill="FFFFFF"/>
          <w:lang w:val="es-ES"/>
        </w:rPr>
        <w:t xml:space="preserve"> </w:t>
      </w:r>
      <w:proofErr w:type="spellStart"/>
      <w:r w:rsidRPr="000D0049">
        <w:rPr>
          <w:rFonts w:ascii="Times New Roman" w:hAnsi="Times New Roman"/>
          <w:color w:val="000000"/>
          <w:shd w:val="clear" w:color="auto" w:fill="FFFFFF"/>
          <w:lang w:val="es-ES"/>
        </w:rPr>
        <w:t>Editrice</w:t>
      </w:r>
      <w:proofErr w:type="spellEnd"/>
      <w:r w:rsidRPr="000D0049">
        <w:rPr>
          <w:rFonts w:ascii="Times New Roman" w:hAnsi="Times New Roman"/>
          <w:color w:val="000000"/>
          <w:shd w:val="clear" w:color="auto" w:fill="FFFFFF"/>
          <w:lang w:val="es-ES"/>
        </w:rPr>
        <w:t xml:space="preserve"> Vaticana, </w:t>
      </w:r>
      <w:r w:rsidRPr="000D0049">
        <w:rPr>
          <w:rFonts w:ascii="Times New Roman" w:hAnsi="Times New Roman"/>
          <w:lang w:val="es-ES"/>
        </w:rPr>
        <w:t xml:space="preserve">2012), </w:t>
      </w:r>
      <w:hyperlink r:id="rId5" w:history="1">
        <w:r w:rsidRPr="000D0049">
          <w:rPr>
            <w:rStyle w:val="Hyperlink"/>
            <w:rFonts w:ascii="Times New Roman" w:hAnsi="Times New Roman"/>
            <w:lang w:val="es-ES"/>
          </w:rPr>
          <w:t>https://w2.vatican.va/content/benedict-xvi/es/messages/sick/documents/hf_ben-xvi_mes_20111120_world-day-of-the-sick-2012.html</w:t>
        </w:r>
      </w:hyperlink>
      <w:r w:rsidRPr="000D0049">
        <w:rPr>
          <w:rFonts w:ascii="Times New Roman" w:hAnsi="Times New Roman"/>
          <w:lang w:val="es-ES"/>
        </w:rPr>
        <w:t>.</w:t>
      </w:r>
    </w:p>
  </w:endnote>
  <w:endnote w:id="13">
    <w:p w14:paraId="68285438" w14:textId="77777777" w:rsidR="00136B5E" w:rsidRPr="000D0049" w:rsidRDefault="00136B5E" w:rsidP="00136B5E">
      <w:pPr>
        <w:pStyle w:val="EndnoteText"/>
        <w:rPr>
          <w:rFonts w:ascii="Times New Roman" w:hAnsi="Times New Roman"/>
          <w:lang w:val="es-ES"/>
        </w:rPr>
      </w:pPr>
      <w:r w:rsidRPr="000D0049">
        <w:rPr>
          <w:rStyle w:val="EndnoteReference"/>
          <w:rFonts w:ascii="Times New Roman" w:hAnsi="Times New Roman"/>
          <w:lang w:val="es-ES"/>
        </w:rPr>
        <w:endnoteRef/>
      </w:r>
      <w:r w:rsidRPr="000D0049">
        <w:rPr>
          <w:rFonts w:ascii="Times New Roman" w:hAnsi="Times New Roman"/>
          <w:lang w:val="es-ES"/>
        </w:rPr>
        <w:t xml:space="preserve"> Véanse por ejemplo estas oraciones en el momento de la agonía y la muerte: </w:t>
      </w:r>
      <w:hyperlink r:id="rId6" w:history="1">
        <w:r w:rsidRPr="000D0049">
          <w:rPr>
            <w:rStyle w:val="Hyperlink"/>
            <w:rFonts w:ascii="Times New Roman" w:hAnsi="Times New Roman"/>
            <w:lang w:val="es-ES"/>
          </w:rPr>
          <w:t>http://www.usccb.org/prayer-and-worship/bereavement-and-funerals/prayers-for-death-and-dying.cfm</w:t>
        </w:r>
      </w:hyperlink>
      <w:r w:rsidRPr="000D0049">
        <w:rPr>
          <w:rFonts w:ascii="Times New Roman" w:hAnsi="Times New Roman"/>
          <w:lang w:val="es-ES"/>
        </w:rPr>
        <w:t>.</w:t>
      </w:r>
    </w:p>
  </w:endnote>
  <w:endnote w:id="14">
    <w:p w14:paraId="6E33CF11" w14:textId="77777777" w:rsidR="00136B5E" w:rsidRPr="000D0049" w:rsidRDefault="00136B5E" w:rsidP="00136B5E">
      <w:pPr>
        <w:pStyle w:val="EndnoteText"/>
        <w:rPr>
          <w:rFonts w:ascii="Times New Roman" w:hAnsi="Times New Roman"/>
          <w:lang w:val="es-ES"/>
        </w:rPr>
      </w:pPr>
      <w:r w:rsidRPr="000D0049">
        <w:rPr>
          <w:rStyle w:val="EndnoteReference"/>
          <w:rFonts w:ascii="Times New Roman" w:hAnsi="Times New Roman"/>
          <w:lang w:val="es-ES"/>
        </w:rPr>
        <w:endnoteRef/>
      </w:r>
      <w:r w:rsidRPr="000D0049">
        <w:rPr>
          <w:rFonts w:ascii="Times New Roman" w:hAnsi="Times New Roman"/>
          <w:lang w:val="es-ES"/>
        </w:rPr>
        <w:t xml:space="preserve"> Papa Francisco, Audiencia general, 30 de noviembre de 2016 (</w:t>
      </w:r>
      <w:proofErr w:type="spellStart"/>
      <w:r w:rsidRPr="000D0049">
        <w:rPr>
          <w:rFonts w:ascii="Times New Roman" w:hAnsi="Times New Roman"/>
          <w:lang w:val="es-ES"/>
        </w:rPr>
        <w:t>Libreria</w:t>
      </w:r>
      <w:proofErr w:type="spellEnd"/>
      <w:r w:rsidRPr="000D0049">
        <w:rPr>
          <w:rFonts w:ascii="Times New Roman" w:hAnsi="Times New Roman"/>
          <w:lang w:val="es-ES"/>
        </w:rPr>
        <w:t xml:space="preserve"> </w:t>
      </w:r>
      <w:proofErr w:type="spellStart"/>
      <w:r w:rsidRPr="000D0049">
        <w:rPr>
          <w:rFonts w:ascii="Times New Roman" w:hAnsi="Times New Roman"/>
          <w:lang w:val="es-ES"/>
        </w:rPr>
        <w:t>Editrice</w:t>
      </w:r>
      <w:proofErr w:type="spellEnd"/>
      <w:r w:rsidRPr="000D0049">
        <w:rPr>
          <w:rFonts w:ascii="Times New Roman" w:hAnsi="Times New Roman"/>
          <w:lang w:val="es-ES"/>
        </w:rPr>
        <w:t xml:space="preserve"> Vaticana), </w:t>
      </w:r>
      <w:hyperlink r:id="rId7" w:history="1">
        <w:r w:rsidRPr="000D0049">
          <w:rPr>
            <w:rStyle w:val="Hyperlink"/>
            <w:rFonts w:ascii="Times New Roman" w:hAnsi="Times New Roman"/>
            <w:lang w:val="es-ES"/>
          </w:rPr>
          <w:t>https://w2.vatican.va/content/francesco/es/audiences/2016/documents/papa-francesco_20161130_udienza-generale.html</w:t>
        </w:r>
      </w:hyperlink>
      <w:r w:rsidRPr="000D0049">
        <w:rPr>
          <w:rFonts w:ascii="Times New Roman" w:hAnsi="Times New Roman"/>
          <w:lang w:val="es-ES"/>
        </w:rPr>
        <w:t>.</w:t>
      </w:r>
    </w:p>
    <w:p w14:paraId="549BC080" w14:textId="77777777" w:rsidR="00136B5E" w:rsidRPr="000D0049" w:rsidRDefault="00136B5E" w:rsidP="00136B5E">
      <w:pPr>
        <w:pStyle w:val="EndnoteText"/>
        <w:rPr>
          <w:rFonts w:ascii="Times New Roman" w:hAnsi="Times New Roman"/>
          <w:lang w:val="es-ES"/>
        </w:rPr>
      </w:pPr>
    </w:p>
    <w:p w14:paraId="7634DC1E" w14:textId="77777777" w:rsidR="004F3E47" w:rsidRPr="007120CF" w:rsidRDefault="00136B5E" w:rsidP="004F3E47">
      <w:pPr>
        <w:pStyle w:val="EndnoteText"/>
        <w:rPr>
          <w:rFonts w:ascii="Times New Roman" w:hAnsi="Times New Roman"/>
          <w:lang w:val="es-US"/>
        </w:rPr>
      </w:pPr>
      <w:r w:rsidRPr="006C0476">
        <w:rPr>
          <w:rFonts w:ascii="Times New Roman" w:hAnsi="Times New Roman"/>
          <w:i/>
          <w:lang w:val="es-ES"/>
        </w:rPr>
        <w:t>Catecismo de la Iglesia Católica</w:t>
      </w:r>
      <w:r w:rsidRPr="006C0476">
        <w:rPr>
          <w:rFonts w:ascii="Times New Roman" w:hAnsi="Times New Roman"/>
          <w:lang w:val="es-ES"/>
        </w:rPr>
        <w:t xml:space="preserve">, segunda edición © 2001 LEV-USCCB. Utilizado con permiso. </w:t>
      </w:r>
      <w:r w:rsidR="004F3E47" w:rsidRPr="007120CF">
        <w:rPr>
          <w:rFonts w:ascii="Times New Roman" w:hAnsi="Times New Roman"/>
          <w:lang w:val="es-US"/>
        </w:rPr>
        <w:t xml:space="preserve">Copyright © 2017, </w:t>
      </w:r>
      <w:proofErr w:type="spellStart"/>
      <w:r w:rsidR="004F3E47" w:rsidRPr="007120CF">
        <w:rPr>
          <w:rFonts w:ascii="Times New Roman" w:hAnsi="Times New Roman"/>
          <w:lang w:val="es-US"/>
        </w:rPr>
        <w:t>United</w:t>
      </w:r>
      <w:proofErr w:type="spellEnd"/>
      <w:r w:rsidR="004F3E47" w:rsidRPr="007120CF">
        <w:rPr>
          <w:rFonts w:ascii="Times New Roman" w:hAnsi="Times New Roman"/>
          <w:lang w:val="es-US"/>
        </w:rPr>
        <w:t xml:space="preserve"> </w:t>
      </w:r>
      <w:proofErr w:type="spellStart"/>
      <w:r w:rsidR="004F3E47" w:rsidRPr="007120CF">
        <w:rPr>
          <w:rFonts w:ascii="Times New Roman" w:hAnsi="Times New Roman"/>
          <w:lang w:val="es-US"/>
        </w:rPr>
        <w:t>States</w:t>
      </w:r>
      <w:proofErr w:type="spellEnd"/>
      <w:r w:rsidR="004F3E47" w:rsidRPr="007120CF">
        <w:rPr>
          <w:rFonts w:ascii="Times New Roman" w:hAnsi="Times New Roman"/>
          <w:lang w:val="es-US"/>
        </w:rPr>
        <w:t xml:space="preserve"> </w:t>
      </w:r>
      <w:proofErr w:type="spellStart"/>
      <w:r w:rsidR="004F3E47" w:rsidRPr="007120CF">
        <w:rPr>
          <w:rFonts w:ascii="Times New Roman" w:hAnsi="Times New Roman"/>
          <w:lang w:val="es-US"/>
        </w:rPr>
        <w:t>Conference</w:t>
      </w:r>
      <w:proofErr w:type="spellEnd"/>
      <w:r w:rsidR="004F3E47" w:rsidRPr="007120CF">
        <w:rPr>
          <w:rFonts w:ascii="Times New Roman" w:hAnsi="Times New Roman"/>
          <w:lang w:val="es-US"/>
        </w:rPr>
        <w:t xml:space="preserve"> </w:t>
      </w:r>
      <w:proofErr w:type="spellStart"/>
      <w:r w:rsidR="004F3E47" w:rsidRPr="007120CF">
        <w:rPr>
          <w:rFonts w:ascii="Times New Roman" w:hAnsi="Times New Roman"/>
          <w:lang w:val="es-US"/>
        </w:rPr>
        <w:t>of</w:t>
      </w:r>
      <w:proofErr w:type="spellEnd"/>
      <w:r w:rsidR="004F3E47" w:rsidRPr="007120CF">
        <w:rPr>
          <w:rFonts w:ascii="Times New Roman" w:hAnsi="Times New Roman"/>
          <w:lang w:val="es-US"/>
        </w:rPr>
        <w:t xml:space="preserve"> </w:t>
      </w:r>
      <w:proofErr w:type="spellStart"/>
      <w:r w:rsidR="004F3E47" w:rsidRPr="007120CF">
        <w:rPr>
          <w:rFonts w:ascii="Times New Roman" w:hAnsi="Times New Roman"/>
          <w:lang w:val="es-US"/>
        </w:rPr>
        <w:t>Catholic</w:t>
      </w:r>
      <w:proofErr w:type="spellEnd"/>
      <w:r w:rsidR="004F3E47" w:rsidRPr="007120CF">
        <w:rPr>
          <w:rFonts w:ascii="Times New Roman" w:hAnsi="Times New Roman"/>
          <w:lang w:val="es-US"/>
        </w:rPr>
        <w:t xml:space="preserve"> </w:t>
      </w:r>
      <w:proofErr w:type="spellStart"/>
      <w:r w:rsidR="004F3E47" w:rsidRPr="007120CF">
        <w:rPr>
          <w:rFonts w:ascii="Times New Roman" w:hAnsi="Times New Roman"/>
          <w:lang w:val="es-US"/>
        </w:rPr>
        <w:t>Bishops</w:t>
      </w:r>
      <w:proofErr w:type="spellEnd"/>
      <w:r w:rsidR="004F3E47" w:rsidRPr="007120CF">
        <w:rPr>
          <w:rFonts w:ascii="Times New Roman" w:hAnsi="Times New Roman"/>
          <w:lang w:val="es-US"/>
        </w:rPr>
        <w:t>, Washington, D.C. Se reservan todos los derechos.</w:t>
      </w:r>
      <w:r w:rsidR="00F741FB" w:rsidRPr="007120CF">
        <w:rPr>
          <w:rFonts w:ascii="Times New Roman" w:hAnsi="Times New Roman"/>
          <w:lang w:val="es-US"/>
        </w:rPr>
        <w:t xml:space="preserve"> </w:t>
      </w:r>
    </w:p>
    <w:p w14:paraId="64ED6122" w14:textId="77777777" w:rsidR="00386B1C" w:rsidRPr="007120CF" w:rsidRDefault="00386B1C" w:rsidP="00386B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s-US"/>
        </w:rPr>
      </w:pPr>
    </w:p>
    <w:p w14:paraId="01B44779" w14:textId="77777777" w:rsidR="00386B1C" w:rsidRPr="0079312B" w:rsidRDefault="00386B1C" w:rsidP="00386B1C">
      <w:pPr>
        <w:pStyle w:val="EndnoteText"/>
        <w:spacing w:after="120"/>
        <w:rPr>
          <w:rFonts w:ascii="Times New Roman" w:hAnsi="Times New Roman"/>
          <w:i/>
          <w:lang w:val="es-ES"/>
        </w:rPr>
      </w:pPr>
      <w:r w:rsidRPr="0079312B">
        <w:rPr>
          <w:rFonts w:ascii="Times New Roman" w:hAnsi="Times New Roman"/>
          <w:i/>
          <w:lang w:val="es-ES"/>
        </w:rPr>
        <w:t>Tenga en cuenta que los materiales están disponibles en español, pero todos los métodos de comunicación abajo son en inglés.</w:t>
      </w:r>
    </w:p>
    <w:p w14:paraId="7C269291" w14:textId="77777777" w:rsidR="00386B1C" w:rsidRDefault="00386B1C" w:rsidP="00386B1C">
      <w:pPr>
        <w:spacing w:after="0"/>
        <w:rPr>
          <w:rFonts w:ascii="Times New Roman" w:eastAsia="Times New Roman" w:hAnsi="Times New Roman"/>
          <w:sz w:val="20"/>
          <w:szCs w:val="20"/>
        </w:rPr>
      </w:pPr>
      <w:r w:rsidRPr="004756FC">
        <w:rPr>
          <w:rFonts w:ascii="Times New Roman" w:eastAsia="Times New Roman" w:hAnsi="Times New Roman"/>
          <w:sz w:val="20"/>
          <w:szCs w:val="20"/>
        </w:rPr>
        <w:t>Secretariat of Pro-Life Activities, United States Conference of Catholic Bishops</w:t>
      </w:r>
    </w:p>
    <w:p w14:paraId="6ED1CBEC" w14:textId="3E4B9166" w:rsidR="00386B1C" w:rsidRPr="00344262" w:rsidRDefault="00386B1C" w:rsidP="00386B1C">
      <w:pPr>
        <w:spacing w:after="0"/>
        <w:rPr>
          <w:rFonts w:ascii="Times New Roman" w:eastAsia="Times New Roman" w:hAnsi="Times New Roman"/>
          <w:sz w:val="20"/>
          <w:szCs w:val="20"/>
          <w:lang w:val="es-US"/>
        </w:rPr>
      </w:pPr>
      <w:r w:rsidRPr="00344262">
        <w:rPr>
          <w:rFonts w:ascii="Times New Roman" w:eastAsia="Times New Roman" w:hAnsi="Times New Roman"/>
          <w:sz w:val="20"/>
          <w:szCs w:val="20"/>
          <w:lang w:val="es-US"/>
        </w:rPr>
        <w:t>Llamadas sin cargo: (866) 582-0943 Materiales GRATUITOS para bajar: www.</w:t>
      </w:r>
      <w:r w:rsidR="00450186">
        <w:rPr>
          <w:rFonts w:ascii="Times New Roman" w:eastAsia="Times New Roman" w:hAnsi="Times New Roman"/>
          <w:sz w:val="20"/>
          <w:szCs w:val="20"/>
          <w:lang w:val="es-US"/>
        </w:rPr>
        <w:t>respectlife</w:t>
      </w:r>
      <w:r w:rsidRPr="00344262">
        <w:rPr>
          <w:rFonts w:ascii="Times New Roman" w:eastAsia="Times New Roman" w:hAnsi="Times New Roman"/>
          <w:sz w:val="20"/>
          <w:szCs w:val="20"/>
          <w:lang w:val="es-US"/>
        </w:rPr>
        <w:t>.org</w:t>
      </w:r>
    </w:p>
    <w:p w14:paraId="01890843" w14:textId="1BA2E1FE" w:rsidR="00852C5F" w:rsidRDefault="00663928" w:rsidP="00136B5E">
      <w:pPr>
        <w:pStyle w:val="EndnoteTex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 wp14:anchorId="55224954" wp14:editId="089A1EF9">
            <wp:extent cx="156028" cy="156028"/>
            <wp:effectExtent l="0" t="0" r="0" b="0"/>
            <wp:docPr id="1" name="Picture 1" descr="A white cross with a blu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cross with a blue background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295" cy="17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1EA6">
        <w:rPr>
          <w:rFonts w:ascii="Times New Roman" w:eastAsia="Times New Roman" w:hAnsi="Times New Roman"/>
        </w:rPr>
        <w:t xml:space="preserve"> </w:t>
      </w:r>
      <w:r w:rsidR="00450186">
        <w:rPr>
          <w:rFonts w:ascii="Times New Roman" w:eastAsia="Times New Roman" w:hAnsi="Times New Roman"/>
        </w:rPr>
        <w:t>USCCB Respect Life</w:t>
      </w:r>
      <w:r w:rsidR="00386B1C" w:rsidRPr="004756FC">
        <w:rPr>
          <w:rFonts w:ascii="Times New Roman" w:eastAsia="Times New Roman" w:hAnsi="Times New Roman"/>
        </w:rPr>
        <w:t xml:space="preserve"> |</w:t>
      </w:r>
      <w:r w:rsidR="00386B1C" w:rsidRPr="004756FC">
        <w:rPr>
          <w:noProof/>
        </w:rPr>
        <w:drawing>
          <wp:inline distT="0" distB="0" distL="0" distR="0" wp14:anchorId="30827DC1" wp14:editId="191F1F38">
            <wp:extent cx="209550" cy="209550"/>
            <wp:effectExtent l="0" t="0" r="0" b="0"/>
            <wp:docPr id="2" name="Picture 2" descr="H:\PLB\6 -- Office Info\Logos\Twitter Logos\TwitterLogo_#55ac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PLB\6 -- Office Info\Logos\Twitter Logos\TwitterLogo_#55ace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B1C" w:rsidRPr="004756FC">
        <w:rPr>
          <w:rFonts w:ascii="Times New Roman" w:eastAsia="Times New Roman" w:hAnsi="Times New Roman"/>
        </w:rPr>
        <w:t>@usccbprolife |</w:t>
      </w:r>
      <w:r w:rsidR="00386B1C" w:rsidRPr="004756FC">
        <w:rPr>
          <w:noProof/>
        </w:rPr>
        <w:drawing>
          <wp:inline distT="0" distB="0" distL="0" distR="0" wp14:anchorId="59FD7378" wp14:editId="6B43B169">
            <wp:extent cx="209550" cy="209550"/>
            <wp:effectExtent l="0" t="0" r="0" b="0"/>
            <wp:docPr id="3" name="Picture 3" descr="H:\PLB\6 -- Office Info\Logos\Twitter Logos\TwitterLogo_#55ac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PLB\6 -- Office Info\Logos\Twitter Logos\TwitterLogo_#55ace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B1C" w:rsidRPr="004756FC">
        <w:rPr>
          <w:rFonts w:ascii="Times New Roman" w:eastAsia="Times New Roman" w:hAnsi="Times New Roman"/>
        </w:rPr>
        <w:t>@ProjectRachel</w:t>
      </w:r>
    </w:p>
    <w:p w14:paraId="010E98A2" w14:textId="77777777" w:rsidR="007120CF" w:rsidRDefault="007120CF" w:rsidP="00136B5E">
      <w:pPr>
        <w:pStyle w:val="EndnoteText"/>
        <w:rPr>
          <w:rFonts w:ascii="Times New Roman" w:eastAsia="Times New Roman" w:hAnsi="Times New Roman"/>
        </w:rPr>
      </w:pPr>
    </w:p>
    <w:p w14:paraId="28022B5D" w14:textId="77777777" w:rsidR="007120CF" w:rsidRPr="007120CF" w:rsidRDefault="007120CF" w:rsidP="00136B5E">
      <w:pPr>
        <w:pStyle w:val="EndnoteText"/>
        <w:rPr>
          <w:rFonts w:ascii="Times New Roman" w:hAnsi="Times New Roman"/>
          <w:lang w:val="es-US"/>
        </w:rPr>
      </w:pPr>
      <w:r w:rsidRPr="007120CF">
        <w:rPr>
          <w:rFonts w:ascii="Times New Roman" w:hAnsi="Times New Roman"/>
          <w:lang w:val="es-US"/>
        </w:rPr>
        <w:t>Reimpreso (citado) del programa Respetemos la Vida, copyright</w:t>
      </w:r>
      <w:r>
        <w:rPr>
          <w:rFonts w:ascii="Times New Roman" w:hAnsi="Times New Roman"/>
          <w:lang w:val="es-US"/>
        </w:rPr>
        <w:t xml:space="preserve"> </w:t>
      </w:r>
      <w:r w:rsidRPr="007120CF">
        <w:rPr>
          <w:rFonts w:ascii="Times New Roman" w:hAnsi="Times New Roman"/>
          <w:lang w:val="es-US"/>
        </w:rPr>
        <w:t xml:space="preserve">© 2017, </w:t>
      </w:r>
      <w:proofErr w:type="spellStart"/>
      <w:r w:rsidRPr="007120CF">
        <w:rPr>
          <w:rFonts w:ascii="Times New Roman" w:hAnsi="Times New Roman"/>
          <w:lang w:val="es-US"/>
        </w:rPr>
        <w:t>United</w:t>
      </w:r>
      <w:proofErr w:type="spellEnd"/>
      <w:r w:rsidRPr="007120CF">
        <w:rPr>
          <w:rFonts w:ascii="Times New Roman" w:hAnsi="Times New Roman"/>
          <w:lang w:val="es-US"/>
        </w:rPr>
        <w:t xml:space="preserve"> </w:t>
      </w:r>
      <w:proofErr w:type="spellStart"/>
      <w:r w:rsidRPr="007120CF">
        <w:rPr>
          <w:rFonts w:ascii="Times New Roman" w:hAnsi="Times New Roman"/>
          <w:lang w:val="es-US"/>
        </w:rPr>
        <w:t>States</w:t>
      </w:r>
      <w:proofErr w:type="spellEnd"/>
      <w:r w:rsidRPr="007120CF">
        <w:rPr>
          <w:rFonts w:ascii="Times New Roman" w:hAnsi="Times New Roman"/>
          <w:lang w:val="es-US"/>
        </w:rPr>
        <w:t xml:space="preserve"> </w:t>
      </w:r>
      <w:proofErr w:type="spellStart"/>
      <w:r w:rsidRPr="007120CF">
        <w:rPr>
          <w:rFonts w:ascii="Times New Roman" w:hAnsi="Times New Roman"/>
          <w:lang w:val="es-US"/>
        </w:rPr>
        <w:t>Conference</w:t>
      </w:r>
      <w:proofErr w:type="spellEnd"/>
      <w:r w:rsidRPr="007120CF">
        <w:rPr>
          <w:rFonts w:ascii="Times New Roman" w:hAnsi="Times New Roman"/>
          <w:lang w:val="es-US"/>
        </w:rPr>
        <w:t xml:space="preserve"> </w:t>
      </w:r>
      <w:proofErr w:type="spellStart"/>
      <w:r w:rsidRPr="007120CF">
        <w:rPr>
          <w:rFonts w:ascii="Times New Roman" w:hAnsi="Times New Roman"/>
          <w:lang w:val="es-US"/>
        </w:rPr>
        <w:t>of</w:t>
      </w:r>
      <w:proofErr w:type="spellEnd"/>
      <w:r w:rsidRPr="007120CF">
        <w:rPr>
          <w:rFonts w:ascii="Times New Roman" w:hAnsi="Times New Roman"/>
          <w:lang w:val="es-US"/>
        </w:rPr>
        <w:t xml:space="preserve"> </w:t>
      </w:r>
      <w:proofErr w:type="spellStart"/>
      <w:r w:rsidRPr="007120CF">
        <w:rPr>
          <w:rFonts w:ascii="Times New Roman" w:hAnsi="Times New Roman"/>
          <w:lang w:val="es-US"/>
        </w:rPr>
        <w:t>Catholic</w:t>
      </w:r>
      <w:proofErr w:type="spellEnd"/>
      <w:r w:rsidRPr="007120CF">
        <w:rPr>
          <w:rFonts w:ascii="Times New Roman" w:hAnsi="Times New Roman"/>
          <w:lang w:val="es-US"/>
        </w:rPr>
        <w:t xml:space="preserve"> </w:t>
      </w:r>
      <w:proofErr w:type="spellStart"/>
      <w:r w:rsidRPr="007120CF">
        <w:rPr>
          <w:rFonts w:ascii="Times New Roman" w:hAnsi="Times New Roman"/>
          <w:lang w:val="es-US"/>
        </w:rPr>
        <w:t>Bishops</w:t>
      </w:r>
      <w:proofErr w:type="spellEnd"/>
      <w:r w:rsidRPr="007120CF">
        <w:rPr>
          <w:rFonts w:ascii="Times New Roman" w:hAnsi="Times New Roman"/>
          <w:lang w:val="es-US"/>
        </w:rPr>
        <w:t>, Washington, D.C. Todos derechos reservados.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 Bold">
    <w:altName w:val="Palatino Linotype"/>
    <w:panose1 w:val="020B0604020202020204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9902B" w14:textId="77777777" w:rsidR="001B708B" w:rsidRPr="00386B1C" w:rsidRDefault="00386B1C" w:rsidP="00386B1C"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Copyright © 2017, United States Conference of Catholic Bishops, Washington, D.C. </w:t>
    </w:r>
    <w:proofErr w:type="spellStart"/>
    <w:r>
      <w:rPr>
        <w:rFonts w:ascii="Times New Roman" w:hAnsi="Times New Roman"/>
        <w:sz w:val="20"/>
        <w:szCs w:val="20"/>
      </w:rPr>
      <w:t>Todos</w:t>
    </w:r>
    <w:proofErr w:type="spellEnd"/>
    <w:r>
      <w:rPr>
        <w:rFonts w:ascii="Times New Roman" w:hAnsi="Times New Roman"/>
        <w:sz w:val="20"/>
        <w:szCs w:val="20"/>
      </w:rPr>
      <w:t xml:space="preserve"> </w:t>
    </w:r>
    <w:proofErr w:type="spellStart"/>
    <w:r>
      <w:rPr>
        <w:rFonts w:ascii="Times New Roman" w:hAnsi="Times New Roman"/>
        <w:sz w:val="20"/>
        <w:szCs w:val="20"/>
      </w:rPr>
      <w:t>los</w:t>
    </w:r>
    <w:proofErr w:type="spellEnd"/>
    <w:r>
      <w:rPr>
        <w:rFonts w:ascii="Times New Roman" w:hAnsi="Times New Roman"/>
        <w:sz w:val="20"/>
        <w:szCs w:val="20"/>
      </w:rPr>
      <w:t xml:space="preserve"> derechos </w:t>
    </w:r>
    <w:proofErr w:type="spellStart"/>
    <w:r>
      <w:rPr>
        <w:rFonts w:ascii="Times New Roman" w:hAnsi="Times New Roman"/>
        <w:sz w:val="20"/>
        <w:szCs w:val="20"/>
      </w:rPr>
      <w:t>reservados</w:t>
    </w:r>
    <w:proofErr w:type="spellEnd"/>
    <w:r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CAA86" w14:textId="77777777" w:rsidR="001F5B19" w:rsidRDefault="001F5B19" w:rsidP="00136B5E">
      <w:pPr>
        <w:spacing w:after="0" w:line="240" w:lineRule="auto"/>
      </w:pPr>
      <w:r>
        <w:separator/>
      </w:r>
    </w:p>
  </w:footnote>
  <w:footnote w:type="continuationSeparator" w:id="0">
    <w:p w14:paraId="6A66958B" w14:textId="77777777" w:rsidR="001F5B19" w:rsidRDefault="001F5B19" w:rsidP="00136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84C"/>
    <w:rsid w:val="00045375"/>
    <w:rsid w:val="000524EC"/>
    <w:rsid w:val="00081EA6"/>
    <w:rsid w:val="000C4ECE"/>
    <w:rsid w:val="000D0049"/>
    <w:rsid w:val="001042A7"/>
    <w:rsid w:val="00116437"/>
    <w:rsid w:val="00136B5E"/>
    <w:rsid w:val="0014784C"/>
    <w:rsid w:val="00191B6F"/>
    <w:rsid w:val="001B708B"/>
    <w:rsid w:val="001C17FA"/>
    <w:rsid w:val="001F5B19"/>
    <w:rsid w:val="00244CF4"/>
    <w:rsid w:val="00330A3B"/>
    <w:rsid w:val="0036551B"/>
    <w:rsid w:val="00386B1C"/>
    <w:rsid w:val="004173FF"/>
    <w:rsid w:val="00446547"/>
    <w:rsid w:val="00450186"/>
    <w:rsid w:val="004F3E47"/>
    <w:rsid w:val="004F5A3D"/>
    <w:rsid w:val="005B4CD6"/>
    <w:rsid w:val="005E4E68"/>
    <w:rsid w:val="005F6210"/>
    <w:rsid w:val="00663928"/>
    <w:rsid w:val="006C0476"/>
    <w:rsid w:val="006C1364"/>
    <w:rsid w:val="007120CF"/>
    <w:rsid w:val="00714D4D"/>
    <w:rsid w:val="00852C5F"/>
    <w:rsid w:val="00863D3A"/>
    <w:rsid w:val="00872C4C"/>
    <w:rsid w:val="00892115"/>
    <w:rsid w:val="00892480"/>
    <w:rsid w:val="008E1E74"/>
    <w:rsid w:val="00926C4C"/>
    <w:rsid w:val="009C6CA6"/>
    <w:rsid w:val="009F70E8"/>
    <w:rsid w:val="00A74AC7"/>
    <w:rsid w:val="00A93A09"/>
    <w:rsid w:val="00B1608B"/>
    <w:rsid w:val="00B62418"/>
    <w:rsid w:val="00B74D10"/>
    <w:rsid w:val="00B766E3"/>
    <w:rsid w:val="00BA31F2"/>
    <w:rsid w:val="00BC33F9"/>
    <w:rsid w:val="00BE56B5"/>
    <w:rsid w:val="00BF5CEE"/>
    <w:rsid w:val="00C53783"/>
    <w:rsid w:val="00D12FDE"/>
    <w:rsid w:val="00D54A11"/>
    <w:rsid w:val="00DE0B5C"/>
    <w:rsid w:val="00DF3D67"/>
    <w:rsid w:val="00E11662"/>
    <w:rsid w:val="00E36201"/>
    <w:rsid w:val="00E36752"/>
    <w:rsid w:val="00E4671A"/>
    <w:rsid w:val="00E60B33"/>
    <w:rsid w:val="00EA584C"/>
    <w:rsid w:val="00F741FB"/>
    <w:rsid w:val="00FC1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6B34D3FE"/>
  <w15:chartTrackingRefBased/>
  <w15:docId w15:val="{46F96C3E-8290-49EB-8283-6FD0FE6C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584C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3A5C69"/>
    <w:pPr>
      <w:widowControl w:val="0"/>
      <w:spacing w:after="0" w:line="240" w:lineRule="auto"/>
      <w:ind w:left="361"/>
      <w:outlineLvl w:val="0"/>
    </w:pPr>
    <w:rPr>
      <w:rFonts w:ascii="Adobe Caslon Pro Bold" w:eastAsia="Adobe Caslon Pro Bold" w:hAnsi="Adobe Caslon Pro Bol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A584C"/>
    <w:rPr>
      <w:color w:val="0563C1"/>
      <w:u w:val="single"/>
    </w:rPr>
  </w:style>
  <w:style w:type="character" w:styleId="Emphasis">
    <w:name w:val="Emphasis"/>
    <w:uiPriority w:val="20"/>
    <w:qFormat/>
    <w:rsid w:val="00EA584C"/>
    <w:rPr>
      <w:i/>
      <w:iCs/>
    </w:rPr>
  </w:style>
  <w:style w:type="character" w:customStyle="1" w:styleId="apple-converted-space">
    <w:name w:val="apple-converted-space"/>
    <w:basedOn w:val="DefaultParagraphFont"/>
    <w:rsid w:val="00EA584C"/>
  </w:style>
  <w:style w:type="paragraph" w:styleId="FootnoteText">
    <w:name w:val="footnote text"/>
    <w:basedOn w:val="Normal"/>
    <w:link w:val="FootnoteTextChar"/>
    <w:uiPriority w:val="99"/>
    <w:semiHidden/>
    <w:unhideWhenUsed/>
    <w:rsid w:val="00EA58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A584C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A584C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F5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E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F5E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E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5E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5E0E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365A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365AC1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65AC1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E30924"/>
    <w:rPr>
      <w:color w:val="954F72"/>
      <w:u w:val="single"/>
    </w:rPr>
  </w:style>
  <w:style w:type="character" w:customStyle="1" w:styleId="Mention1">
    <w:name w:val="Mention1"/>
    <w:uiPriority w:val="99"/>
    <w:semiHidden/>
    <w:unhideWhenUsed/>
    <w:rsid w:val="00B77468"/>
    <w:rPr>
      <w:color w:val="2B579A"/>
      <w:shd w:val="clear" w:color="auto" w:fill="E6E6E6"/>
    </w:rPr>
  </w:style>
  <w:style w:type="character" w:customStyle="1" w:styleId="Heading1Char">
    <w:name w:val="Heading 1 Char"/>
    <w:link w:val="Heading1"/>
    <w:uiPriority w:val="1"/>
    <w:rsid w:val="003A5C69"/>
    <w:rPr>
      <w:rFonts w:ascii="Adobe Caslon Pro Bold" w:eastAsia="Adobe Caslon Pro Bold" w:hAnsi="Adobe Caslon Pro Bold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3A5C69"/>
    <w:pPr>
      <w:widowControl w:val="0"/>
      <w:spacing w:before="120" w:after="0" w:line="240" w:lineRule="auto"/>
      <w:ind w:left="359"/>
    </w:pPr>
    <w:rPr>
      <w:rFonts w:ascii="Tahoma" w:eastAsia="Tahoma" w:hAnsi="Tahoma"/>
      <w:sz w:val="17"/>
      <w:szCs w:val="17"/>
    </w:rPr>
  </w:style>
  <w:style w:type="character" w:customStyle="1" w:styleId="BodyTextChar">
    <w:name w:val="Body Text Char"/>
    <w:link w:val="BodyText"/>
    <w:uiPriority w:val="1"/>
    <w:rsid w:val="003A5C69"/>
    <w:rPr>
      <w:rFonts w:ascii="Tahoma" w:eastAsia="Tahoma" w:hAnsi="Tahoma"/>
      <w:sz w:val="17"/>
      <w:szCs w:val="17"/>
    </w:rPr>
  </w:style>
  <w:style w:type="character" w:styleId="Mention">
    <w:name w:val="Mention"/>
    <w:uiPriority w:val="99"/>
    <w:semiHidden/>
    <w:unhideWhenUsed/>
    <w:rsid w:val="00615DE9"/>
    <w:rPr>
      <w:color w:val="2B579A"/>
      <w:shd w:val="clear" w:color="auto" w:fill="E6E6E6"/>
    </w:rPr>
  </w:style>
  <w:style w:type="paragraph" w:styleId="NormalWeb">
    <w:name w:val="Normal (Web)"/>
    <w:basedOn w:val="Normal"/>
    <w:rsid w:val="001042A7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B70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B708B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1B70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708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hyperlink" Target="http://www.usccb.org/prayer-and-worship/bereavement-and-funerals/overview-of-catholic-funeral-rites.cfm" TargetMode="External"/><Relationship Id="rId7" Type="http://schemas.openxmlformats.org/officeDocument/2006/relationships/hyperlink" Target="https://w2.vatican.va/content/francesco/es/audiences/2016/documents/papa-francesco_20161130_udienza-generale.html" TargetMode="External"/><Relationship Id="rId2" Type="http://schemas.openxmlformats.org/officeDocument/2006/relationships/hyperlink" Target="http://www.usccb.org/about/doctrine/ethical-and-religious-directives/" TargetMode="External"/><Relationship Id="rId1" Type="http://schemas.openxmlformats.org/officeDocument/2006/relationships/hyperlink" Target="https://w2.vatican.va/content/francesco/es/audiences/2013/documents/papa-francesco_20131127_udienza-generale.html" TargetMode="External"/><Relationship Id="rId6" Type="http://schemas.openxmlformats.org/officeDocument/2006/relationships/hyperlink" Target="http://www.usccb.org/prayer-and-worship/bereavement-and-funerals/prayers-for-death-and-dying.cfm" TargetMode="External"/><Relationship Id="rId5" Type="http://schemas.openxmlformats.org/officeDocument/2006/relationships/hyperlink" Target="https://w2.vatican.va/content/benedict-xvi/es/messages/sick/documents/hf_ben-xvi_mes_20111120_world-day-of-the-sick-2012.html" TargetMode="External"/><Relationship Id="rId4" Type="http://schemas.openxmlformats.org/officeDocument/2006/relationships/hyperlink" Target="https://w2.vatican.va/content/francesco/es/speeches/2015/march/documents/papa-francesco_20150305_pontificia-accademia-vita.html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855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Links>
    <vt:vector size="54" baseType="variant">
      <vt:variant>
        <vt:i4>4915279</vt:i4>
      </vt:variant>
      <vt:variant>
        <vt:i4>24</vt:i4>
      </vt:variant>
      <vt:variant>
        <vt:i4>0</vt:i4>
      </vt:variant>
      <vt:variant>
        <vt:i4>5</vt:i4>
      </vt:variant>
      <vt:variant>
        <vt:lpwstr>http://www.usccb.org/respectlife</vt:lpwstr>
      </vt:variant>
      <vt:variant>
        <vt:lpwstr/>
      </vt:variant>
      <vt:variant>
        <vt:i4>2359334</vt:i4>
      </vt:variant>
      <vt:variant>
        <vt:i4>21</vt:i4>
      </vt:variant>
      <vt:variant>
        <vt:i4>0</vt:i4>
      </vt:variant>
      <vt:variant>
        <vt:i4>5</vt:i4>
      </vt:variant>
      <vt:variant>
        <vt:lpwstr>http://www.entypo.com/</vt:lpwstr>
      </vt:variant>
      <vt:variant>
        <vt:lpwstr/>
      </vt:variant>
      <vt:variant>
        <vt:i4>6291561</vt:i4>
      </vt:variant>
      <vt:variant>
        <vt:i4>18</vt:i4>
      </vt:variant>
      <vt:variant>
        <vt:i4>0</vt:i4>
      </vt:variant>
      <vt:variant>
        <vt:i4>5</vt:i4>
      </vt:variant>
      <vt:variant>
        <vt:lpwstr>https://w2.vatican.va/content/francesco/es/audiences/2016/documents/papa-francesco_20161130_udienza-generale.html</vt:lpwstr>
      </vt:variant>
      <vt:variant>
        <vt:lpwstr/>
      </vt:variant>
      <vt:variant>
        <vt:i4>1114205</vt:i4>
      </vt:variant>
      <vt:variant>
        <vt:i4>15</vt:i4>
      </vt:variant>
      <vt:variant>
        <vt:i4>0</vt:i4>
      </vt:variant>
      <vt:variant>
        <vt:i4>5</vt:i4>
      </vt:variant>
      <vt:variant>
        <vt:lpwstr>http://www.usccb.org/prayer-and-worship/bereavement-and-funerals/prayers-for-death-and-dying.cfm</vt:lpwstr>
      </vt:variant>
      <vt:variant>
        <vt:lpwstr/>
      </vt:variant>
      <vt:variant>
        <vt:i4>6619171</vt:i4>
      </vt:variant>
      <vt:variant>
        <vt:i4>12</vt:i4>
      </vt:variant>
      <vt:variant>
        <vt:i4>0</vt:i4>
      </vt:variant>
      <vt:variant>
        <vt:i4>5</vt:i4>
      </vt:variant>
      <vt:variant>
        <vt:lpwstr>https://w2.vatican.va/content/benedict-xvi/es/messages/sick/documents/hf_ben-xvi_mes_20111120_world-day-of-the-sick-2012.html</vt:lpwstr>
      </vt:variant>
      <vt:variant>
        <vt:lpwstr/>
      </vt:variant>
      <vt:variant>
        <vt:i4>4980819</vt:i4>
      </vt:variant>
      <vt:variant>
        <vt:i4>9</vt:i4>
      </vt:variant>
      <vt:variant>
        <vt:i4>0</vt:i4>
      </vt:variant>
      <vt:variant>
        <vt:i4>5</vt:i4>
      </vt:variant>
      <vt:variant>
        <vt:lpwstr>https://w2.vatican.va/content/francesco/es/speeches/2015/march/documents/papa-francesco_20150305_pontificia-accademia-vita.html</vt:lpwstr>
      </vt:variant>
      <vt:variant>
        <vt:lpwstr/>
      </vt:variant>
      <vt:variant>
        <vt:i4>7864373</vt:i4>
      </vt:variant>
      <vt:variant>
        <vt:i4>6</vt:i4>
      </vt:variant>
      <vt:variant>
        <vt:i4>0</vt:i4>
      </vt:variant>
      <vt:variant>
        <vt:i4>5</vt:i4>
      </vt:variant>
      <vt:variant>
        <vt:lpwstr>http://www.usccb.org/prayer-and-worship/bereavement-and-funerals/overview-of-catholic-funeral-rites.cfm</vt:lpwstr>
      </vt:variant>
      <vt:variant>
        <vt:lpwstr/>
      </vt:variant>
      <vt:variant>
        <vt:i4>4915207</vt:i4>
      </vt:variant>
      <vt:variant>
        <vt:i4>3</vt:i4>
      </vt:variant>
      <vt:variant>
        <vt:i4>0</vt:i4>
      </vt:variant>
      <vt:variant>
        <vt:i4>5</vt:i4>
      </vt:variant>
      <vt:variant>
        <vt:lpwstr>http://www.usccb.org/about/doctrine/ethical-and-religious-directives/</vt:lpwstr>
      </vt:variant>
      <vt:variant>
        <vt:lpwstr/>
      </vt:variant>
      <vt:variant>
        <vt:i4>6357102</vt:i4>
      </vt:variant>
      <vt:variant>
        <vt:i4>0</vt:i4>
      </vt:variant>
      <vt:variant>
        <vt:i4>0</vt:i4>
      </vt:variant>
      <vt:variant>
        <vt:i4>5</vt:i4>
      </vt:variant>
      <vt:variant>
        <vt:lpwstr>https://w2.vatican.va/content/francesco/es/audiences/2013/documents/papa-francesco_20131127_udienza-generale.html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Mindling, Rev. Dan</dc:creator>
  <cp:keywords/>
  <dc:description/>
  <cp:lastModifiedBy>Anne McGuire</cp:lastModifiedBy>
  <cp:revision>9</cp:revision>
  <cp:lastPrinted>2017-06-29T01:27:00Z</cp:lastPrinted>
  <dcterms:created xsi:type="dcterms:W3CDTF">2017-09-01T14:56:00Z</dcterms:created>
  <dcterms:modified xsi:type="dcterms:W3CDTF">2022-08-02T16:21:00Z</dcterms:modified>
</cp:coreProperties>
</file>