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62397" w14:textId="77777777" w:rsidR="00943043" w:rsidRPr="009403E0" w:rsidRDefault="00943043" w:rsidP="00C40A7A">
      <w:pPr>
        <w:shd w:val="clear" w:color="auto" w:fill="FFFFFF"/>
        <w:jc w:val="center"/>
        <w:rPr>
          <w:b/>
          <w:bCs/>
          <w:color w:val="000000" w:themeColor="text1"/>
          <w:sz w:val="22"/>
          <w:szCs w:val="22"/>
        </w:rPr>
      </w:pPr>
      <w:r w:rsidRPr="009403E0">
        <w:rPr>
          <w:b/>
          <w:bCs/>
          <w:color w:val="000000" w:themeColor="text1"/>
          <w:sz w:val="22"/>
          <w:szCs w:val="22"/>
        </w:rPr>
        <w:t>Respeta la Vida | Oración y acción: Guía para la oración</w:t>
      </w:r>
    </w:p>
    <w:p w14:paraId="58001F7C" w14:textId="581F287B" w:rsidR="00943043" w:rsidRPr="009403E0" w:rsidRDefault="00943043" w:rsidP="00C40A7A">
      <w:pPr>
        <w:shd w:val="clear" w:color="auto" w:fill="FFFFFF"/>
        <w:jc w:val="center"/>
        <w:rPr>
          <w:rFonts w:eastAsia="Arial Unicode MS"/>
          <w:b/>
          <w:bCs/>
          <w:i/>
          <w:iCs/>
          <w:sz w:val="22"/>
          <w:szCs w:val="22"/>
        </w:rPr>
      </w:pPr>
      <w:r w:rsidRPr="009403E0">
        <w:rPr>
          <w:rFonts w:eastAsia="Arial Unicode MS"/>
          <w:b/>
          <w:bCs/>
          <w:i/>
          <w:iCs/>
          <w:sz w:val="22"/>
          <w:szCs w:val="22"/>
        </w:rPr>
        <w:t>Parejas que luchan contra la infertilidad</w:t>
      </w:r>
    </w:p>
    <w:p w14:paraId="23B4116A" w14:textId="77777777" w:rsidR="00C40A7A" w:rsidRDefault="00C40A7A" w:rsidP="001677A8">
      <w:pPr>
        <w:pStyle w:val="Body"/>
        <w:spacing w:after="120" w:line="240" w:lineRule="auto"/>
        <w:ind w:right="-15"/>
        <w:rPr>
          <w:rFonts w:ascii="Times New Roman" w:hAnsi="Times New Roman" w:cs="Times New Roman"/>
          <w:b/>
          <w:bCs/>
          <w:color w:val="000000" w:themeColor="text1"/>
          <w:lang w:val="es-ES_tradnl"/>
        </w:rPr>
      </w:pPr>
    </w:p>
    <w:p w14:paraId="73A37833" w14:textId="668F54C6" w:rsidR="00943043" w:rsidRPr="009403E0" w:rsidRDefault="00943043" w:rsidP="001677A8">
      <w:pPr>
        <w:pStyle w:val="Body"/>
        <w:spacing w:after="120" w:line="240" w:lineRule="auto"/>
        <w:ind w:right="-15"/>
        <w:rPr>
          <w:rFonts w:ascii="Times New Roman" w:hAnsi="Times New Roman" w:cs="Times New Roman"/>
          <w:smallCaps/>
          <w:color w:val="000000" w:themeColor="text1"/>
          <w:lang w:val="es-ES_tradnl"/>
        </w:rPr>
      </w:pPr>
      <w:r w:rsidRPr="009403E0">
        <w:rPr>
          <w:rFonts w:ascii="Times New Roman" w:hAnsi="Times New Roman" w:cs="Times New Roman"/>
          <w:b/>
          <w:bCs/>
          <w:color w:val="000000" w:themeColor="text1"/>
          <w:lang w:val="es-ES_tradnl"/>
        </w:rPr>
        <w:t>Inter</w:t>
      </w:r>
      <w:r w:rsidR="009403E0">
        <w:rPr>
          <w:rFonts w:ascii="Times New Roman" w:hAnsi="Times New Roman" w:cs="Times New Roman"/>
          <w:b/>
          <w:bCs/>
          <w:color w:val="000000" w:themeColor="text1"/>
          <w:lang w:val="es-ES_tradnl"/>
        </w:rPr>
        <w:t>c</w:t>
      </w:r>
      <w:r w:rsidRPr="009403E0">
        <w:rPr>
          <w:rFonts w:ascii="Times New Roman" w:hAnsi="Times New Roman" w:cs="Times New Roman"/>
          <w:b/>
          <w:bCs/>
          <w:color w:val="000000" w:themeColor="text1"/>
          <w:lang w:val="es-ES_tradnl"/>
        </w:rPr>
        <w:t>e</w:t>
      </w:r>
      <w:r w:rsidR="009403E0">
        <w:rPr>
          <w:rFonts w:ascii="Times New Roman" w:hAnsi="Times New Roman" w:cs="Times New Roman"/>
          <w:b/>
          <w:bCs/>
          <w:color w:val="000000" w:themeColor="text1"/>
          <w:lang w:val="es-ES_tradnl"/>
        </w:rPr>
        <w:t>d</w:t>
      </w:r>
      <w:r w:rsidRPr="009403E0">
        <w:rPr>
          <w:rFonts w:ascii="Times New Roman" w:hAnsi="Times New Roman" w:cs="Times New Roman"/>
          <w:b/>
          <w:bCs/>
          <w:color w:val="000000" w:themeColor="text1"/>
          <w:lang w:val="es-ES_tradnl"/>
        </w:rPr>
        <w:t xml:space="preserve">e: </w:t>
      </w:r>
      <w:r w:rsidRPr="009403E0">
        <w:rPr>
          <w:rFonts w:ascii="Times New Roman" w:hAnsi="Times New Roman" w:cs="Times New Roman"/>
          <w:color w:val="000000" w:themeColor="text1"/>
          <w:lang w:val="es-ES_tradnl"/>
        </w:rPr>
        <w:t>Rezamos para que las parejas que luchan con la infertilidad conozcan la cercanía de Cristo en su sufrimiento y reciban la gracia para confiar en Su voluntad perfecta.</w:t>
      </w:r>
    </w:p>
    <w:p w14:paraId="010F106E" w14:textId="77777777" w:rsidR="00943043" w:rsidRPr="009403E0" w:rsidRDefault="00943043" w:rsidP="001677A8">
      <w:pPr>
        <w:pStyle w:val="Body"/>
        <w:spacing w:after="120" w:line="240" w:lineRule="auto"/>
        <w:ind w:right="-15"/>
        <w:rPr>
          <w:rFonts w:ascii="Times New Roman" w:hAnsi="Times New Roman" w:cs="Times New Roman"/>
          <w:b/>
          <w:bCs/>
          <w:color w:val="000000" w:themeColor="text1"/>
          <w:lang w:val="es-ES_tradnl"/>
        </w:rPr>
      </w:pPr>
      <w:r w:rsidRPr="009403E0">
        <w:rPr>
          <w:rFonts w:ascii="Times New Roman" w:hAnsi="Times New Roman" w:cs="Times New Roman"/>
          <w:b/>
          <w:bCs/>
          <w:color w:val="000000" w:themeColor="text1"/>
          <w:lang w:val="es-ES_tradnl"/>
        </w:rPr>
        <w:t xml:space="preserve">Reza: </w:t>
      </w:r>
      <w:r w:rsidRPr="009403E0">
        <w:rPr>
          <w:rFonts w:ascii="Times New Roman" w:eastAsia="Helvetica Neue LT Pro 55 Roman" w:hAnsi="Times New Roman" w:cs="Times New Roman"/>
          <w:i/>
          <w:color w:val="000000" w:themeColor="text1"/>
          <w:lang w:val="es-ES_tradnl"/>
        </w:rPr>
        <w:t>Padre nuestro, 3 Ave Marías, Gloria</w:t>
      </w:r>
    </w:p>
    <w:p w14:paraId="2F4686FD" w14:textId="29EE09EE" w:rsidR="00943043" w:rsidRPr="009403E0" w:rsidRDefault="00943043" w:rsidP="001677A8">
      <w:pPr>
        <w:spacing w:after="120"/>
        <w:rPr>
          <w:sz w:val="22"/>
          <w:szCs w:val="22"/>
        </w:rPr>
      </w:pPr>
      <w:r w:rsidRPr="009403E0">
        <w:rPr>
          <w:b/>
          <w:bCs/>
          <w:color w:val="000000" w:themeColor="text1"/>
          <w:sz w:val="22"/>
          <w:szCs w:val="22"/>
        </w:rPr>
        <w:t xml:space="preserve">Reflexiona: </w:t>
      </w:r>
      <w:r w:rsidRPr="009403E0">
        <w:rPr>
          <w:sz w:val="22"/>
          <w:szCs w:val="22"/>
        </w:rPr>
        <w:t xml:space="preserve">A menudo asumimos que la paternidad o la maternidad se logra fácilmente después del "Sí, prometo", pero para muchas parejas casadas no es así. En algunas, la alegría de la concepción nunca llega. Otras sufren repetidos abortos espontáneos. Otras más sobrellevan la infertilidad secundaria: tras dar a luz a uno o más hijos, no pueden tener otro. La infertilidad puede ser una profunda cruz para las parejas que desean tener un hijo, y su sufrimiento puede ser abrumador. Las publicaciones en </w:t>
      </w:r>
      <w:r w:rsidR="009403E0">
        <w:rPr>
          <w:sz w:val="22"/>
          <w:szCs w:val="22"/>
        </w:rPr>
        <w:t xml:space="preserve">las </w:t>
      </w:r>
      <w:r w:rsidRPr="009403E0">
        <w:rPr>
          <w:sz w:val="22"/>
          <w:szCs w:val="22"/>
        </w:rPr>
        <w:t>redes sociales de embarazos, los anuncios de un bebé o ir a un "baby shower" puede intensificar el sentimiento de soledad al anhelar tener un hijo. La búsqueda de tratamientos médicos éticos con la esperanza de concebir puede ser física y emocionalmente agobiante y aumentar los sentimientos de aislamiento. Se estima que una de cada seis parejas enfrentará infertilidad, es decir que tú o alguien que conoces probablemente esté cargando esta cruz, a menudo en silencio y sin apoyo.</w:t>
      </w:r>
    </w:p>
    <w:p w14:paraId="6246AE77" w14:textId="77777777" w:rsidR="001677A8" w:rsidRDefault="00943043" w:rsidP="001677A8">
      <w:pPr>
        <w:spacing w:after="120"/>
        <w:rPr>
          <w:rFonts w:eastAsiaTheme="minorHAnsi"/>
          <w:i/>
          <w:iCs/>
          <w:color w:val="000000"/>
          <w:sz w:val="22"/>
          <w:szCs w:val="22"/>
        </w:rPr>
      </w:pPr>
      <w:r w:rsidRPr="009403E0">
        <w:rPr>
          <w:sz w:val="22"/>
          <w:szCs w:val="22"/>
        </w:rPr>
        <w:t>Podemos hallar esperanza en la verdad de que Dios no nos abandona en nuestro sufrimiento. La Iglesia desea caminar con todos los que soportan la carga de la infertilidad. San Juan Pablo II afirmó claramente que las parejas casadas</w:t>
      </w:r>
      <w:r w:rsidRPr="009403E0">
        <w:rPr>
          <w:rFonts w:eastAsiaTheme="minorHAnsi"/>
          <w:color w:val="000000"/>
          <w:sz w:val="22"/>
          <w:szCs w:val="22"/>
        </w:rPr>
        <w:t xml:space="preserve"> </w:t>
      </w:r>
      <w:r w:rsidRPr="009403E0">
        <w:rPr>
          <w:sz w:val="22"/>
          <w:szCs w:val="22"/>
        </w:rPr>
        <w:t>que no pueden tener</w:t>
      </w:r>
      <w:r w:rsidRPr="009403E0">
        <w:rPr>
          <w:rFonts w:eastAsiaTheme="minorHAnsi"/>
          <w:color w:val="000000"/>
          <w:sz w:val="22"/>
          <w:szCs w:val="22"/>
        </w:rPr>
        <w:t xml:space="preserve"> hijos "no son menos amados por Dios" y que "su amor recíproco es completo y fructífero cuando está abierto a los demás”.</w:t>
      </w:r>
      <w:r w:rsidRPr="009403E0">
        <w:rPr>
          <w:rFonts w:eastAsiaTheme="minorHAnsi"/>
          <w:color w:val="000000"/>
          <w:sz w:val="22"/>
          <w:szCs w:val="22"/>
          <w:vertAlign w:val="superscript"/>
        </w:rPr>
        <w:t>1</w:t>
      </w:r>
      <w:r w:rsidRPr="009403E0">
        <w:rPr>
          <w:rFonts w:eastAsiaTheme="minorHAnsi"/>
          <w:color w:val="000000"/>
          <w:sz w:val="22"/>
          <w:szCs w:val="22"/>
        </w:rPr>
        <w:t xml:space="preserve"> Es importante que las parejas que cargan la cruz de la infertilidad, y los que desean apoyarlos, sepan que </w:t>
      </w:r>
      <w:r w:rsidR="009403E0">
        <w:rPr>
          <w:rFonts w:eastAsiaTheme="minorHAnsi"/>
          <w:color w:val="000000"/>
          <w:sz w:val="22"/>
          <w:szCs w:val="22"/>
        </w:rPr>
        <w:t xml:space="preserve">el </w:t>
      </w:r>
      <w:r w:rsidRPr="009403E0">
        <w:rPr>
          <w:rFonts w:eastAsiaTheme="minorHAnsi"/>
          <w:color w:val="000000"/>
          <w:sz w:val="22"/>
          <w:szCs w:val="22"/>
        </w:rPr>
        <w:t xml:space="preserve">amor </w:t>
      </w:r>
      <w:r w:rsidR="009403E0">
        <w:rPr>
          <w:rFonts w:eastAsiaTheme="minorHAnsi"/>
          <w:color w:val="000000"/>
          <w:sz w:val="22"/>
          <w:szCs w:val="22"/>
        </w:rPr>
        <w:t xml:space="preserve">de ellos </w:t>
      </w:r>
      <w:r w:rsidRPr="009403E0">
        <w:rPr>
          <w:rFonts w:eastAsiaTheme="minorHAnsi"/>
          <w:color w:val="000000"/>
          <w:sz w:val="22"/>
          <w:szCs w:val="22"/>
        </w:rPr>
        <w:t xml:space="preserve">aún es </w:t>
      </w:r>
      <w:r w:rsidRPr="009403E0">
        <w:rPr>
          <w:rFonts w:eastAsiaTheme="minorHAnsi"/>
          <w:i/>
          <w:iCs/>
          <w:color w:val="000000"/>
          <w:sz w:val="22"/>
          <w:szCs w:val="22"/>
        </w:rPr>
        <w:t>fructífero</w:t>
      </w:r>
      <w:r w:rsidRPr="009403E0">
        <w:rPr>
          <w:rFonts w:eastAsiaTheme="minorHAnsi"/>
          <w:color w:val="000000"/>
          <w:sz w:val="22"/>
          <w:szCs w:val="22"/>
        </w:rPr>
        <w:t xml:space="preserve"> y su vida conyugal está llena de sentido. Rezamos para que las parejas que lidian con la infertilidad conozcan la cercanía de Cristo de manera especial y confíen en Su voluntad perfecta para su matrimonio y familia. Que nos esmeremos para ser canales de misericordia por medio de nuestro conocimiento, sensibilidad y apoyo. </w:t>
      </w:r>
      <w:r w:rsidRPr="009403E0">
        <w:rPr>
          <w:sz w:val="22"/>
          <w:szCs w:val="22"/>
        </w:rPr>
        <w:t xml:space="preserve"> </w:t>
      </w:r>
    </w:p>
    <w:p w14:paraId="2D24B815" w14:textId="0110FB87" w:rsidR="00943043" w:rsidRPr="009403E0" w:rsidRDefault="00943043" w:rsidP="001677A8">
      <w:pPr>
        <w:spacing w:after="120"/>
        <w:rPr>
          <w:rFonts w:eastAsiaTheme="minorHAnsi"/>
          <w:color w:val="000000"/>
          <w:sz w:val="22"/>
          <w:szCs w:val="22"/>
        </w:rPr>
      </w:pPr>
      <w:r w:rsidRPr="001677A8">
        <w:rPr>
          <w:rFonts w:eastAsiaTheme="minorHAnsi"/>
          <w:i/>
          <w:iCs/>
          <w:color w:val="000000"/>
          <w:sz w:val="20"/>
          <w:szCs w:val="20"/>
        </w:rPr>
        <w:t>La reflexión fue adaptada a partir de “</w:t>
      </w:r>
      <w:r w:rsidRPr="001677A8">
        <w:rPr>
          <w:rFonts w:eastAsiaTheme="minorHAnsi"/>
          <w:i/>
          <w:iCs/>
          <w:sz w:val="20"/>
          <w:szCs w:val="20"/>
        </w:rPr>
        <w:t>Siete consideraciones al afrontar la infertilidad</w:t>
      </w:r>
      <w:r w:rsidRPr="001677A8">
        <w:rPr>
          <w:rFonts w:eastAsiaTheme="minorHAnsi"/>
          <w:i/>
          <w:iCs/>
          <w:color w:val="000000"/>
          <w:sz w:val="20"/>
          <w:szCs w:val="20"/>
        </w:rPr>
        <w:t>”</w:t>
      </w:r>
      <w:r w:rsidRPr="001677A8">
        <w:rPr>
          <w:rFonts w:eastAsiaTheme="minorHAnsi"/>
          <w:i/>
          <w:iCs/>
          <w:sz w:val="20"/>
          <w:szCs w:val="20"/>
        </w:rPr>
        <w:t xml:space="preserve"> </w:t>
      </w:r>
      <w:r w:rsidR="00727696">
        <w:rPr>
          <w:rFonts w:eastAsiaTheme="minorHAnsi"/>
          <w:i/>
          <w:iCs/>
          <w:sz w:val="20"/>
          <w:szCs w:val="20"/>
        </w:rPr>
        <w:t>(</w:t>
      </w:r>
      <w:hyperlink r:id="rId7" w:history="1">
        <w:r w:rsidR="00727696" w:rsidRPr="00727696">
          <w:rPr>
            <w:rStyle w:val="Hyperlink"/>
            <w:rFonts w:eastAsiaTheme="minorHAnsi"/>
            <w:i/>
            <w:iCs/>
            <w:color w:val="4472C5"/>
            <w:sz w:val="20"/>
            <w:szCs w:val="20"/>
          </w:rPr>
          <w:t>https://es.respectlife.org/navigating-infertility</w:t>
        </w:r>
      </w:hyperlink>
      <w:r w:rsidRPr="001677A8">
        <w:rPr>
          <w:rFonts w:eastAsiaTheme="minorHAnsi"/>
          <w:i/>
          <w:iCs/>
          <w:color w:val="000000"/>
          <w:sz w:val="20"/>
          <w:szCs w:val="20"/>
        </w:rPr>
        <w:t>).</w:t>
      </w:r>
      <w:r w:rsidR="00727696">
        <w:rPr>
          <w:rFonts w:eastAsiaTheme="minorHAnsi"/>
          <w:i/>
          <w:iCs/>
          <w:color w:val="000000"/>
          <w:sz w:val="20"/>
          <w:szCs w:val="20"/>
        </w:rPr>
        <w:t xml:space="preserve"> </w:t>
      </w:r>
    </w:p>
    <w:p w14:paraId="2186D588" w14:textId="77777777" w:rsidR="00943043" w:rsidRPr="009403E0" w:rsidRDefault="00943043" w:rsidP="001677A8">
      <w:pPr>
        <w:pStyle w:val="Body"/>
        <w:spacing w:after="120" w:line="240" w:lineRule="auto"/>
        <w:ind w:right="-15"/>
        <w:rPr>
          <w:rFonts w:ascii="Times New Roman" w:hAnsi="Times New Roman" w:cs="Times New Roman"/>
          <w:i/>
          <w:iCs/>
          <w:color w:val="000000" w:themeColor="text1"/>
          <w:lang w:val="es-ES_tradnl"/>
        </w:rPr>
      </w:pPr>
      <w:r w:rsidRPr="009403E0">
        <w:rPr>
          <w:rFonts w:ascii="Times New Roman" w:hAnsi="Times New Roman" w:cs="Times New Roman"/>
          <w:b/>
          <w:bCs/>
          <w:color w:val="000000" w:themeColor="text1"/>
          <w:lang w:val="es-ES_tradnl"/>
        </w:rPr>
        <w:t xml:space="preserve">Actúa </w:t>
      </w:r>
      <w:r w:rsidRPr="009403E0">
        <w:rPr>
          <w:rFonts w:ascii="Times New Roman" w:hAnsi="Times New Roman" w:cs="Times New Roman"/>
          <w:i/>
          <w:iCs/>
          <w:color w:val="000000" w:themeColor="text1"/>
          <w:lang w:val="es-ES_tradnl"/>
        </w:rPr>
        <w:t>(elige una)</w:t>
      </w:r>
    </w:p>
    <w:p w14:paraId="2BA789FA" w14:textId="7CF20BBD" w:rsidR="00943043" w:rsidRPr="009403E0" w:rsidRDefault="00943043" w:rsidP="001677A8">
      <w:pPr>
        <w:pStyle w:val="Body"/>
        <w:numPr>
          <w:ilvl w:val="0"/>
          <w:numId w:val="3"/>
        </w:numPr>
        <w:spacing w:after="120" w:line="240" w:lineRule="auto"/>
        <w:ind w:right="-15"/>
        <w:rPr>
          <w:rFonts w:ascii="Times New Roman" w:hAnsi="Times New Roman" w:cs="Times New Roman"/>
          <w:i/>
          <w:iCs/>
          <w:color w:val="000000" w:themeColor="text1"/>
          <w:lang w:val="es-ES_tradnl"/>
        </w:rPr>
      </w:pPr>
      <w:r w:rsidRPr="009403E0">
        <w:rPr>
          <w:rFonts w:ascii="Times New Roman" w:hAnsi="Times New Roman" w:cs="Times New Roman"/>
          <w:lang w:val="es-ES_tradnl"/>
        </w:rPr>
        <w:t>Reza la Coronilla de la Divina Misericordia (</w:t>
      </w:r>
      <w:hyperlink r:id="rId8" w:history="1">
        <w:r w:rsidRPr="009403E0">
          <w:rPr>
            <w:rStyle w:val="Hyperlink"/>
            <w:rFonts w:ascii="Times New Roman" w:hAnsi="Times New Roman" w:cs="Times New Roman"/>
            <w:color w:val="006FC0"/>
            <w:lang w:val="es-ES_tradnl"/>
          </w:rPr>
          <w:t>usccb.org/divine-mercy-chaplet</w:t>
        </w:r>
      </w:hyperlink>
      <w:r w:rsidR="00341760" w:rsidRPr="00341760">
        <w:rPr>
          <w:rFonts w:ascii="Times New Roman" w:hAnsi="Times New Roman" w:cs="Times New Roman"/>
        </w:rPr>
        <w:t xml:space="preserve">, solo </w:t>
      </w:r>
      <w:proofErr w:type="spellStart"/>
      <w:r w:rsidR="00341760" w:rsidRPr="00341760">
        <w:rPr>
          <w:rFonts w:ascii="Times New Roman" w:hAnsi="Times New Roman" w:cs="Times New Roman"/>
        </w:rPr>
        <w:t>en</w:t>
      </w:r>
      <w:proofErr w:type="spellEnd"/>
      <w:r w:rsidR="00341760" w:rsidRPr="00341760">
        <w:rPr>
          <w:rFonts w:ascii="Times New Roman" w:hAnsi="Times New Roman" w:cs="Times New Roman"/>
        </w:rPr>
        <w:t xml:space="preserve"> </w:t>
      </w:r>
      <w:proofErr w:type="spellStart"/>
      <w:r w:rsidR="00341760" w:rsidRPr="00341760">
        <w:rPr>
          <w:rFonts w:ascii="Times New Roman" w:hAnsi="Times New Roman" w:cs="Times New Roman"/>
        </w:rPr>
        <w:t>inglés</w:t>
      </w:r>
      <w:proofErr w:type="spellEnd"/>
      <w:r w:rsidRPr="00341760">
        <w:rPr>
          <w:rFonts w:ascii="Times New Roman" w:hAnsi="Times New Roman" w:cs="Times New Roman"/>
          <w:lang w:val="es-ES_tradnl"/>
        </w:rPr>
        <w:t>)</w:t>
      </w:r>
      <w:r w:rsidRPr="009403E0">
        <w:rPr>
          <w:rFonts w:ascii="Times New Roman" w:hAnsi="Times New Roman" w:cs="Times New Roman"/>
          <w:lang w:val="es-ES_tradnl"/>
        </w:rPr>
        <w:t xml:space="preserve"> por todas las parejas </w:t>
      </w:r>
      <w:r w:rsidR="009403E0">
        <w:rPr>
          <w:rFonts w:ascii="Times New Roman" w:hAnsi="Times New Roman" w:cs="Times New Roman"/>
          <w:lang w:val="es-ES_tradnl"/>
        </w:rPr>
        <w:t xml:space="preserve">que </w:t>
      </w:r>
      <w:r w:rsidRPr="009403E0">
        <w:rPr>
          <w:rFonts w:ascii="Times New Roman" w:hAnsi="Times New Roman" w:cs="Times New Roman"/>
          <w:lang w:val="es-ES_tradnl"/>
        </w:rPr>
        <w:t>tienen dificultad para tener hijos.</w:t>
      </w:r>
    </w:p>
    <w:p w14:paraId="55650C84" w14:textId="792281A9" w:rsidR="00943043" w:rsidRPr="009403E0" w:rsidRDefault="009403E0" w:rsidP="001677A8">
      <w:pPr>
        <w:pStyle w:val="Body"/>
        <w:numPr>
          <w:ilvl w:val="0"/>
          <w:numId w:val="3"/>
        </w:numPr>
        <w:spacing w:after="120" w:line="240" w:lineRule="auto"/>
        <w:ind w:right="-15"/>
        <w:rPr>
          <w:rFonts w:ascii="Times New Roman" w:hAnsi="Times New Roman" w:cs="Times New Roman"/>
          <w:shd w:val="clear" w:color="auto" w:fill="FFFFFF"/>
          <w:lang w:val="es-ES_tradnl"/>
        </w:rPr>
      </w:pPr>
      <w:r w:rsidRPr="009403E0">
        <w:rPr>
          <w:rFonts w:ascii="Times New Roman" w:hAnsi="Times New Roman" w:cs="Times New Roman"/>
          <w:shd w:val="clear" w:color="auto" w:fill="FFFFFF"/>
          <w:lang w:val="es-ES_tradnl"/>
        </w:rPr>
        <w:t>E</w:t>
      </w:r>
      <w:r>
        <w:rPr>
          <w:rFonts w:ascii="Times New Roman" w:hAnsi="Times New Roman" w:cs="Times New Roman"/>
          <w:shd w:val="clear" w:color="auto" w:fill="FFFFFF"/>
          <w:lang w:val="es-ES_tradnl"/>
        </w:rPr>
        <w:t>li</w:t>
      </w:r>
      <w:r w:rsidRPr="009403E0">
        <w:rPr>
          <w:rFonts w:ascii="Times New Roman" w:hAnsi="Times New Roman" w:cs="Times New Roman"/>
          <w:shd w:val="clear" w:color="auto" w:fill="FFFFFF"/>
          <w:lang w:val="es-ES_tradnl"/>
        </w:rPr>
        <w:t>ge</w:t>
      </w:r>
      <w:r w:rsidR="00943043" w:rsidRPr="009403E0">
        <w:rPr>
          <w:rFonts w:ascii="Times New Roman" w:hAnsi="Times New Roman" w:cs="Times New Roman"/>
          <w:shd w:val="clear" w:color="auto" w:fill="FFFFFF"/>
          <w:lang w:val="es-ES_tradnl"/>
        </w:rPr>
        <w:t xml:space="preserve"> un día de esta semana para abstenerte de cosas dulces o de tu bocadillo favorito como recordatorio para acercarte a Cristo en los tiempos de sufrimiento y confianza en Su plan para nuestra vida.</w:t>
      </w:r>
    </w:p>
    <w:p w14:paraId="209E15D9" w14:textId="77777777" w:rsidR="00943043" w:rsidRPr="009403E0" w:rsidRDefault="00943043" w:rsidP="001677A8">
      <w:pPr>
        <w:pStyle w:val="Body"/>
        <w:numPr>
          <w:ilvl w:val="0"/>
          <w:numId w:val="3"/>
        </w:numPr>
        <w:spacing w:after="120" w:line="240" w:lineRule="auto"/>
        <w:ind w:right="-15"/>
        <w:rPr>
          <w:rFonts w:ascii="Times New Roman" w:hAnsi="Times New Roman" w:cs="Times New Roman"/>
          <w:color w:val="000000" w:themeColor="text1"/>
          <w:lang w:val="es-ES_tradnl"/>
        </w:rPr>
      </w:pPr>
      <w:r w:rsidRPr="009403E0">
        <w:rPr>
          <w:rFonts w:ascii="Times New Roman" w:hAnsi="Times New Roman" w:cs="Times New Roman"/>
          <w:color w:val="000000" w:themeColor="text1"/>
          <w:lang w:val="es-ES_tradnl"/>
        </w:rPr>
        <w:t>Ofrece algún otro sacrificio u oración que quieras realizar por la intención de este mes.</w:t>
      </w:r>
    </w:p>
    <w:p w14:paraId="2DFF772A" w14:textId="7681AB6B" w:rsidR="00943043" w:rsidRPr="009403E0" w:rsidRDefault="00943043" w:rsidP="00A86BBA">
      <w:pPr>
        <w:spacing w:after="240"/>
        <w:rPr>
          <w:sz w:val="22"/>
          <w:szCs w:val="22"/>
        </w:rPr>
      </w:pPr>
      <w:r w:rsidRPr="009403E0">
        <w:rPr>
          <w:b/>
          <w:bCs/>
          <w:color w:val="000000" w:themeColor="text1"/>
          <w:sz w:val="22"/>
          <w:szCs w:val="22"/>
        </w:rPr>
        <w:t xml:space="preserve">Un paso más: </w:t>
      </w:r>
      <w:r w:rsidRPr="009403E0">
        <w:rPr>
          <w:sz w:val="22"/>
          <w:szCs w:val="22"/>
          <w:shd w:val="clear" w:color="auto" w:fill="FFFFFF"/>
        </w:rPr>
        <w:t xml:space="preserve">Escucha como cuatro parejas católicas casadas se enfrentan a la cruz de la infertilidad y encuentran el amor allí. En este pódcast: </w:t>
      </w:r>
      <w:hyperlink r:id="rId9" w:history="1">
        <w:r w:rsidRPr="009403E0">
          <w:rPr>
            <w:rStyle w:val="Hyperlink"/>
            <w:rFonts w:eastAsiaTheme="majorEastAsia"/>
            <w:color w:val="006FC0"/>
            <w:sz w:val="22"/>
            <w:szCs w:val="22"/>
            <w:shd w:val="clear" w:color="auto" w:fill="FFFFFF"/>
          </w:rPr>
          <w:t>bit.ly/</w:t>
        </w:r>
        <w:proofErr w:type="spellStart"/>
        <w:r w:rsidRPr="009403E0">
          <w:rPr>
            <w:rStyle w:val="Hyperlink"/>
            <w:rFonts w:eastAsiaTheme="majorEastAsia"/>
            <w:color w:val="006FC0"/>
            <w:sz w:val="22"/>
            <w:szCs w:val="22"/>
            <w:shd w:val="clear" w:color="auto" w:fill="FFFFFF"/>
          </w:rPr>
          <w:t>fruitful</w:t>
        </w:r>
        <w:proofErr w:type="spellEnd"/>
        <w:r w:rsidRPr="009403E0">
          <w:rPr>
            <w:rStyle w:val="Hyperlink"/>
            <w:rFonts w:eastAsiaTheme="majorEastAsia"/>
            <w:color w:val="006FC0"/>
            <w:sz w:val="22"/>
            <w:szCs w:val="22"/>
            <w:shd w:val="clear" w:color="auto" w:fill="FFFFFF"/>
          </w:rPr>
          <w:t>-in-</w:t>
        </w:r>
        <w:proofErr w:type="spellStart"/>
        <w:r w:rsidRPr="009403E0">
          <w:rPr>
            <w:rStyle w:val="Hyperlink"/>
            <w:rFonts w:eastAsiaTheme="majorEastAsia"/>
            <w:color w:val="006FC0"/>
            <w:sz w:val="22"/>
            <w:szCs w:val="22"/>
            <w:shd w:val="clear" w:color="auto" w:fill="FFFFFF"/>
          </w:rPr>
          <w:t>infertility</w:t>
        </w:r>
        <w:proofErr w:type="spellEnd"/>
      </w:hyperlink>
      <w:r w:rsidR="006F7AE4" w:rsidRPr="006F7AE4">
        <w:rPr>
          <w:sz w:val="22"/>
          <w:szCs w:val="22"/>
        </w:rPr>
        <w:t xml:space="preserve"> (solo en inglés)</w:t>
      </w:r>
    </w:p>
    <w:p w14:paraId="4900FB9E" w14:textId="42B5DB17" w:rsidR="00943043" w:rsidRPr="00C40A7A" w:rsidRDefault="00943043" w:rsidP="001677A8">
      <w:pPr>
        <w:spacing w:after="120"/>
        <w:rPr>
          <w:i/>
          <w:iCs/>
          <w:sz w:val="22"/>
          <w:szCs w:val="22"/>
        </w:rPr>
      </w:pPr>
      <w:r w:rsidRPr="00C40A7A">
        <w:rPr>
          <w:i/>
          <w:iCs/>
          <w:sz w:val="22"/>
          <w:szCs w:val="22"/>
        </w:rPr>
        <w:t xml:space="preserve">*Para aprender sobre las diferencias entre las intervenciones médicas relacionadas con la reproducción moralmente buenas y las que son malas, visita </w:t>
      </w:r>
      <w:hyperlink r:id="rId10" w:history="1">
        <w:r w:rsidRPr="00C40A7A">
          <w:rPr>
            <w:rStyle w:val="Hyperlink"/>
            <w:rFonts w:eastAsiaTheme="majorEastAsia"/>
            <w:i/>
            <w:iCs/>
            <w:color w:val="006FC0"/>
            <w:sz w:val="22"/>
            <w:szCs w:val="22"/>
          </w:rPr>
          <w:t>https://bit.ly/repro-tech</w:t>
        </w:r>
      </w:hyperlink>
      <w:r w:rsidRPr="00C40A7A">
        <w:rPr>
          <w:i/>
          <w:iCs/>
          <w:sz w:val="22"/>
          <w:szCs w:val="22"/>
        </w:rPr>
        <w:t>.</w:t>
      </w:r>
      <w:r w:rsidR="00A86BBA">
        <w:rPr>
          <w:i/>
          <w:iCs/>
          <w:sz w:val="22"/>
          <w:szCs w:val="22"/>
        </w:rPr>
        <w:t xml:space="preserve"> </w:t>
      </w:r>
      <w:r w:rsidR="00A86BBA" w:rsidRPr="00A86BBA">
        <w:rPr>
          <w:i/>
          <w:iCs/>
          <w:sz w:val="22"/>
          <w:szCs w:val="22"/>
        </w:rPr>
        <w:t>(Esta página digital en inglés, pero muchos materiales están disponibles en español.)</w:t>
      </w:r>
      <w:r w:rsidRPr="00C40A7A">
        <w:rPr>
          <w:i/>
          <w:iCs/>
          <w:sz w:val="22"/>
          <w:szCs w:val="22"/>
        </w:rPr>
        <w:t xml:space="preserve"> </w:t>
      </w:r>
    </w:p>
    <w:p w14:paraId="2D665402" w14:textId="18A415E8" w:rsidR="00943043" w:rsidRPr="00C40A7A" w:rsidRDefault="00943043" w:rsidP="001677A8">
      <w:pPr>
        <w:pStyle w:val="Default"/>
        <w:spacing w:after="120"/>
        <w:rPr>
          <w:i/>
          <w:iCs/>
          <w:color w:val="000000" w:themeColor="text1"/>
          <w:sz w:val="22"/>
          <w:szCs w:val="22"/>
          <w:lang w:val="es-ES_tradnl"/>
        </w:rPr>
      </w:pPr>
      <w:r w:rsidRPr="00C40A7A">
        <w:rPr>
          <w:i/>
          <w:iCs/>
          <w:color w:val="000000" w:themeColor="text1"/>
          <w:sz w:val="22"/>
          <w:szCs w:val="22"/>
          <w:lang w:val="es-ES_tradnl"/>
        </w:rPr>
        <w:t xml:space="preserve">¡Obtengan guías mensuales para la oración en </w:t>
      </w:r>
      <w:hyperlink r:id="rId11" w:history="1">
        <w:r w:rsidR="009A555B" w:rsidRPr="009A555B">
          <w:rPr>
            <w:rStyle w:val="Hyperlink"/>
            <w:i/>
            <w:iCs/>
            <w:color w:val="4472C5"/>
            <w:sz w:val="22"/>
            <w:szCs w:val="22"/>
            <w:lang w:val="es-ES_tradnl"/>
          </w:rPr>
          <w:t>respectlife.org/</w:t>
        </w:r>
        <w:proofErr w:type="spellStart"/>
        <w:r w:rsidR="009A555B" w:rsidRPr="009A555B">
          <w:rPr>
            <w:rStyle w:val="Hyperlink"/>
            <w:i/>
            <w:iCs/>
            <w:color w:val="4472C5"/>
            <w:sz w:val="22"/>
            <w:szCs w:val="22"/>
            <w:lang w:val="es-ES_tradnl"/>
          </w:rPr>
          <w:t>oracion</w:t>
        </w:r>
        <w:proofErr w:type="spellEnd"/>
        <w:r w:rsidR="009A555B" w:rsidRPr="009A555B">
          <w:rPr>
            <w:rStyle w:val="Hyperlink"/>
            <w:i/>
            <w:iCs/>
            <w:color w:val="4472C5"/>
            <w:sz w:val="22"/>
            <w:szCs w:val="22"/>
            <w:lang w:val="es-ES_tradnl"/>
          </w:rPr>
          <w:t>-y-</w:t>
        </w:r>
        <w:proofErr w:type="spellStart"/>
        <w:r w:rsidR="009A555B" w:rsidRPr="009A555B">
          <w:rPr>
            <w:rStyle w:val="Hyperlink"/>
            <w:i/>
            <w:iCs/>
            <w:color w:val="4472C5"/>
            <w:sz w:val="22"/>
            <w:szCs w:val="22"/>
            <w:lang w:val="es-ES_tradnl"/>
          </w:rPr>
          <w:t>accion</w:t>
        </w:r>
        <w:proofErr w:type="spellEnd"/>
      </w:hyperlink>
      <w:hyperlink r:id="rId12" w:history="1"/>
      <w:r w:rsidRPr="00C40A7A">
        <w:rPr>
          <w:i/>
          <w:iCs/>
          <w:color w:val="000000" w:themeColor="text1"/>
          <w:sz w:val="22"/>
          <w:szCs w:val="22"/>
          <w:lang w:val="es-ES_tradnl"/>
        </w:rPr>
        <w:t>!</w:t>
      </w:r>
      <w:r w:rsidR="009A555B">
        <w:rPr>
          <w:i/>
          <w:iCs/>
          <w:color w:val="000000" w:themeColor="text1"/>
          <w:sz w:val="22"/>
          <w:szCs w:val="22"/>
          <w:lang w:val="es-ES_tradnl"/>
        </w:rPr>
        <w:t xml:space="preserve"> </w:t>
      </w:r>
    </w:p>
    <w:p w14:paraId="2F3F3634" w14:textId="77777777" w:rsidR="00C40A7A" w:rsidRDefault="00C40A7A" w:rsidP="00C40A7A">
      <w:pPr>
        <w:spacing w:after="120"/>
        <w:rPr>
          <w:sz w:val="18"/>
          <w:szCs w:val="18"/>
        </w:rPr>
      </w:pPr>
    </w:p>
    <w:p w14:paraId="406208EB" w14:textId="0237BC4B" w:rsidR="00943043" w:rsidRPr="00C40A7A" w:rsidRDefault="00C40A7A" w:rsidP="00C40A7A">
      <w:pPr>
        <w:spacing w:after="120"/>
        <w:rPr>
          <w:sz w:val="18"/>
          <w:szCs w:val="18"/>
        </w:rPr>
      </w:pPr>
      <w:r w:rsidRPr="00C40A7A">
        <w:rPr>
          <w:sz w:val="18"/>
          <w:szCs w:val="18"/>
        </w:rPr>
        <w:t xml:space="preserve">Extractos del papa Juan Pablo II, “Homilía en la Misa por las familias” el 13 de febrero de 1982 © 1982, </w:t>
      </w:r>
      <w:proofErr w:type="spellStart"/>
      <w:r w:rsidRPr="00C40A7A">
        <w:rPr>
          <w:sz w:val="18"/>
          <w:szCs w:val="18"/>
        </w:rPr>
        <w:t>Libreria</w:t>
      </w:r>
      <w:proofErr w:type="spellEnd"/>
      <w:r w:rsidRPr="00C40A7A">
        <w:rPr>
          <w:sz w:val="18"/>
          <w:szCs w:val="18"/>
        </w:rPr>
        <w:t xml:space="preserve"> </w:t>
      </w:r>
      <w:proofErr w:type="spellStart"/>
      <w:r w:rsidRPr="00C40A7A">
        <w:rPr>
          <w:sz w:val="18"/>
          <w:szCs w:val="18"/>
        </w:rPr>
        <w:t>Editrice</w:t>
      </w:r>
      <w:proofErr w:type="spellEnd"/>
      <w:r w:rsidRPr="00C40A7A">
        <w:rPr>
          <w:sz w:val="18"/>
          <w:szCs w:val="18"/>
        </w:rPr>
        <w:t xml:space="preserve"> </w:t>
      </w:r>
      <w:proofErr w:type="gramStart"/>
      <w:r w:rsidRPr="00C40A7A">
        <w:rPr>
          <w:sz w:val="18"/>
          <w:szCs w:val="18"/>
        </w:rPr>
        <w:t>Vaticana</w:t>
      </w:r>
      <w:proofErr w:type="gramEnd"/>
      <w:r w:rsidRPr="00C40A7A">
        <w:rPr>
          <w:sz w:val="18"/>
          <w:szCs w:val="18"/>
        </w:rPr>
        <w:t xml:space="preserve">. Se utiliza con permiso. Se reservan todos los derechos. </w:t>
      </w:r>
      <w:r w:rsidR="00943043" w:rsidRPr="00C40A7A">
        <w:rPr>
          <w:color w:val="000000" w:themeColor="text1"/>
          <w:sz w:val="18"/>
          <w:szCs w:val="18"/>
        </w:rPr>
        <w:t xml:space="preserve">Se reimprime con permiso. Copyright © 2025, </w:t>
      </w:r>
      <w:proofErr w:type="spellStart"/>
      <w:r w:rsidR="00943043" w:rsidRPr="00C40A7A">
        <w:rPr>
          <w:color w:val="000000" w:themeColor="text1"/>
          <w:sz w:val="18"/>
          <w:szCs w:val="18"/>
        </w:rPr>
        <w:t>United</w:t>
      </w:r>
      <w:proofErr w:type="spellEnd"/>
      <w:r w:rsidR="00943043" w:rsidRPr="00C40A7A">
        <w:rPr>
          <w:color w:val="000000" w:themeColor="text1"/>
          <w:sz w:val="18"/>
          <w:szCs w:val="18"/>
        </w:rPr>
        <w:t xml:space="preserve"> </w:t>
      </w:r>
      <w:proofErr w:type="spellStart"/>
      <w:r w:rsidR="00943043" w:rsidRPr="00C40A7A">
        <w:rPr>
          <w:color w:val="000000" w:themeColor="text1"/>
          <w:sz w:val="18"/>
          <w:szCs w:val="18"/>
        </w:rPr>
        <w:t>States</w:t>
      </w:r>
      <w:proofErr w:type="spellEnd"/>
      <w:r w:rsidR="00943043" w:rsidRPr="00C40A7A">
        <w:rPr>
          <w:color w:val="000000" w:themeColor="text1"/>
          <w:sz w:val="18"/>
          <w:szCs w:val="18"/>
        </w:rPr>
        <w:t xml:space="preserve"> </w:t>
      </w:r>
      <w:proofErr w:type="spellStart"/>
      <w:r w:rsidR="00943043" w:rsidRPr="00C40A7A">
        <w:rPr>
          <w:color w:val="000000" w:themeColor="text1"/>
          <w:sz w:val="18"/>
          <w:szCs w:val="18"/>
        </w:rPr>
        <w:t>Conference</w:t>
      </w:r>
      <w:proofErr w:type="spellEnd"/>
      <w:r w:rsidR="00943043" w:rsidRPr="00C40A7A">
        <w:rPr>
          <w:color w:val="000000" w:themeColor="text1"/>
          <w:sz w:val="18"/>
          <w:szCs w:val="18"/>
        </w:rPr>
        <w:t xml:space="preserve"> </w:t>
      </w:r>
      <w:proofErr w:type="spellStart"/>
      <w:r w:rsidR="00943043" w:rsidRPr="00C40A7A">
        <w:rPr>
          <w:color w:val="000000" w:themeColor="text1"/>
          <w:sz w:val="18"/>
          <w:szCs w:val="18"/>
        </w:rPr>
        <w:t>of</w:t>
      </w:r>
      <w:proofErr w:type="spellEnd"/>
      <w:r w:rsidR="00943043" w:rsidRPr="00C40A7A">
        <w:rPr>
          <w:color w:val="000000" w:themeColor="text1"/>
          <w:sz w:val="18"/>
          <w:szCs w:val="18"/>
        </w:rPr>
        <w:t xml:space="preserve"> Catholic Bishops, Washington, D.C. Se reservan todos los derechos.</w:t>
      </w:r>
    </w:p>
    <w:sectPr w:rsidR="00943043" w:rsidRPr="00C40A7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B6AED" w14:textId="77777777" w:rsidR="002F443C" w:rsidRPr="009403E0" w:rsidRDefault="002F443C" w:rsidP="00943043">
      <w:r w:rsidRPr="009403E0">
        <w:separator/>
      </w:r>
    </w:p>
  </w:endnote>
  <w:endnote w:type="continuationSeparator" w:id="0">
    <w:p w14:paraId="031358BD" w14:textId="77777777" w:rsidR="002F443C" w:rsidRPr="009403E0" w:rsidRDefault="002F443C" w:rsidP="00943043">
      <w:r w:rsidRPr="009403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Neue LT Pro 55 Roman">
    <w:altName w:val="Times New Roman"/>
    <w:panose1 w:val="02000503000000020004"/>
    <w:charset w:val="00"/>
    <w:family w:val="swiss"/>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9C575" w14:textId="77777777" w:rsidR="00943043" w:rsidRPr="009403E0" w:rsidRDefault="009430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47C6E" w14:textId="77777777" w:rsidR="00943043" w:rsidRPr="009403E0" w:rsidRDefault="009430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E0CA" w14:textId="77777777" w:rsidR="00943043" w:rsidRPr="009403E0" w:rsidRDefault="00943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89386" w14:textId="77777777" w:rsidR="002F443C" w:rsidRPr="009403E0" w:rsidRDefault="002F443C" w:rsidP="00943043">
      <w:r w:rsidRPr="009403E0">
        <w:separator/>
      </w:r>
    </w:p>
  </w:footnote>
  <w:footnote w:type="continuationSeparator" w:id="0">
    <w:p w14:paraId="7D50E688" w14:textId="77777777" w:rsidR="002F443C" w:rsidRPr="009403E0" w:rsidRDefault="002F443C" w:rsidP="00943043">
      <w:r w:rsidRPr="009403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55235" w14:textId="77777777" w:rsidR="00943043" w:rsidRPr="009403E0" w:rsidRDefault="009430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355A" w14:textId="77777777" w:rsidR="00943043" w:rsidRPr="009403E0" w:rsidRDefault="009430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CD4B" w14:textId="77777777" w:rsidR="00943043" w:rsidRPr="009403E0" w:rsidRDefault="009430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C6ED4"/>
    <w:multiLevelType w:val="hybridMultilevel"/>
    <w:tmpl w:val="07C695D8"/>
    <w:lvl w:ilvl="0" w:tplc="B69611E0">
      <w:numFmt w:val="bullet"/>
      <w:lvlText w:val=""/>
      <w:lvlJc w:val="left"/>
      <w:pPr>
        <w:ind w:left="720" w:hanging="360"/>
      </w:pPr>
      <w:rPr>
        <w:rFonts w:ascii="Symbol" w:eastAsia="Arial Unicode MS"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8C5FC4"/>
    <w:multiLevelType w:val="hybridMultilevel"/>
    <w:tmpl w:val="AD345206"/>
    <w:lvl w:ilvl="0" w:tplc="1F58CFE8">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AA4CBF"/>
    <w:multiLevelType w:val="multilevel"/>
    <w:tmpl w:val="F82EC664"/>
    <w:styleLink w:val="List0"/>
    <w:lvl w:ilvl="0">
      <w:numFmt w:val="bullet"/>
      <w:lvlText w:val="•"/>
      <w:lvlJc w:val="left"/>
      <w:pPr>
        <w:ind w:left="0" w:firstLine="0"/>
      </w:pPr>
      <w:rPr>
        <w:position w:val="0"/>
        <w:lang w:val="en-US"/>
      </w:rPr>
    </w:lvl>
    <w:lvl w:ilvl="1">
      <w:start w:val="1"/>
      <w:numFmt w:val="bullet"/>
      <w:lvlText w:val="o"/>
      <w:lvlJc w:val="left"/>
      <w:pPr>
        <w:ind w:left="0" w:firstLine="0"/>
      </w:pPr>
      <w:rPr>
        <w:position w:val="0"/>
        <w:lang w:val="en-US"/>
      </w:rPr>
    </w:lvl>
    <w:lvl w:ilvl="2">
      <w:start w:val="1"/>
      <w:numFmt w:val="bullet"/>
      <w:lvlText w:val="▪"/>
      <w:lvlJc w:val="left"/>
      <w:pPr>
        <w:ind w:left="0" w:firstLine="0"/>
      </w:pPr>
      <w:rPr>
        <w:position w:val="0"/>
        <w:lang w:val="en-US"/>
      </w:rPr>
    </w:lvl>
    <w:lvl w:ilvl="3">
      <w:start w:val="1"/>
      <w:numFmt w:val="bullet"/>
      <w:lvlText w:val="•"/>
      <w:lvlJc w:val="left"/>
      <w:pPr>
        <w:ind w:left="0" w:firstLine="0"/>
      </w:pPr>
      <w:rPr>
        <w:position w:val="0"/>
        <w:lang w:val="en-US"/>
      </w:rPr>
    </w:lvl>
    <w:lvl w:ilvl="4">
      <w:start w:val="1"/>
      <w:numFmt w:val="bullet"/>
      <w:lvlText w:val="o"/>
      <w:lvlJc w:val="left"/>
      <w:pPr>
        <w:ind w:left="0" w:firstLine="0"/>
      </w:pPr>
      <w:rPr>
        <w:position w:val="0"/>
        <w:lang w:val="en-US"/>
      </w:rPr>
    </w:lvl>
    <w:lvl w:ilvl="5">
      <w:start w:val="1"/>
      <w:numFmt w:val="bullet"/>
      <w:lvlText w:val="▪"/>
      <w:lvlJc w:val="left"/>
      <w:pPr>
        <w:ind w:left="0" w:firstLine="0"/>
      </w:pPr>
      <w:rPr>
        <w:position w:val="0"/>
        <w:lang w:val="en-US"/>
      </w:rPr>
    </w:lvl>
    <w:lvl w:ilvl="6">
      <w:start w:val="1"/>
      <w:numFmt w:val="bullet"/>
      <w:lvlText w:val="•"/>
      <w:lvlJc w:val="left"/>
      <w:pPr>
        <w:ind w:left="0" w:firstLine="0"/>
      </w:pPr>
      <w:rPr>
        <w:position w:val="0"/>
        <w:lang w:val="en-US"/>
      </w:rPr>
    </w:lvl>
    <w:lvl w:ilvl="7">
      <w:start w:val="1"/>
      <w:numFmt w:val="bullet"/>
      <w:lvlText w:val="o"/>
      <w:lvlJc w:val="left"/>
      <w:pPr>
        <w:ind w:left="0" w:firstLine="0"/>
      </w:pPr>
      <w:rPr>
        <w:position w:val="0"/>
        <w:lang w:val="en-US"/>
      </w:rPr>
    </w:lvl>
    <w:lvl w:ilvl="8">
      <w:start w:val="1"/>
      <w:numFmt w:val="bullet"/>
      <w:lvlText w:val="▪"/>
      <w:lvlJc w:val="left"/>
      <w:pPr>
        <w:ind w:left="0" w:firstLine="0"/>
      </w:pPr>
      <w:rPr>
        <w:position w:val="0"/>
        <w:lang w:val="en-US"/>
      </w:rPr>
    </w:lvl>
  </w:abstractNum>
  <w:num w:numId="1" w16cid:durableId="1908296994">
    <w:abstractNumId w:val="0"/>
  </w:num>
  <w:num w:numId="2" w16cid:durableId="657810801">
    <w:abstractNumId w:val="2"/>
  </w:num>
  <w:num w:numId="3" w16cid:durableId="453524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EC"/>
    <w:rsid w:val="00012008"/>
    <w:rsid w:val="00047BEC"/>
    <w:rsid w:val="000B503E"/>
    <w:rsid w:val="001677A8"/>
    <w:rsid w:val="001B57B5"/>
    <w:rsid w:val="00262CF4"/>
    <w:rsid w:val="0029349F"/>
    <w:rsid w:val="002F443C"/>
    <w:rsid w:val="00341760"/>
    <w:rsid w:val="004305EB"/>
    <w:rsid w:val="00571B3D"/>
    <w:rsid w:val="006807C3"/>
    <w:rsid w:val="006F7AE4"/>
    <w:rsid w:val="00727696"/>
    <w:rsid w:val="00903368"/>
    <w:rsid w:val="009063D2"/>
    <w:rsid w:val="009403E0"/>
    <w:rsid w:val="00943043"/>
    <w:rsid w:val="009433B9"/>
    <w:rsid w:val="009A555B"/>
    <w:rsid w:val="00A86BBA"/>
    <w:rsid w:val="00BE543C"/>
    <w:rsid w:val="00C40A7A"/>
    <w:rsid w:val="00CD17F7"/>
    <w:rsid w:val="00D70F67"/>
    <w:rsid w:val="00E5343A"/>
    <w:rsid w:val="00FA602E"/>
    <w:rsid w:val="00FA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B5239"/>
  <w15:chartTrackingRefBased/>
  <w15:docId w15:val="{9A60A54E-B448-6945-9427-29574C63D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43C"/>
    <w:pPr>
      <w:spacing w:after="0" w:line="240" w:lineRule="auto"/>
    </w:pPr>
    <w:rPr>
      <w:rFonts w:ascii="Times New Roman" w:eastAsia="Times New Roman" w:hAnsi="Times New Roman" w:cs="Times New Roman"/>
      <w:kern w:val="0"/>
      <w:lang w:val="es-ES_tradnl"/>
      <w14:ligatures w14:val="none"/>
    </w:rPr>
  </w:style>
  <w:style w:type="paragraph" w:styleId="Heading1">
    <w:name w:val="heading 1"/>
    <w:basedOn w:val="Normal"/>
    <w:next w:val="Normal"/>
    <w:link w:val="Heading1Char"/>
    <w:uiPriority w:val="9"/>
    <w:qFormat/>
    <w:rsid w:val="00047B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B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B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B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B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B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B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B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B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B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B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B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B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B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B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B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B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BEC"/>
    <w:rPr>
      <w:rFonts w:eastAsiaTheme="majorEastAsia" w:cstheme="majorBidi"/>
      <w:color w:val="272727" w:themeColor="text1" w:themeTint="D8"/>
    </w:rPr>
  </w:style>
  <w:style w:type="paragraph" w:styleId="Title">
    <w:name w:val="Title"/>
    <w:basedOn w:val="Normal"/>
    <w:next w:val="Normal"/>
    <w:link w:val="TitleChar"/>
    <w:uiPriority w:val="10"/>
    <w:qFormat/>
    <w:rsid w:val="00047B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B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B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B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BEC"/>
    <w:pPr>
      <w:spacing w:before="160"/>
      <w:jc w:val="center"/>
    </w:pPr>
    <w:rPr>
      <w:i/>
      <w:iCs/>
      <w:color w:val="404040" w:themeColor="text1" w:themeTint="BF"/>
    </w:rPr>
  </w:style>
  <w:style w:type="character" w:customStyle="1" w:styleId="QuoteChar">
    <w:name w:val="Quote Char"/>
    <w:basedOn w:val="DefaultParagraphFont"/>
    <w:link w:val="Quote"/>
    <w:uiPriority w:val="29"/>
    <w:rsid w:val="00047BEC"/>
    <w:rPr>
      <w:i/>
      <w:iCs/>
      <w:color w:val="404040" w:themeColor="text1" w:themeTint="BF"/>
    </w:rPr>
  </w:style>
  <w:style w:type="paragraph" w:styleId="ListParagraph">
    <w:name w:val="List Paragraph"/>
    <w:basedOn w:val="Normal"/>
    <w:uiPriority w:val="34"/>
    <w:qFormat/>
    <w:rsid w:val="00047BEC"/>
    <w:pPr>
      <w:ind w:left="720"/>
      <w:contextualSpacing/>
    </w:pPr>
  </w:style>
  <w:style w:type="character" w:styleId="IntenseEmphasis">
    <w:name w:val="Intense Emphasis"/>
    <w:basedOn w:val="DefaultParagraphFont"/>
    <w:uiPriority w:val="21"/>
    <w:qFormat/>
    <w:rsid w:val="00047BEC"/>
    <w:rPr>
      <w:i/>
      <w:iCs/>
      <w:color w:val="0F4761" w:themeColor="accent1" w:themeShade="BF"/>
    </w:rPr>
  </w:style>
  <w:style w:type="paragraph" w:styleId="IntenseQuote">
    <w:name w:val="Intense Quote"/>
    <w:basedOn w:val="Normal"/>
    <w:next w:val="Normal"/>
    <w:link w:val="IntenseQuoteChar"/>
    <w:uiPriority w:val="30"/>
    <w:qFormat/>
    <w:rsid w:val="00047B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BEC"/>
    <w:rPr>
      <w:i/>
      <w:iCs/>
      <w:color w:val="0F4761" w:themeColor="accent1" w:themeShade="BF"/>
    </w:rPr>
  </w:style>
  <w:style w:type="character" w:styleId="IntenseReference">
    <w:name w:val="Intense Reference"/>
    <w:basedOn w:val="DefaultParagraphFont"/>
    <w:uiPriority w:val="32"/>
    <w:qFormat/>
    <w:rsid w:val="00047BEC"/>
    <w:rPr>
      <w:b/>
      <w:bCs/>
      <w:smallCaps/>
      <w:color w:val="0F4761" w:themeColor="accent1" w:themeShade="BF"/>
      <w:spacing w:val="5"/>
    </w:rPr>
  </w:style>
  <w:style w:type="character" w:styleId="Hyperlink">
    <w:name w:val="Hyperlink"/>
    <w:unhideWhenUsed/>
    <w:rsid w:val="00BE543C"/>
    <w:rPr>
      <w:u w:val="single"/>
    </w:rPr>
  </w:style>
  <w:style w:type="paragraph" w:customStyle="1" w:styleId="Body">
    <w:name w:val="Body"/>
    <w:rsid w:val="00BE543C"/>
    <w:pPr>
      <w:spacing w:after="200" w:line="276" w:lineRule="auto"/>
    </w:pPr>
    <w:rPr>
      <w:rFonts w:ascii="Calibri" w:eastAsia="Arial Unicode MS" w:hAnsi="Arial Unicode MS" w:cs="Arial Unicode MS"/>
      <w:color w:val="000000"/>
      <w:kern w:val="0"/>
      <w:sz w:val="22"/>
      <w:szCs w:val="22"/>
      <w:u w:color="000000"/>
      <w14:ligatures w14:val="none"/>
    </w:rPr>
  </w:style>
  <w:style w:type="paragraph" w:customStyle="1" w:styleId="Default">
    <w:name w:val="Default"/>
    <w:rsid w:val="00BE543C"/>
    <w:pPr>
      <w:autoSpaceDE w:val="0"/>
      <w:autoSpaceDN w:val="0"/>
      <w:adjustRightInd w:val="0"/>
      <w:spacing w:after="0" w:line="240" w:lineRule="auto"/>
    </w:pPr>
    <w:rPr>
      <w:rFonts w:ascii="Times New Roman" w:hAnsi="Times New Roman" w:cs="Times New Roman"/>
      <w:color w:val="000000"/>
      <w:kern w:val="0"/>
      <w14:ligatures w14:val="none"/>
    </w:rPr>
  </w:style>
  <w:style w:type="numbering" w:customStyle="1" w:styleId="List0">
    <w:name w:val="List 0"/>
    <w:rsid w:val="004305EB"/>
    <w:pPr>
      <w:numPr>
        <w:numId w:val="2"/>
      </w:numPr>
    </w:pPr>
  </w:style>
  <w:style w:type="character" w:styleId="FollowedHyperlink">
    <w:name w:val="FollowedHyperlink"/>
    <w:basedOn w:val="DefaultParagraphFont"/>
    <w:uiPriority w:val="99"/>
    <w:semiHidden/>
    <w:unhideWhenUsed/>
    <w:rsid w:val="004305EB"/>
    <w:rPr>
      <w:color w:val="96607D" w:themeColor="followedHyperlink"/>
      <w:u w:val="single"/>
    </w:rPr>
  </w:style>
  <w:style w:type="paragraph" w:styleId="Header">
    <w:name w:val="header"/>
    <w:basedOn w:val="Normal"/>
    <w:link w:val="HeaderChar"/>
    <w:uiPriority w:val="99"/>
    <w:unhideWhenUsed/>
    <w:rsid w:val="00943043"/>
    <w:pPr>
      <w:tabs>
        <w:tab w:val="center" w:pos="4513"/>
        <w:tab w:val="right" w:pos="9026"/>
      </w:tabs>
    </w:pPr>
  </w:style>
  <w:style w:type="character" w:customStyle="1" w:styleId="HeaderChar">
    <w:name w:val="Header Char"/>
    <w:basedOn w:val="DefaultParagraphFont"/>
    <w:link w:val="Header"/>
    <w:uiPriority w:val="99"/>
    <w:rsid w:val="0094304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43043"/>
    <w:pPr>
      <w:tabs>
        <w:tab w:val="center" w:pos="4513"/>
        <w:tab w:val="right" w:pos="9026"/>
      </w:tabs>
    </w:pPr>
  </w:style>
  <w:style w:type="character" w:customStyle="1" w:styleId="FooterChar">
    <w:name w:val="Footer Char"/>
    <w:basedOn w:val="DefaultParagraphFont"/>
    <w:link w:val="Footer"/>
    <w:uiPriority w:val="99"/>
    <w:rsid w:val="00943043"/>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727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cb.org/divine-mercy-chaple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s.respectlife.org/navigating-infertility" TargetMode="External"/><Relationship Id="rId12" Type="http://schemas.openxmlformats.org/officeDocument/2006/relationships/hyperlink" Target="https://www.respectlife.org/prayer-and-actio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pectlife.org/oracion-y-accio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bit.ly/repro-tec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t.ly/fruitful-in-infertility"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Ferreira</dc:creator>
  <cp:keywords/>
  <dc:description/>
  <cp:lastModifiedBy>Anne Ferreira</cp:lastModifiedBy>
  <cp:revision>14</cp:revision>
  <dcterms:created xsi:type="dcterms:W3CDTF">2025-02-28T05:23:00Z</dcterms:created>
  <dcterms:modified xsi:type="dcterms:W3CDTF">2025-02-28T16:51:00Z</dcterms:modified>
</cp:coreProperties>
</file>