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5DEB8" w14:textId="4F9C931D" w:rsidR="0099507A" w:rsidRPr="0023559B" w:rsidRDefault="0023559B" w:rsidP="0099507A">
      <w:pPr>
        <w:pStyle w:val="NoSpacing"/>
        <w:jc w:val="center"/>
        <w:rPr>
          <w:rFonts w:ascii="Times New Roman" w:hAnsi="Times New Roman" w:cs="Times New Roman"/>
          <w:b/>
          <w:sz w:val="28"/>
          <w:szCs w:val="28"/>
        </w:rPr>
      </w:pPr>
      <w:bookmarkStart w:id="0" w:name="_Hlk519599231"/>
      <w:r w:rsidRPr="0023559B">
        <w:rPr>
          <w:rFonts w:ascii="Times New Roman" w:hAnsi="Times New Roman" w:cs="Times New Roman"/>
          <w:b/>
          <w:sz w:val="28"/>
          <w:szCs w:val="28"/>
        </w:rPr>
        <w:t xml:space="preserve">Do You Know </w:t>
      </w:r>
      <w:r w:rsidRPr="0023559B">
        <w:rPr>
          <w:rFonts w:ascii="Times New Roman" w:hAnsi="Times New Roman" w:cs="Times New Roman"/>
          <w:b/>
          <w:i/>
          <w:sz w:val="28"/>
          <w:szCs w:val="28"/>
        </w:rPr>
        <w:t>Roe</w:t>
      </w:r>
      <w:r w:rsidRPr="0023559B">
        <w:rPr>
          <w:rFonts w:ascii="Times New Roman" w:hAnsi="Times New Roman" w:cs="Times New Roman"/>
          <w:b/>
          <w:sz w:val="28"/>
          <w:szCs w:val="28"/>
        </w:rPr>
        <w:t xml:space="preserve">? </w:t>
      </w:r>
    </w:p>
    <w:p w14:paraId="1BD0BD47" w14:textId="77777777" w:rsidR="0099507A" w:rsidRDefault="0099507A" w:rsidP="0099507A">
      <w:pPr>
        <w:pStyle w:val="NoSpacing"/>
        <w:jc w:val="center"/>
        <w:rPr>
          <w:rFonts w:ascii="Times New Roman" w:hAnsi="Times New Roman" w:cs="Times New Roman"/>
          <w:b/>
          <w:sz w:val="24"/>
          <w:szCs w:val="24"/>
        </w:rPr>
      </w:pPr>
    </w:p>
    <w:p w14:paraId="1CF48291" w14:textId="457D539D" w:rsidR="00572FC2" w:rsidRPr="000A0190" w:rsidRDefault="00142B83" w:rsidP="00E50120">
      <w:pPr>
        <w:pStyle w:val="NoSpacing"/>
        <w:rPr>
          <w:rFonts w:ascii="Times New Roman" w:hAnsi="Times New Roman" w:cs="Times New Roman"/>
          <w:b/>
          <w:sz w:val="24"/>
          <w:szCs w:val="24"/>
        </w:rPr>
      </w:pPr>
      <w:r w:rsidRPr="000A0190">
        <w:rPr>
          <w:rFonts w:ascii="Times New Roman" w:hAnsi="Times New Roman" w:cs="Times New Roman"/>
          <w:b/>
          <w:i/>
          <w:sz w:val="24"/>
          <w:szCs w:val="24"/>
        </w:rPr>
        <w:t>Roe</w:t>
      </w:r>
      <w:r w:rsidR="00952DB9" w:rsidRPr="000A0190">
        <w:rPr>
          <w:rFonts w:ascii="Times New Roman" w:hAnsi="Times New Roman" w:cs="Times New Roman"/>
          <w:b/>
          <w:sz w:val="24"/>
          <w:szCs w:val="24"/>
        </w:rPr>
        <w:t xml:space="preserve"> and </w:t>
      </w:r>
      <w:r w:rsidR="00952DB9" w:rsidRPr="000A0190">
        <w:rPr>
          <w:rFonts w:ascii="Times New Roman" w:hAnsi="Times New Roman" w:cs="Times New Roman"/>
          <w:b/>
          <w:i/>
          <w:sz w:val="24"/>
          <w:szCs w:val="24"/>
        </w:rPr>
        <w:t xml:space="preserve">Doe </w:t>
      </w:r>
      <w:r w:rsidR="00952DB9" w:rsidRPr="000A0190">
        <w:rPr>
          <w:rFonts w:ascii="Times New Roman" w:hAnsi="Times New Roman" w:cs="Times New Roman"/>
          <w:b/>
          <w:sz w:val="24"/>
          <w:szCs w:val="24"/>
        </w:rPr>
        <w:t>legalized abortion through all nine months of pregnancy</w:t>
      </w:r>
    </w:p>
    <w:p w14:paraId="0E668E3B" w14:textId="77777777" w:rsidR="00E50120" w:rsidRPr="000A0190" w:rsidRDefault="00E50120" w:rsidP="00E50120">
      <w:pPr>
        <w:pStyle w:val="NoSpacing"/>
        <w:rPr>
          <w:rFonts w:ascii="Times New Roman" w:hAnsi="Times New Roman" w:cs="Times New Roman"/>
          <w:sz w:val="24"/>
          <w:szCs w:val="24"/>
        </w:rPr>
      </w:pPr>
    </w:p>
    <w:p w14:paraId="3CE03923" w14:textId="016B3CC9" w:rsidR="00F06049" w:rsidRPr="000A0190" w:rsidRDefault="00F06049" w:rsidP="00E50120">
      <w:pPr>
        <w:pStyle w:val="NoSpacing"/>
        <w:rPr>
          <w:rFonts w:ascii="Times New Roman" w:hAnsi="Times New Roman" w:cs="Times New Roman"/>
          <w:sz w:val="24"/>
          <w:szCs w:val="24"/>
        </w:rPr>
      </w:pPr>
      <w:r w:rsidRPr="000A0190">
        <w:rPr>
          <w:rFonts w:ascii="Times New Roman" w:hAnsi="Times New Roman" w:cs="Times New Roman"/>
          <w:sz w:val="24"/>
          <w:szCs w:val="24"/>
        </w:rPr>
        <w:t xml:space="preserve">Many people don’t realize </w:t>
      </w:r>
      <w:r w:rsidR="00452FFD" w:rsidRPr="000A0190">
        <w:rPr>
          <w:rFonts w:ascii="Times New Roman" w:hAnsi="Times New Roman" w:cs="Times New Roman"/>
          <w:sz w:val="24"/>
          <w:szCs w:val="24"/>
        </w:rPr>
        <w:t xml:space="preserve">that </w:t>
      </w:r>
      <w:r w:rsidR="00452FFD" w:rsidRPr="000A0190">
        <w:rPr>
          <w:rFonts w:ascii="Times New Roman" w:hAnsi="Times New Roman" w:cs="Times New Roman"/>
          <w:i/>
          <w:sz w:val="24"/>
          <w:szCs w:val="24"/>
        </w:rPr>
        <w:t>Roe v. Wade</w:t>
      </w:r>
      <w:r w:rsidR="00452FFD" w:rsidRPr="000A0190">
        <w:rPr>
          <w:rFonts w:ascii="Times New Roman" w:hAnsi="Times New Roman" w:cs="Times New Roman"/>
          <w:sz w:val="24"/>
          <w:szCs w:val="24"/>
        </w:rPr>
        <w:t xml:space="preserve"> legalized abortion through all nine months of pregnancy. </w:t>
      </w:r>
      <w:r w:rsidR="00452FFD" w:rsidRPr="000A0190">
        <w:rPr>
          <w:rFonts w:ascii="Times New Roman" w:hAnsi="Times New Roman" w:cs="Times New Roman"/>
          <w:i/>
          <w:sz w:val="24"/>
          <w:szCs w:val="24"/>
        </w:rPr>
        <w:t xml:space="preserve">Roe </w:t>
      </w:r>
      <w:r w:rsidR="00452FFD" w:rsidRPr="000A0190">
        <w:rPr>
          <w:rFonts w:ascii="Times New Roman" w:hAnsi="Times New Roman" w:cs="Times New Roman"/>
          <w:sz w:val="24"/>
          <w:szCs w:val="24"/>
        </w:rPr>
        <w:t>says abortions may not be restricted at all during the first three months and in the second three months may be regulated only for the mother’s health.</w:t>
      </w:r>
      <w:r w:rsidR="00400278" w:rsidRPr="000A0190">
        <w:rPr>
          <w:rStyle w:val="EndnoteReference"/>
          <w:rFonts w:ascii="Times New Roman" w:hAnsi="Times New Roman" w:cs="Times New Roman"/>
          <w:sz w:val="24"/>
          <w:szCs w:val="24"/>
        </w:rPr>
        <w:endnoteReference w:id="1"/>
      </w:r>
      <w:r w:rsidR="00326B69">
        <w:rPr>
          <w:rFonts w:ascii="Times New Roman" w:hAnsi="Times New Roman" w:cs="Times New Roman"/>
          <w:sz w:val="24"/>
          <w:szCs w:val="24"/>
        </w:rPr>
        <w:t xml:space="preserve"> </w:t>
      </w:r>
      <w:r w:rsidR="00452FFD" w:rsidRPr="000A0190">
        <w:rPr>
          <w:rFonts w:ascii="Times New Roman" w:hAnsi="Times New Roman" w:cs="Times New Roman"/>
          <w:sz w:val="24"/>
          <w:szCs w:val="24"/>
        </w:rPr>
        <w:t>After “viability”</w:t>
      </w:r>
      <w:r w:rsidR="00400278" w:rsidRPr="000A0190">
        <w:rPr>
          <w:rStyle w:val="EndnoteReference"/>
          <w:rFonts w:ascii="Times New Roman" w:hAnsi="Times New Roman" w:cs="Times New Roman"/>
          <w:sz w:val="24"/>
          <w:szCs w:val="24"/>
        </w:rPr>
        <w:endnoteReference w:id="2"/>
      </w:r>
      <w:r w:rsidR="00452FFD" w:rsidRPr="000A0190">
        <w:rPr>
          <w:rFonts w:ascii="Times New Roman" w:hAnsi="Times New Roman" w:cs="Times New Roman"/>
          <w:sz w:val="24"/>
          <w:szCs w:val="24"/>
        </w:rPr>
        <w:t xml:space="preserve"> </w:t>
      </w:r>
      <w:r w:rsidR="00452FFD" w:rsidRPr="000A0190">
        <w:rPr>
          <w:rFonts w:ascii="Times New Roman" w:hAnsi="Times New Roman" w:cs="Times New Roman"/>
          <w:i/>
          <w:sz w:val="24"/>
          <w:szCs w:val="24"/>
        </w:rPr>
        <w:t xml:space="preserve">Roe </w:t>
      </w:r>
      <w:r w:rsidR="00452FFD" w:rsidRPr="000A0190">
        <w:rPr>
          <w:rFonts w:ascii="Times New Roman" w:hAnsi="Times New Roman" w:cs="Times New Roman"/>
          <w:sz w:val="24"/>
          <w:szCs w:val="24"/>
        </w:rPr>
        <w:t>allows abortio</w:t>
      </w:r>
      <w:r w:rsidR="00400278" w:rsidRPr="000A0190">
        <w:rPr>
          <w:rFonts w:ascii="Times New Roman" w:hAnsi="Times New Roman" w:cs="Times New Roman"/>
          <w:sz w:val="24"/>
          <w:szCs w:val="24"/>
        </w:rPr>
        <w:t xml:space="preserve">n to be prohibited but must </w:t>
      </w:r>
      <w:r w:rsidR="003B5A3A">
        <w:rPr>
          <w:rFonts w:ascii="Times New Roman" w:hAnsi="Times New Roman" w:cs="Times New Roman"/>
          <w:color w:val="2F4650"/>
          <w:sz w:val="24"/>
          <w:szCs w:val="24"/>
        </w:rPr>
        <w:t>make an exception for the woman’</w:t>
      </w:r>
      <w:r w:rsidR="00400278" w:rsidRPr="000A0190">
        <w:rPr>
          <w:rFonts w:ascii="Times New Roman" w:hAnsi="Times New Roman" w:cs="Times New Roman"/>
          <w:color w:val="2F4650"/>
          <w:sz w:val="24"/>
          <w:szCs w:val="24"/>
        </w:rPr>
        <w:t>s life or health.</w:t>
      </w:r>
      <w:r w:rsidR="00400278" w:rsidRPr="000A0190">
        <w:rPr>
          <w:rStyle w:val="EndnoteReference"/>
          <w:rFonts w:ascii="Times New Roman" w:hAnsi="Times New Roman" w:cs="Times New Roman"/>
          <w:color w:val="2F4650"/>
          <w:sz w:val="24"/>
          <w:szCs w:val="24"/>
        </w:rPr>
        <w:endnoteReference w:id="3"/>
      </w:r>
    </w:p>
    <w:p w14:paraId="721BDC86" w14:textId="77777777" w:rsidR="00E50120" w:rsidRPr="000A0190" w:rsidRDefault="00E50120" w:rsidP="00E50120">
      <w:pPr>
        <w:pStyle w:val="NoSpacing"/>
        <w:rPr>
          <w:rFonts w:ascii="Times New Roman" w:hAnsi="Times New Roman" w:cs="Times New Roman"/>
          <w:sz w:val="24"/>
          <w:szCs w:val="24"/>
          <w:shd w:val="clear" w:color="auto" w:fill="FFFFFF"/>
        </w:rPr>
      </w:pPr>
    </w:p>
    <w:p w14:paraId="1680ADE2" w14:textId="4BE63160" w:rsidR="00095065" w:rsidRPr="000A0190" w:rsidRDefault="00F06049" w:rsidP="00E50120">
      <w:pPr>
        <w:pStyle w:val="NoSpacing"/>
        <w:rPr>
          <w:rFonts w:ascii="Times New Roman" w:hAnsi="Times New Roman" w:cs="Times New Roman"/>
          <w:sz w:val="24"/>
          <w:szCs w:val="24"/>
        </w:rPr>
      </w:pPr>
      <w:r w:rsidRPr="000A0190">
        <w:rPr>
          <w:rFonts w:ascii="Times New Roman" w:hAnsi="Times New Roman" w:cs="Times New Roman"/>
          <w:sz w:val="24"/>
          <w:szCs w:val="24"/>
          <w:shd w:val="clear" w:color="auto" w:fill="FFFFFF"/>
        </w:rPr>
        <w:t xml:space="preserve">But in </w:t>
      </w:r>
      <w:r w:rsidRPr="000A0190">
        <w:rPr>
          <w:rFonts w:ascii="Times New Roman" w:hAnsi="Times New Roman" w:cs="Times New Roman"/>
          <w:i/>
          <w:sz w:val="24"/>
          <w:szCs w:val="24"/>
          <w:shd w:val="clear" w:color="auto" w:fill="FFFFFF"/>
        </w:rPr>
        <w:t>Roe</w:t>
      </w:r>
      <w:r w:rsidRPr="000A0190">
        <w:rPr>
          <w:rFonts w:ascii="Times New Roman" w:hAnsi="Times New Roman" w:cs="Times New Roman"/>
          <w:sz w:val="24"/>
          <w:szCs w:val="24"/>
          <w:shd w:val="clear" w:color="auto" w:fill="FFFFFF"/>
        </w:rPr>
        <w:t>’s</w:t>
      </w:r>
      <w:r w:rsidRPr="000A0190">
        <w:rPr>
          <w:rFonts w:ascii="Times New Roman" w:hAnsi="Times New Roman" w:cs="Times New Roman"/>
          <w:i/>
          <w:sz w:val="24"/>
          <w:szCs w:val="24"/>
          <w:shd w:val="clear" w:color="auto" w:fill="FFFFFF"/>
        </w:rPr>
        <w:t xml:space="preserve"> </w:t>
      </w:r>
      <w:r w:rsidRPr="000A0190">
        <w:rPr>
          <w:rFonts w:ascii="Times New Roman" w:hAnsi="Times New Roman" w:cs="Times New Roman"/>
          <w:sz w:val="24"/>
          <w:szCs w:val="24"/>
          <w:shd w:val="clear" w:color="auto" w:fill="FFFFFF"/>
        </w:rPr>
        <w:t xml:space="preserve">companion case, </w:t>
      </w:r>
      <w:r w:rsidRPr="000A0190">
        <w:rPr>
          <w:rFonts w:ascii="Times New Roman" w:hAnsi="Times New Roman" w:cs="Times New Roman"/>
          <w:i/>
          <w:sz w:val="24"/>
          <w:szCs w:val="24"/>
          <w:shd w:val="clear" w:color="auto" w:fill="FFFFFF"/>
        </w:rPr>
        <w:t>Doe v. Bolton</w:t>
      </w:r>
      <w:r w:rsidRPr="000A0190">
        <w:rPr>
          <w:rFonts w:ascii="Times New Roman" w:hAnsi="Times New Roman" w:cs="Times New Roman"/>
          <w:sz w:val="24"/>
          <w:szCs w:val="24"/>
          <w:shd w:val="clear" w:color="auto" w:fill="FFFFFF"/>
        </w:rPr>
        <w:t xml:space="preserve">, the Court defined “health” to include “all factors—physical, emotional, psychological, familial, and the woman’s age—relevant to the </w:t>
      </w:r>
      <w:r w:rsidR="006F5775" w:rsidRPr="000A0190">
        <w:rPr>
          <w:rFonts w:ascii="Times New Roman" w:hAnsi="Times New Roman" w:cs="Times New Roman"/>
          <w:sz w:val="24"/>
          <w:szCs w:val="24"/>
          <w:shd w:val="clear" w:color="auto" w:fill="FFFFFF"/>
        </w:rPr>
        <w:t>well-being</w:t>
      </w:r>
      <w:r w:rsidRPr="000A0190">
        <w:rPr>
          <w:rFonts w:ascii="Times New Roman" w:hAnsi="Times New Roman" w:cs="Times New Roman"/>
          <w:sz w:val="24"/>
          <w:szCs w:val="24"/>
          <w:shd w:val="clear" w:color="auto" w:fill="FFFFFF"/>
        </w:rPr>
        <w:t>” of the mother.</w:t>
      </w:r>
      <w:r w:rsidR="00E50120" w:rsidRPr="000A0190">
        <w:rPr>
          <w:rStyle w:val="EndnoteReference"/>
          <w:rFonts w:ascii="Times New Roman" w:hAnsi="Times New Roman" w:cs="Times New Roman"/>
          <w:sz w:val="24"/>
          <w:szCs w:val="24"/>
          <w:shd w:val="clear" w:color="auto" w:fill="FFFFFF"/>
        </w:rPr>
        <w:endnoteReference w:id="4"/>
      </w:r>
      <w:r w:rsidRPr="000A0190">
        <w:rPr>
          <w:rFonts w:ascii="Times New Roman" w:hAnsi="Times New Roman" w:cs="Times New Roman"/>
          <w:sz w:val="24"/>
          <w:szCs w:val="24"/>
          <w:shd w:val="clear" w:color="auto" w:fill="FFFFFF"/>
        </w:rPr>
        <w:t xml:space="preserve"> </w:t>
      </w:r>
      <w:r w:rsidR="0071469E" w:rsidRPr="000A0190">
        <w:rPr>
          <w:rFonts w:ascii="Times New Roman" w:hAnsi="Times New Roman" w:cs="Times New Roman"/>
          <w:sz w:val="24"/>
          <w:szCs w:val="24"/>
          <w:shd w:val="clear" w:color="auto" w:fill="FFFFFF"/>
        </w:rPr>
        <w:t>In most states, that is</w:t>
      </w:r>
      <w:r w:rsidRPr="000A0190">
        <w:rPr>
          <w:rFonts w:ascii="Times New Roman" w:hAnsi="Times New Roman" w:cs="Times New Roman"/>
          <w:sz w:val="24"/>
          <w:szCs w:val="24"/>
          <w:shd w:val="clear" w:color="auto" w:fill="FFFFFF"/>
        </w:rPr>
        <w:t xml:space="preserve"> broad enough to permit virtua</w:t>
      </w:r>
      <w:r w:rsidR="00E50120" w:rsidRPr="000A0190">
        <w:rPr>
          <w:rFonts w:ascii="Times New Roman" w:hAnsi="Times New Roman" w:cs="Times New Roman"/>
          <w:sz w:val="24"/>
          <w:szCs w:val="24"/>
          <w:shd w:val="clear" w:color="auto" w:fill="FFFFFF"/>
        </w:rPr>
        <w:t xml:space="preserve">lly any abortion </w:t>
      </w:r>
      <w:r w:rsidR="00E50120" w:rsidRPr="000A0190">
        <w:rPr>
          <w:rFonts w:ascii="Times New Roman" w:hAnsi="Times New Roman" w:cs="Times New Roman"/>
          <w:sz w:val="24"/>
          <w:szCs w:val="24"/>
        </w:rPr>
        <w:t xml:space="preserve">in the </w:t>
      </w:r>
      <w:r w:rsidR="006F5775" w:rsidRPr="000A0190">
        <w:rPr>
          <w:rFonts w:ascii="Times New Roman" w:hAnsi="Times New Roman" w:cs="Times New Roman"/>
          <w:sz w:val="24"/>
          <w:szCs w:val="24"/>
        </w:rPr>
        <w:t>seventh, eighth, or ninth</w:t>
      </w:r>
      <w:r w:rsidR="00E50120" w:rsidRPr="000A0190">
        <w:rPr>
          <w:rFonts w:ascii="Times New Roman" w:hAnsi="Times New Roman" w:cs="Times New Roman"/>
          <w:sz w:val="24"/>
          <w:szCs w:val="24"/>
        </w:rPr>
        <w:t xml:space="preserve"> months of pregnancy</w:t>
      </w:r>
      <w:r w:rsidR="00E50120" w:rsidRPr="000A0190">
        <w:rPr>
          <w:rStyle w:val="EndnoteReference"/>
          <w:rFonts w:ascii="Times New Roman" w:hAnsi="Times New Roman" w:cs="Times New Roman"/>
          <w:sz w:val="24"/>
          <w:szCs w:val="24"/>
          <w:shd w:val="clear" w:color="auto" w:fill="FFFFFF"/>
        </w:rPr>
        <w:t xml:space="preserve"> </w:t>
      </w:r>
      <w:r w:rsidR="00E50120" w:rsidRPr="000A0190">
        <w:rPr>
          <w:rStyle w:val="EndnoteReference"/>
          <w:rFonts w:ascii="Times New Roman" w:hAnsi="Times New Roman" w:cs="Times New Roman"/>
          <w:sz w:val="24"/>
          <w:szCs w:val="24"/>
          <w:shd w:val="clear" w:color="auto" w:fill="FFFFFF"/>
        </w:rPr>
        <w:endnoteReference w:id="5"/>
      </w:r>
      <w:r w:rsidR="00E50120" w:rsidRPr="000A0190">
        <w:rPr>
          <w:rFonts w:ascii="Times New Roman" w:hAnsi="Times New Roman" w:cs="Times New Roman"/>
          <w:sz w:val="24"/>
          <w:szCs w:val="24"/>
          <w:shd w:val="clear" w:color="auto" w:fill="FFFFFF"/>
        </w:rPr>
        <w:t xml:space="preserve"> </w:t>
      </w:r>
      <w:r w:rsidR="00095065" w:rsidRPr="000A0190">
        <w:rPr>
          <w:rFonts w:ascii="Times New Roman" w:hAnsi="Times New Roman" w:cs="Times New Roman"/>
          <w:sz w:val="24"/>
          <w:szCs w:val="24"/>
        </w:rPr>
        <w:t>if any of these reasons is invoked.</w:t>
      </w:r>
      <w:r w:rsidR="00E50120" w:rsidRPr="000A0190">
        <w:rPr>
          <w:rStyle w:val="EndnoteReference"/>
          <w:rFonts w:ascii="Times New Roman" w:hAnsi="Times New Roman" w:cs="Times New Roman"/>
          <w:sz w:val="24"/>
          <w:szCs w:val="24"/>
        </w:rPr>
        <w:endnoteReference w:id="6"/>
      </w:r>
    </w:p>
    <w:p w14:paraId="4908AD50" w14:textId="77777777" w:rsidR="00E50120" w:rsidRPr="000A0190" w:rsidRDefault="00E50120" w:rsidP="002D5225">
      <w:pPr>
        <w:pStyle w:val="NoSpacing"/>
        <w:rPr>
          <w:rFonts w:ascii="Times New Roman" w:hAnsi="Times New Roman" w:cs="Times New Roman"/>
          <w:sz w:val="24"/>
          <w:szCs w:val="24"/>
        </w:rPr>
      </w:pPr>
    </w:p>
    <w:p w14:paraId="6B41B257" w14:textId="245ED04B" w:rsidR="006212A0" w:rsidRPr="000A0190" w:rsidRDefault="00D80B9B" w:rsidP="002D5225">
      <w:pPr>
        <w:pStyle w:val="NoSpacing"/>
        <w:rPr>
          <w:rFonts w:ascii="Times New Roman" w:hAnsi="Times New Roman" w:cs="Times New Roman"/>
          <w:b/>
          <w:sz w:val="24"/>
          <w:szCs w:val="24"/>
        </w:rPr>
      </w:pPr>
      <w:r w:rsidRPr="000A0190">
        <w:rPr>
          <w:rFonts w:ascii="Times New Roman" w:hAnsi="Times New Roman" w:cs="Times New Roman"/>
          <w:b/>
          <w:sz w:val="24"/>
          <w:szCs w:val="24"/>
        </w:rPr>
        <w:t>I</w:t>
      </w:r>
      <w:r w:rsidR="00E02C52" w:rsidRPr="000A0190">
        <w:rPr>
          <w:rFonts w:ascii="Times New Roman" w:hAnsi="Times New Roman" w:cs="Times New Roman"/>
          <w:b/>
          <w:sz w:val="24"/>
          <w:szCs w:val="24"/>
        </w:rPr>
        <w:t xml:space="preserve">f </w:t>
      </w:r>
      <w:r w:rsidR="00E02C52" w:rsidRPr="000A0190">
        <w:rPr>
          <w:rFonts w:ascii="Times New Roman" w:hAnsi="Times New Roman" w:cs="Times New Roman"/>
          <w:b/>
          <w:i/>
          <w:sz w:val="24"/>
          <w:szCs w:val="24"/>
        </w:rPr>
        <w:t>Roe</w:t>
      </w:r>
      <w:r w:rsidR="00E02C52" w:rsidRPr="000A0190">
        <w:rPr>
          <w:rFonts w:ascii="Times New Roman" w:hAnsi="Times New Roman" w:cs="Times New Roman"/>
          <w:b/>
          <w:sz w:val="24"/>
          <w:szCs w:val="24"/>
        </w:rPr>
        <w:t xml:space="preserve"> is overturned</w:t>
      </w:r>
      <w:r w:rsidRPr="000A0190">
        <w:rPr>
          <w:rFonts w:ascii="Times New Roman" w:hAnsi="Times New Roman" w:cs="Times New Roman"/>
          <w:b/>
          <w:sz w:val="24"/>
          <w:szCs w:val="24"/>
        </w:rPr>
        <w:t>, the democratic process</w:t>
      </w:r>
      <w:r w:rsidR="003B5A3A">
        <w:rPr>
          <w:rFonts w:ascii="Times New Roman" w:hAnsi="Times New Roman" w:cs="Times New Roman"/>
          <w:b/>
          <w:sz w:val="24"/>
          <w:szCs w:val="24"/>
        </w:rPr>
        <w:t>—</w:t>
      </w:r>
      <w:r w:rsidRPr="000A0190">
        <w:rPr>
          <w:rFonts w:ascii="Times New Roman" w:hAnsi="Times New Roman" w:cs="Times New Roman"/>
          <w:b/>
          <w:sz w:val="24"/>
          <w:szCs w:val="24"/>
        </w:rPr>
        <w:t>not the courts</w:t>
      </w:r>
      <w:r w:rsidR="003B5A3A">
        <w:rPr>
          <w:rFonts w:ascii="Times New Roman" w:hAnsi="Times New Roman" w:cs="Times New Roman"/>
          <w:b/>
          <w:sz w:val="24"/>
          <w:szCs w:val="24"/>
        </w:rPr>
        <w:t>—</w:t>
      </w:r>
      <w:r w:rsidRPr="000A0190">
        <w:rPr>
          <w:rFonts w:ascii="Times New Roman" w:hAnsi="Times New Roman" w:cs="Times New Roman"/>
          <w:b/>
          <w:sz w:val="24"/>
          <w:szCs w:val="24"/>
        </w:rPr>
        <w:t>will</w:t>
      </w:r>
      <w:r w:rsidR="003B5A3A">
        <w:rPr>
          <w:rFonts w:ascii="Times New Roman" w:hAnsi="Times New Roman" w:cs="Times New Roman"/>
          <w:b/>
          <w:sz w:val="24"/>
          <w:szCs w:val="24"/>
        </w:rPr>
        <w:t xml:space="preserve"> </w:t>
      </w:r>
      <w:r w:rsidRPr="000A0190">
        <w:rPr>
          <w:rFonts w:ascii="Times New Roman" w:hAnsi="Times New Roman" w:cs="Times New Roman"/>
          <w:b/>
          <w:sz w:val="24"/>
          <w:szCs w:val="24"/>
        </w:rPr>
        <w:t>determine abortion policy</w:t>
      </w:r>
    </w:p>
    <w:p w14:paraId="480338F7" w14:textId="77F25285" w:rsidR="002D5225" w:rsidRPr="000A0190" w:rsidRDefault="002D5225" w:rsidP="002D5225">
      <w:pPr>
        <w:pStyle w:val="NoSpacing"/>
        <w:rPr>
          <w:rFonts w:ascii="Times New Roman" w:hAnsi="Times New Roman" w:cs="Times New Roman"/>
          <w:b/>
          <w:sz w:val="24"/>
          <w:szCs w:val="24"/>
        </w:rPr>
      </w:pPr>
    </w:p>
    <w:p w14:paraId="59060F2A" w14:textId="4FFCE254" w:rsidR="002D5225" w:rsidRPr="000A0190" w:rsidRDefault="002D5225" w:rsidP="002D5225">
      <w:pPr>
        <w:pStyle w:val="NoSpacing"/>
        <w:rPr>
          <w:rFonts w:ascii="Times New Roman" w:hAnsi="Times New Roman" w:cs="Times New Roman"/>
          <w:sz w:val="24"/>
          <w:szCs w:val="24"/>
        </w:rPr>
      </w:pPr>
      <w:r w:rsidRPr="000A0190">
        <w:rPr>
          <w:rFonts w:ascii="Times New Roman" w:hAnsi="Times New Roman" w:cs="Times New Roman"/>
          <w:sz w:val="24"/>
          <w:szCs w:val="24"/>
        </w:rPr>
        <w:t xml:space="preserve">Before </w:t>
      </w:r>
      <w:r w:rsidRPr="000A0190">
        <w:rPr>
          <w:rFonts w:ascii="Times New Roman" w:hAnsi="Times New Roman" w:cs="Times New Roman"/>
          <w:i/>
          <w:sz w:val="24"/>
          <w:szCs w:val="24"/>
        </w:rPr>
        <w:t>Roe</w:t>
      </w:r>
      <w:r w:rsidRPr="000A0190">
        <w:rPr>
          <w:rFonts w:ascii="Times New Roman" w:hAnsi="Times New Roman" w:cs="Times New Roman"/>
          <w:sz w:val="24"/>
          <w:szCs w:val="24"/>
        </w:rPr>
        <w:t>, all states permitted abortion if necessary to save the mother’s life, and some permitted abortion in additional circumstances.</w:t>
      </w:r>
      <w:r w:rsidRPr="000A0190">
        <w:rPr>
          <w:rStyle w:val="EndnoteReference"/>
          <w:rFonts w:ascii="Times New Roman" w:hAnsi="Times New Roman" w:cs="Times New Roman"/>
          <w:sz w:val="24"/>
          <w:szCs w:val="24"/>
        </w:rPr>
        <w:endnoteReference w:id="7"/>
      </w:r>
      <w:r w:rsidRPr="000A0190">
        <w:rPr>
          <w:rFonts w:ascii="Times New Roman" w:hAnsi="Times New Roman" w:cs="Times New Roman"/>
          <w:sz w:val="24"/>
          <w:szCs w:val="24"/>
        </w:rPr>
        <w:t xml:space="preserve"> But </w:t>
      </w:r>
      <w:r w:rsidRPr="000A0190">
        <w:rPr>
          <w:rFonts w:ascii="Times New Roman" w:hAnsi="Times New Roman" w:cs="Times New Roman"/>
          <w:i/>
          <w:sz w:val="24"/>
          <w:szCs w:val="24"/>
        </w:rPr>
        <w:t>Roe</w:t>
      </w:r>
      <w:r w:rsidRPr="000A0190">
        <w:rPr>
          <w:rFonts w:ascii="Times New Roman" w:hAnsi="Times New Roman" w:cs="Times New Roman"/>
          <w:sz w:val="24"/>
          <w:szCs w:val="24"/>
        </w:rPr>
        <w:t xml:space="preserve"> deemed </w:t>
      </w:r>
      <w:r w:rsidR="005B15F2" w:rsidRPr="000A0190">
        <w:rPr>
          <w:rFonts w:ascii="Times New Roman" w:hAnsi="Times New Roman" w:cs="Times New Roman"/>
          <w:sz w:val="24"/>
          <w:szCs w:val="24"/>
        </w:rPr>
        <w:t xml:space="preserve">any </w:t>
      </w:r>
      <w:r w:rsidR="000C3C45" w:rsidRPr="000A0190">
        <w:rPr>
          <w:rFonts w:ascii="Times New Roman" w:hAnsi="Times New Roman" w:cs="Times New Roman"/>
          <w:sz w:val="24"/>
          <w:szCs w:val="24"/>
        </w:rPr>
        <w:t>prohibi</w:t>
      </w:r>
      <w:r w:rsidR="005B15F2" w:rsidRPr="000A0190">
        <w:rPr>
          <w:rFonts w:ascii="Times New Roman" w:hAnsi="Times New Roman" w:cs="Times New Roman"/>
          <w:sz w:val="24"/>
          <w:szCs w:val="24"/>
        </w:rPr>
        <w:t>tion on abortion</w:t>
      </w:r>
      <w:r w:rsidR="000C3C45" w:rsidRPr="000A0190">
        <w:rPr>
          <w:rFonts w:ascii="Times New Roman" w:hAnsi="Times New Roman" w:cs="Times New Roman"/>
          <w:sz w:val="24"/>
          <w:szCs w:val="24"/>
        </w:rPr>
        <w:t xml:space="preserve"> </w:t>
      </w:r>
      <w:r w:rsidRPr="000A0190">
        <w:rPr>
          <w:rFonts w:ascii="Times New Roman" w:hAnsi="Times New Roman" w:cs="Times New Roman"/>
          <w:sz w:val="24"/>
          <w:szCs w:val="24"/>
        </w:rPr>
        <w:t>as unconstitutional.</w:t>
      </w:r>
    </w:p>
    <w:p w14:paraId="483B2400" w14:textId="77777777" w:rsidR="002D5225" w:rsidRPr="000A0190" w:rsidRDefault="002D5225" w:rsidP="002D5225">
      <w:pPr>
        <w:pStyle w:val="NoSpacing"/>
        <w:rPr>
          <w:rFonts w:ascii="Times New Roman" w:hAnsi="Times New Roman" w:cs="Times New Roman"/>
          <w:sz w:val="24"/>
          <w:szCs w:val="24"/>
        </w:rPr>
      </w:pPr>
    </w:p>
    <w:p w14:paraId="5880A728" w14:textId="32D04B6B" w:rsidR="002D5225" w:rsidRPr="000A0190" w:rsidRDefault="002D5225" w:rsidP="002D5225">
      <w:pPr>
        <w:pStyle w:val="NoSpacing"/>
        <w:rPr>
          <w:rFonts w:ascii="Times New Roman" w:hAnsi="Times New Roman" w:cs="Times New Roman"/>
          <w:sz w:val="24"/>
          <w:szCs w:val="24"/>
        </w:rPr>
      </w:pPr>
      <w:r w:rsidRPr="000A0190">
        <w:rPr>
          <w:rFonts w:ascii="Times New Roman" w:hAnsi="Times New Roman" w:cs="Times New Roman"/>
          <w:sz w:val="24"/>
          <w:szCs w:val="24"/>
        </w:rPr>
        <w:t xml:space="preserve">If </w:t>
      </w:r>
      <w:r w:rsidRPr="000A0190">
        <w:rPr>
          <w:rFonts w:ascii="Times New Roman" w:hAnsi="Times New Roman" w:cs="Times New Roman"/>
          <w:i/>
          <w:sz w:val="24"/>
          <w:szCs w:val="24"/>
        </w:rPr>
        <w:t>Roe</w:t>
      </w:r>
      <w:r w:rsidRPr="000A0190">
        <w:rPr>
          <w:rFonts w:ascii="Times New Roman" w:hAnsi="Times New Roman" w:cs="Times New Roman"/>
          <w:sz w:val="24"/>
          <w:szCs w:val="24"/>
        </w:rPr>
        <w:t xml:space="preserve"> is overturned, policy decisions about abortion will be made by the citizens of each state through the democratic process, rather than by courts.</w:t>
      </w:r>
      <w:r w:rsidR="00326B69">
        <w:rPr>
          <w:rFonts w:ascii="Times New Roman" w:hAnsi="Times New Roman" w:cs="Times New Roman"/>
          <w:sz w:val="24"/>
          <w:szCs w:val="24"/>
        </w:rPr>
        <w:t xml:space="preserve"> </w:t>
      </w:r>
      <w:r w:rsidRPr="000A0190">
        <w:rPr>
          <w:rFonts w:ascii="Times New Roman" w:hAnsi="Times New Roman" w:cs="Times New Roman"/>
          <w:sz w:val="24"/>
          <w:szCs w:val="24"/>
        </w:rPr>
        <w:t>Some states will place limits on abortion, in others there will likely be few limits.</w:t>
      </w:r>
      <w:r w:rsidR="00FF3459" w:rsidRPr="000A0190">
        <w:rPr>
          <w:rStyle w:val="EndnoteReference"/>
          <w:rFonts w:ascii="Times New Roman" w:hAnsi="Times New Roman" w:cs="Times New Roman"/>
          <w:sz w:val="24"/>
          <w:szCs w:val="24"/>
        </w:rPr>
        <w:endnoteReference w:id="8"/>
      </w:r>
    </w:p>
    <w:p w14:paraId="2B1F0985" w14:textId="77777777" w:rsidR="002D5225" w:rsidRPr="000A0190" w:rsidRDefault="002D5225" w:rsidP="002D5225">
      <w:pPr>
        <w:pStyle w:val="NoSpacing"/>
        <w:rPr>
          <w:rFonts w:ascii="Times New Roman" w:hAnsi="Times New Roman" w:cs="Times New Roman"/>
          <w:sz w:val="24"/>
          <w:szCs w:val="24"/>
        </w:rPr>
      </w:pPr>
    </w:p>
    <w:p w14:paraId="2654C09D" w14:textId="650C7CDD" w:rsidR="002D5225" w:rsidRPr="000A0190" w:rsidRDefault="002D5225" w:rsidP="002D5225">
      <w:pPr>
        <w:pStyle w:val="NoSpacing"/>
        <w:rPr>
          <w:rFonts w:ascii="Times New Roman" w:hAnsi="Times New Roman" w:cs="Times New Roman"/>
          <w:sz w:val="24"/>
          <w:szCs w:val="24"/>
        </w:rPr>
      </w:pPr>
      <w:r w:rsidRPr="000A0190">
        <w:rPr>
          <w:rFonts w:ascii="Times New Roman" w:hAnsi="Times New Roman" w:cs="Times New Roman"/>
          <w:sz w:val="24"/>
          <w:szCs w:val="24"/>
        </w:rPr>
        <w:t xml:space="preserve">Not until </w:t>
      </w:r>
      <w:r w:rsidRPr="000A0190">
        <w:rPr>
          <w:rFonts w:ascii="Times New Roman" w:hAnsi="Times New Roman" w:cs="Times New Roman"/>
          <w:i/>
          <w:sz w:val="24"/>
          <w:szCs w:val="24"/>
        </w:rPr>
        <w:t>Roe v. Wade</w:t>
      </w:r>
      <w:r w:rsidRPr="000A0190">
        <w:rPr>
          <w:rFonts w:ascii="Times New Roman" w:hAnsi="Times New Roman" w:cs="Times New Roman"/>
          <w:sz w:val="24"/>
          <w:szCs w:val="24"/>
        </w:rPr>
        <w:t xml:space="preserve"> is reversed will the people again be able to govern themselves on the important public policy issue of abortion.</w:t>
      </w:r>
    </w:p>
    <w:p w14:paraId="2709B4D9" w14:textId="55AE51ED" w:rsidR="002D5225" w:rsidRPr="000A0190" w:rsidRDefault="002D5225" w:rsidP="002D5225">
      <w:pPr>
        <w:pStyle w:val="NoSpacing"/>
        <w:rPr>
          <w:rFonts w:ascii="Times New Roman" w:hAnsi="Times New Roman" w:cs="Times New Roman"/>
          <w:b/>
          <w:sz w:val="24"/>
          <w:szCs w:val="24"/>
        </w:rPr>
      </w:pPr>
    </w:p>
    <w:p w14:paraId="2D9D0789" w14:textId="77777777" w:rsidR="00477CD5" w:rsidRPr="000A0190" w:rsidRDefault="00477CD5" w:rsidP="00477CD5">
      <w:pPr>
        <w:pStyle w:val="NoSpacing"/>
        <w:rPr>
          <w:rFonts w:ascii="Times New Roman" w:hAnsi="Times New Roman" w:cs="Times New Roman"/>
          <w:sz w:val="24"/>
          <w:szCs w:val="24"/>
        </w:rPr>
      </w:pPr>
      <w:r w:rsidRPr="000A0190">
        <w:rPr>
          <w:rFonts w:ascii="Times New Roman" w:hAnsi="Times New Roman" w:cs="Times New Roman"/>
          <w:b/>
          <w:sz w:val="24"/>
          <w:szCs w:val="24"/>
        </w:rPr>
        <w:t>Abortion is not health care</w:t>
      </w:r>
    </w:p>
    <w:p w14:paraId="7C36CFFC" w14:textId="77777777" w:rsidR="00477CD5" w:rsidRPr="000A0190" w:rsidRDefault="00477CD5" w:rsidP="00477CD5">
      <w:pPr>
        <w:pStyle w:val="NoSpacing"/>
        <w:rPr>
          <w:rFonts w:ascii="Times New Roman" w:hAnsi="Times New Roman" w:cs="Times New Roman"/>
          <w:sz w:val="24"/>
          <w:szCs w:val="24"/>
        </w:rPr>
      </w:pPr>
    </w:p>
    <w:p w14:paraId="5DD5DFBF" w14:textId="77777777" w:rsidR="00477CD5" w:rsidRPr="000A0190" w:rsidRDefault="00477CD5" w:rsidP="00477CD5">
      <w:pPr>
        <w:pStyle w:val="NoSpacing"/>
        <w:rPr>
          <w:rFonts w:ascii="Times New Roman" w:hAnsi="Times New Roman" w:cs="Times New Roman"/>
          <w:sz w:val="24"/>
          <w:szCs w:val="24"/>
        </w:rPr>
      </w:pPr>
      <w:r w:rsidRPr="000A0190">
        <w:rPr>
          <w:rFonts w:ascii="Times New Roman" w:hAnsi="Times New Roman" w:cs="Times New Roman"/>
          <w:sz w:val="24"/>
          <w:szCs w:val="24"/>
        </w:rPr>
        <w:t>Abortion advocates speak as if abortion is health care, a procedure that is morally and emotionally equivalent to surgically removing one’s tonsils or appendix. It is often conveyed as so morally neutral that only a few religious outliers find it objectionable. Yet in reality, the vast majority, over 85%, of OB/GYNs, coming from many faiths or no faith refuse to be associated with or perform an abortion.</w:t>
      </w:r>
      <w:r w:rsidRPr="000A0190">
        <w:rPr>
          <w:rStyle w:val="EndnoteReference"/>
          <w:rFonts w:ascii="Times New Roman" w:hAnsi="Times New Roman" w:cs="Times New Roman"/>
          <w:sz w:val="24"/>
          <w:szCs w:val="24"/>
        </w:rPr>
        <w:endnoteReference w:id="9"/>
      </w:r>
      <w:r w:rsidRPr="000A0190">
        <w:rPr>
          <w:rFonts w:ascii="Times New Roman" w:hAnsi="Times New Roman" w:cs="Times New Roman"/>
          <w:sz w:val="24"/>
          <w:szCs w:val="24"/>
        </w:rPr>
        <w:t xml:space="preserve"> In addition, according to the pro-abortion Guttmacher Institute, 86% of hospitals were not involved in abortion.</w:t>
      </w:r>
      <w:r w:rsidRPr="000A0190">
        <w:rPr>
          <w:rStyle w:val="EndnoteReference"/>
          <w:rFonts w:ascii="Times New Roman" w:hAnsi="Times New Roman" w:cs="Times New Roman"/>
          <w:sz w:val="24"/>
          <w:szCs w:val="24"/>
        </w:rPr>
        <w:endnoteReference w:id="10"/>
      </w:r>
      <w:r w:rsidRPr="000A0190">
        <w:rPr>
          <w:rFonts w:ascii="Times New Roman" w:hAnsi="Times New Roman" w:cs="Times New Roman"/>
          <w:sz w:val="24"/>
          <w:szCs w:val="24"/>
        </w:rPr>
        <w:t xml:space="preserve"> Finally, even </w:t>
      </w:r>
      <w:r w:rsidRPr="000A0190">
        <w:rPr>
          <w:rFonts w:ascii="Times New Roman" w:hAnsi="Times New Roman" w:cs="Times New Roman"/>
          <w:i/>
          <w:sz w:val="24"/>
          <w:szCs w:val="24"/>
        </w:rPr>
        <w:t xml:space="preserve">Roe </w:t>
      </w:r>
      <w:r w:rsidRPr="000A0190">
        <w:rPr>
          <w:rFonts w:ascii="Times New Roman" w:hAnsi="Times New Roman" w:cs="Times New Roman"/>
          <w:sz w:val="24"/>
          <w:szCs w:val="24"/>
        </w:rPr>
        <w:t>acknowledges that abortion is unlike other procedures performed by a health professional and that unborn children deserve some protection.</w:t>
      </w:r>
      <w:r w:rsidRPr="000A0190">
        <w:rPr>
          <w:rStyle w:val="EndnoteReference"/>
          <w:rFonts w:ascii="Times New Roman" w:hAnsi="Times New Roman" w:cs="Times New Roman"/>
          <w:sz w:val="24"/>
          <w:szCs w:val="24"/>
        </w:rPr>
        <w:endnoteReference w:id="11"/>
      </w:r>
      <w:r w:rsidRPr="000A0190">
        <w:rPr>
          <w:rFonts w:ascii="Times New Roman" w:hAnsi="Times New Roman" w:cs="Times New Roman"/>
          <w:sz w:val="24"/>
          <w:szCs w:val="24"/>
        </w:rPr>
        <w:t xml:space="preserve"> Abortion is not health care and we do a disservice to women and health care providers to pretend it is.</w:t>
      </w:r>
    </w:p>
    <w:p w14:paraId="1B89DECC" w14:textId="77777777" w:rsidR="00885DDD" w:rsidRPr="000A0190" w:rsidRDefault="00885DDD" w:rsidP="002D5225">
      <w:pPr>
        <w:pStyle w:val="NoSpacing"/>
        <w:rPr>
          <w:rFonts w:ascii="Times New Roman" w:hAnsi="Times New Roman" w:cs="Times New Roman"/>
          <w:b/>
          <w:sz w:val="24"/>
          <w:szCs w:val="24"/>
        </w:rPr>
      </w:pPr>
    </w:p>
    <w:p w14:paraId="53079FC6" w14:textId="361C343E" w:rsidR="00E02C52" w:rsidRPr="000A0190" w:rsidRDefault="00877A8E" w:rsidP="002D5225">
      <w:pPr>
        <w:pStyle w:val="NoSpacing"/>
        <w:rPr>
          <w:rFonts w:ascii="Times New Roman" w:hAnsi="Times New Roman" w:cs="Times New Roman"/>
          <w:b/>
          <w:sz w:val="24"/>
          <w:szCs w:val="24"/>
        </w:rPr>
      </w:pPr>
      <w:r w:rsidRPr="000A0190">
        <w:rPr>
          <w:rFonts w:ascii="Times New Roman" w:hAnsi="Times New Roman" w:cs="Times New Roman"/>
          <w:b/>
          <w:i/>
          <w:sz w:val="24"/>
          <w:szCs w:val="24"/>
        </w:rPr>
        <w:t>Roe</w:t>
      </w:r>
      <w:r w:rsidRPr="000A0190">
        <w:rPr>
          <w:rFonts w:ascii="Times New Roman" w:hAnsi="Times New Roman" w:cs="Times New Roman"/>
          <w:b/>
          <w:sz w:val="24"/>
          <w:szCs w:val="24"/>
        </w:rPr>
        <w:t>’s extreme abortion license is not widely supported</w:t>
      </w:r>
    </w:p>
    <w:p w14:paraId="730D05F6" w14:textId="55AAAD98" w:rsidR="00877A8E" w:rsidRPr="000A0190" w:rsidRDefault="00877A8E" w:rsidP="002D5225">
      <w:pPr>
        <w:pStyle w:val="NoSpacing"/>
        <w:rPr>
          <w:rFonts w:ascii="Times New Roman" w:hAnsi="Times New Roman" w:cs="Times New Roman"/>
          <w:b/>
          <w:sz w:val="24"/>
          <w:szCs w:val="24"/>
        </w:rPr>
      </w:pPr>
    </w:p>
    <w:p w14:paraId="413E6281" w14:textId="2881BEFE" w:rsidR="001726AD" w:rsidRPr="000A0190" w:rsidRDefault="00E20631" w:rsidP="002D5225">
      <w:pPr>
        <w:pStyle w:val="NoSpacing"/>
        <w:rPr>
          <w:rFonts w:ascii="Times New Roman" w:hAnsi="Times New Roman" w:cs="Times New Roman"/>
          <w:sz w:val="24"/>
          <w:szCs w:val="24"/>
        </w:rPr>
      </w:pPr>
      <w:bookmarkStart w:id="1" w:name="_Hlk519604544"/>
      <w:r w:rsidRPr="000A0190">
        <w:rPr>
          <w:rFonts w:ascii="Times New Roman" w:hAnsi="Times New Roman" w:cs="Times New Roman"/>
          <w:sz w:val="24"/>
          <w:szCs w:val="24"/>
        </w:rPr>
        <w:t xml:space="preserve">Abortion advocates claim that </w:t>
      </w:r>
      <w:r w:rsidRPr="000A0190">
        <w:rPr>
          <w:rFonts w:ascii="Times New Roman" w:hAnsi="Times New Roman" w:cs="Times New Roman"/>
          <w:i/>
          <w:sz w:val="24"/>
          <w:szCs w:val="24"/>
        </w:rPr>
        <w:t>Roe</w:t>
      </w:r>
      <w:r w:rsidRPr="000A0190">
        <w:rPr>
          <w:rFonts w:ascii="Times New Roman" w:hAnsi="Times New Roman" w:cs="Times New Roman"/>
          <w:sz w:val="24"/>
          <w:szCs w:val="24"/>
        </w:rPr>
        <w:t xml:space="preserve"> enjoys broad public support and some recent polls seem to provide evi</w:t>
      </w:r>
      <w:r w:rsidR="001726AD" w:rsidRPr="000A0190">
        <w:rPr>
          <w:rFonts w:ascii="Times New Roman" w:hAnsi="Times New Roman" w:cs="Times New Roman"/>
          <w:sz w:val="24"/>
          <w:szCs w:val="24"/>
        </w:rPr>
        <w:t>dence for this claim.</w:t>
      </w:r>
      <w:r w:rsidR="00326B69">
        <w:rPr>
          <w:rFonts w:ascii="Times New Roman" w:hAnsi="Times New Roman" w:cs="Times New Roman"/>
          <w:sz w:val="24"/>
          <w:szCs w:val="24"/>
        </w:rPr>
        <w:t xml:space="preserve"> </w:t>
      </w:r>
      <w:r w:rsidR="001726AD" w:rsidRPr="000A0190">
        <w:rPr>
          <w:rFonts w:ascii="Times New Roman" w:hAnsi="Times New Roman" w:cs="Times New Roman"/>
          <w:sz w:val="24"/>
          <w:szCs w:val="24"/>
        </w:rPr>
        <w:t>But most</w:t>
      </w:r>
      <w:r w:rsidRPr="000A0190">
        <w:rPr>
          <w:rFonts w:ascii="Times New Roman" w:hAnsi="Times New Roman" w:cs="Times New Roman"/>
          <w:sz w:val="24"/>
          <w:szCs w:val="24"/>
        </w:rPr>
        <w:t xml:space="preserve"> p</w:t>
      </w:r>
      <w:r w:rsidR="001726AD" w:rsidRPr="000A0190">
        <w:rPr>
          <w:rFonts w:ascii="Times New Roman" w:hAnsi="Times New Roman" w:cs="Times New Roman"/>
          <w:sz w:val="24"/>
          <w:szCs w:val="24"/>
        </w:rPr>
        <w:t xml:space="preserve">olls don’t explain </w:t>
      </w:r>
      <w:r w:rsidR="001726AD" w:rsidRPr="000A0190">
        <w:rPr>
          <w:rFonts w:ascii="Times New Roman" w:hAnsi="Times New Roman" w:cs="Times New Roman"/>
          <w:i/>
          <w:sz w:val="24"/>
          <w:szCs w:val="24"/>
        </w:rPr>
        <w:t>Roe</w:t>
      </w:r>
      <w:r w:rsidR="001726AD" w:rsidRPr="000A0190">
        <w:rPr>
          <w:rFonts w:ascii="Times New Roman" w:hAnsi="Times New Roman" w:cs="Times New Roman"/>
          <w:sz w:val="24"/>
          <w:szCs w:val="24"/>
        </w:rPr>
        <w:t>’s extreme abortion license and some misrepresent it.</w:t>
      </w:r>
      <w:r w:rsidR="00326B69">
        <w:rPr>
          <w:rFonts w:ascii="Times New Roman" w:hAnsi="Times New Roman" w:cs="Times New Roman"/>
          <w:sz w:val="24"/>
          <w:szCs w:val="24"/>
        </w:rPr>
        <w:t xml:space="preserve"> </w:t>
      </w:r>
      <w:r w:rsidR="001726AD" w:rsidRPr="000A0190">
        <w:rPr>
          <w:rFonts w:ascii="Times New Roman" w:hAnsi="Times New Roman" w:cs="Times New Roman"/>
          <w:sz w:val="24"/>
          <w:szCs w:val="24"/>
        </w:rPr>
        <w:t xml:space="preserve">For example, a </w:t>
      </w:r>
      <w:r w:rsidR="00F13286" w:rsidRPr="000A0190">
        <w:rPr>
          <w:rFonts w:ascii="Times New Roman" w:hAnsi="Times New Roman" w:cs="Times New Roman"/>
          <w:sz w:val="24"/>
          <w:szCs w:val="24"/>
        </w:rPr>
        <w:t xml:space="preserve">2016 Pew Research Center poll claims 69% of Americans favor </w:t>
      </w:r>
      <w:r w:rsidR="00F13286" w:rsidRPr="000A0190">
        <w:rPr>
          <w:rFonts w:ascii="Times New Roman" w:hAnsi="Times New Roman" w:cs="Times New Roman"/>
          <w:i/>
          <w:sz w:val="24"/>
          <w:szCs w:val="24"/>
        </w:rPr>
        <w:t>Roe v. Wade</w:t>
      </w:r>
      <w:r w:rsidR="00F13286" w:rsidRPr="000A0190">
        <w:rPr>
          <w:rFonts w:ascii="Times New Roman" w:hAnsi="Times New Roman" w:cs="Times New Roman"/>
          <w:sz w:val="24"/>
          <w:szCs w:val="24"/>
        </w:rPr>
        <w:t xml:space="preserve"> and 28% oppose it.</w:t>
      </w:r>
      <w:r w:rsidR="0056138D" w:rsidRPr="000A0190">
        <w:rPr>
          <w:rStyle w:val="EndnoteReference"/>
          <w:rFonts w:ascii="Times New Roman" w:hAnsi="Times New Roman" w:cs="Times New Roman"/>
          <w:sz w:val="24"/>
          <w:szCs w:val="24"/>
        </w:rPr>
        <w:endnoteReference w:id="12"/>
      </w:r>
      <w:r w:rsidR="00326B69">
        <w:rPr>
          <w:rFonts w:ascii="Times New Roman" w:hAnsi="Times New Roman" w:cs="Times New Roman"/>
          <w:sz w:val="24"/>
          <w:szCs w:val="24"/>
        </w:rPr>
        <w:t xml:space="preserve"> </w:t>
      </w:r>
      <w:r w:rsidR="00F13286" w:rsidRPr="000A0190">
        <w:rPr>
          <w:rFonts w:ascii="Times New Roman" w:hAnsi="Times New Roman" w:cs="Times New Roman"/>
          <w:sz w:val="24"/>
          <w:szCs w:val="24"/>
        </w:rPr>
        <w:t xml:space="preserve">But the poll wrongly describes </w:t>
      </w:r>
      <w:r w:rsidR="00F13286" w:rsidRPr="000A0190">
        <w:rPr>
          <w:rFonts w:ascii="Times New Roman" w:hAnsi="Times New Roman" w:cs="Times New Roman"/>
          <w:i/>
          <w:sz w:val="24"/>
          <w:szCs w:val="24"/>
        </w:rPr>
        <w:t>Roe</w:t>
      </w:r>
      <w:r w:rsidR="00F13286" w:rsidRPr="000A0190">
        <w:rPr>
          <w:rFonts w:ascii="Times New Roman" w:hAnsi="Times New Roman" w:cs="Times New Roman"/>
          <w:sz w:val="24"/>
          <w:szCs w:val="24"/>
        </w:rPr>
        <w:t xml:space="preserve"> as establishing “a </w:t>
      </w:r>
      <w:r w:rsidR="00F13286" w:rsidRPr="000A0190">
        <w:rPr>
          <w:rFonts w:ascii="Times New Roman" w:hAnsi="Times New Roman" w:cs="Times New Roman"/>
          <w:sz w:val="24"/>
          <w:szCs w:val="24"/>
        </w:rPr>
        <w:lastRenderedPageBreak/>
        <w:t>woman’s constitutional right to an abortion, at least in the first three months of pregnancy.”</w:t>
      </w:r>
      <w:r w:rsidR="00326B69">
        <w:rPr>
          <w:rFonts w:ascii="Times New Roman" w:hAnsi="Times New Roman" w:cs="Times New Roman"/>
          <w:sz w:val="24"/>
          <w:szCs w:val="24"/>
        </w:rPr>
        <w:t xml:space="preserve"> </w:t>
      </w:r>
      <w:r w:rsidR="00F13286" w:rsidRPr="000A0190">
        <w:rPr>
          <w:rFonts w:ascii="Times New Roman" w:hAnsi="Times New Roman" w:cs="Times New Roman"/>
          <w:sz w:val="24"/>
          <w:szCs w:val="24"/>
        </w:rPr>
        <w:t xml:space="preserve">The fact is, </w:t>
      </w:r>
      <w:r w:rsidR="00F13286" w:rsidRPr="000A0190">
        <w:rPr>
          <w:rFonts w:ascii="Times New Roman" w:hAnsi="Times New Roman" w:cs="Times New Roman"/>
          <w:i/>
          <w:sz w:val="24"/>
          <w:szCs w:val="24"/>
        </w:rPr>
        <w:t>Roe</w:t>
      </w:r>
      <w:r w:rsidR="00F13286" w:rsidRPr="000A0190">
        <w:rPr>
          <w:rFonts w:ascii="Times New Roman" w:hAnsi="Times New Roman" w:cs="Times New Roman"/>
          <w:sz w:val="24"/>
          <w:szCs w:val="24"/>
        </w:rPr>
        <w:t xml:space="preserve"> made abortion legal through all 9 months of pregnancy</w:t>
      </w:r>
      <w:r w:rsidR="008A5850" w:rsidRPr="000A0190">
        <w:rPr>
          <w:rFonts w:ascii="Times New Roman" w:hAnsi="Times New Roman" w:cs="Times New Roman"/>
          <w:sz w:val="24"/>
          <w:szCs w:val="24"/>
        </w:rPr>
        <w:t xml:space="preserve"> and for virtually any reason</w:t>
      </w:r>
      <w:r w:rsidR="00F13286" w:rsidRPr="000A0190">
        <w:rPr>
          <w:rFonts w:ascii="Times New Roman" w:hAnsi="Times New Roman" w:cs="Times New Roman"/>
          <w:sz w:val="24"/>
          <w:szCs w:val="24"/>
        </w:rPr>
        <w:t>.</w:t>
      </w:r>
      <w:r w:rsidR="003B4294" w:rsidRPr="000A0190">
        <w:rPr>
          <w:rStyle w:val="EndnoteReference"/>
          <w:rFonts w:ascii="Times New Roman" w:hAnsi="Times New Roman" w:cs="Times New Roman"/>
          <w:sz w:val="24"/>
          <w:szCs w:val="24"/>
        </w:rPr>
        <w:endnoteReference w:id="13"/>
      </w:r>
      <w:r w:rsidR="00326B69">
        <w:rPr>
          <w:rFonts w:ascii="Times New Roman" w:hAnsi="Times New Roman" w:cs="Times New Roman"/>
          <w:sz w:val="24"/>
          <w:szCs w:val="24"/>
        </w:rPr>
        <w:t xml:space="preserve"> </w:t>
      </w:r>
    </w:p>
    <w:p w14:paraId="212A0846" w14:textId="77777777" w:rsidR="001726AD" w:rsidRPr="000A0190" w:rsidRDefault="001726AD" w:rsidP="002D5225">
      <w:pPr>
        <w:pStyle w:val="NoSpacing"/>
        <w:rPr>
          <w:rFonts w:ascii="Times New Roman" w:hAnsi="Times New Roman" w:cs="Times New Roman"/>
          <w:sz w:val="24"/>
          <w:szCs w:val="24"/>
        </w:rPr>
      </w:pPr>
    </w:p>
    <w:p w14:paraId="66D09425" w14:textId="376B713C" w:rsidR="00877A8E" w:rsidRPr="000A0190" w:rsidRDefault="00476DF5" w:rsidP="002D5225">
      <w:pPr>
        <w:pStyle w:val="NoSpacing"/>
        <w:rPr>
          <w:rFonts w:ascii="Times New Roman" w:hAnsi="Times New Roman" w:cs="Times New Roman"/>
          <w:sz w:val="24"/>
          <w:szCs w:val="24"/>
        </w:rPr>
      </w:pPr>
      <w:r w:rsidRPr="000A0190">
        <w:rPr>
          <w:rFonts w:ascii="Times New Roman" w:hAnsi="Times New Roman" w:cs="Times New Roman"/>
          <w:sz w:val="24"/>
          <w:szCs w:val="24"/>
        </w:rPr>
        <w:t xml:space="preserve">The vast majority of Americans oppose the policy of </w:t>
      </w:r>
      <w:r w:rsidR="009A20BE" w:rsidRPr="000A0190">
        <w:rPr>
          <w:rFonts w:ascii="Times New Roman" w:hAnsi="Times New Roman" w:cs="Times New Roman"/>
          <w:sz w:val="24"/>
          <w:szCs w:val="24"/>
        </w:rPr>
        <w:t xml:space="preserve">nearly </w:t>
      </w:r>
      <w:r w:rsidRPr="000A0190">
        <w:rPr>
          <w:rFonts w:ascii="Times New Roman" w:hAnsi="Times New Roman" w:cs="Times New Roman"/>
          <w:sz w:val="24"/>
          <w:szCs w:val="24"/>
        </w:rPr>
        <w:t xml:space="preserve">unlimited abortion </w:t>
      </w:r>
      <w:r w:rsidR="009A20BE" w:rsidRPr="000A0190">
        <w:rPr>
          <w:rFonts w:ascii="Times New Roman" w:hAnsi="Times New Roman" w:cs="Times New Roman"/>
          <w:sz w:val="24"/>
          <w:szCs w:val="24"/>
        </w:rPr>
        <w:t xml:space="preserve">dictated by </w:t>
      </w:r>
      <w:r w:rsidR="009A20BE" w:rsidRPr="000A0190">
        <w:rPr>
          <w:rFonts w:ascii="Times New Roman" w:hAnsi="Times New Roman" w:cs="Times New Roman"/>
          <w:i/>
          <w:sz w:val="24"/>
          <w:szCs w:val="24"/>
        </w:rPr>
        <w:t>Roe</w:t>
      </w:r>
      <w:r w:rsidR="009A20BE" w:rsidRPr="000A0190">
        <w:rPr>
          <w:rFonts w:ascii="Times New Roman" w:hAnsi="Times New Roman" w:cs="Times New Roman"/>
          <w:sz w:val="24"/>
          <w:szCs w:val="24"/>
        </w:rPr>
        <w:t>, and most believe abortion should not be legal for the reasons it is most often performed.</w:t>
      </w:r>
      <w:r w:rsidR="00326B69">
        <w:rPr>
          <w:rFonts w:ascii="Times New Roman" w:hAnsi="Times New Roman" w:cs="Times New Roman"/>
          <w:sz w:val="24"/>
          <w:szCs w:val="24"/>
        </w:rPr>
        <w:t xml:space="preserve"> </w:t>
      </w:r>
      <w:r w:rsidR="008A5850" w:rsidRPr="000A0190">
        <w:rPr>
          <w:rFonts w:ascii="Times New Roman" w:hAnsi="Times New Roman" w:cs="Times New Roman"/>
          <w:sz w:val="24"/>
          <w:szCs w:val="24"/>
        </w:rPr>
        <w:t>A</w:t>
      </w:r>
      <w:r w:rsidR="001726AD" w:rsidRPr="000A0190">
        <w:rPr>
          <w:rFonts w:ascii="Times New Roman" w:hAnsi="Times New Roman" w:cs="Times New Roman"/>
          <w:sz w:val="24"/>
          <w:szCs w:val="24"/>
        </w:rPr>
        <w:t xml:space="preserve"> </w:t>
      </w:r>
      <w:r w:rsidR="00326B69">
        <w:rPr>
          <w:rFonts w:ascii="Times New Roman" w:hAnsi="Times New Roman" w:cs="Times New Roman"/>
          <w:sz w:val="24"/>
          <w:szCs w:val="24"/>
        </w:rPr>
        <w:t>May</w:t>
      </w:r>
      <w:r w:rsidR="001726AD" w:rsidRPr="000A0190">
        <w:rPr>
          <w:rFonts w:ascii="Times New Roman" w:hAnsi="Times New Roman" w:cs="Times New Roman"/>
          <w:sz w:val="24"/>
          <w:szCs w:val="24"/>
        </w:rPr>
        <w:t xml:space="preserve"> 2018</w:t>
      </w:r>
      <w:r w:rsidR="00E20631" w:rsidRPr="000A0190">
        <w:rPr>
          <w:rFonts w:ascii="Times New Roman" w:hAnsi="Times New Roman" w:cs="Times New Roman"/>
          <w:sz w:val="24"/>
          <w:szCs w:val="24"/>
        </w:rPr>
        <w:t xml:space="preserve"> </w:t>
      </w:r>
      <w:r w:rsidR="00E6690E" w:rsidRPr="000A0190">
        <w:rPr>
          <w:rFonts w:ascii="Times New Roman" w:hAnsi="Times New Roman" w:cs="Times New Roman"/>
          <w:sz w:val="24"/>
          <w:szCs w:val="24"/>
        </w:rPr>
        <w:t xml:space="preserve">Gallup poll </w:t>
      </w:r>
      <w:r w:rsidR="00E20631" w:rsidRPr="000A0190">
        <w:rPr>
          <w:rFonts w:ascii="Times New Roman" w:hAnsi="Times New Roman" w:cs="Times New Roman"/>
          <w:sz w:val="24"/>
          <w:szCs w:val="24"/>
        </w:rPr>
        <w:t>show</w:t>
      </w:r>
      <w:r w:rsidR="00E6690E" w:rsidRPr="000A0190">
        <w:rPr>
          <w:rFonts w:ascii="Times New Roman" w:hAnsi="Times New Roman" w:cs="Times New Roman"/>
          <w:sz w:val="24"/>
          <w:szCs w:val="24"/>
        </w:rPr>
        <w:t>s</w:t>
      </w:r>
      <w:r w:rsidR="00E20631" w:rsidRPr="000A0190">
        <w:rPr>
          <w:rFonts w:ascii="Times New Roman" w:hAnsi="Times New Roman" w:cs="Times New Roman"/>
          <w:sz w:val="24"/>
          <w:szCs w:val="24"/>
        </w:rPr>
        <w:t xml:space="preserve"> t</w:t>
      </w:r>
      <w:r w:rsidR="001726AD" w:rsidRPr="000A0190">
        <w:rPr>
          <w:rFonts w:ascii="Times New Roman" w:hAnsi="Times New Roman" w:cs="Times New Roman"/>
          <w:sz w:val="24"/>
          <w:szCs w:val="24"/>
        </w:rPr>
        <w:t>hat</w:t>
      </w:r>
      <w:r w:rsidR="00631FAC" w:rsidRPr="000A0190">
        <w:rPr>
          <w:rFonts w:ascii="Times New Roman" w:hAnsi="Times New Roman" w:cs="Times New Roman"/>
          <w:sz w:val="24"/>
          <w:szCs w:val="24"/>
        </w:rPr>
        <w:t xml:space="preserve"> </w:t>
      </w:r>
      <w:r w:rsidR="00326B69">
        <w:rPr>
          <w:rFonts w:ascii="Times New Roman" w:hAnsi="Times New Roman" w:cs="Times New Roman"/>
          <w:sz w:val="24"/>
          <w:szCs w:val="24"/>
        </w:rPr>
        <w:t>65</w:t>
      </w:r>
      <w:r w:rsidR="00631FAC" w:rsidRPr="000A0190">
        <w:rPr>
          <w:rFonts w:ascii="Times New Roman" w:hAnsi="Times New Roman" w:cs="Times New Roman"/>
          <w:sz w:val="24"/>
          <w:szCs w:val="24"/>
        </w:rPr>
        <w:t xml:space="preserve">% of Americans said abortion should be illegal in the second </w:t>
      </w:r>
      <w:r w:rsidR="002F2306" w:rsidRPr="000A0190">
        <w:rPr>
          <w:rFonts w:ascii="Times New Roman" w:hAnsi="Times New Roman" w:cs="Times New Roman"/>
          <w:sz w:val="24"/>
          <w:szCs w:val="24"/>
        </w:rPr>
        <w:t>trimester</w:t>
      </w:r>
      <w:r w:rsidR="00631FAC" w:rsidRPr="000A0190">
        <w:rPr>
          <w:rFonts w:ascii="Times New Roman" w:hAnsi="Times New Roman" w:cs="Times New Roman"/>
          <w:sz w:val="24"/>
          <w:szCs w:val="24"/>
        </w:rPr>
        <w:t xml:space="preserve"> and 8</w:t>
      </w:r>
      <w:r w:rsidR="00326B69">
        <w:rPr>
          <w:rFonts w:ascii="Times New Roman" w:hAnsi="Times New Roman" w:cs="Times New Roman"/>
          <w:sz w:val="24"/>
          <w:szCs w:val="24"/>
        </w:rPr>
        <w:t>1</w:t>
      </w:r>
      <w:r w:rsidR="00631FAC" w:rsidRPr="000A0190">
        <w:rPr>
          <w:rFonts w:ascii="Times New Roman" w:hAnsi="Times New Roman" w:cs="Times New Roman"/>
          <w:sz w:val="24"/>
          <w:szCs w:val="24"/>
        </w:rPr>
        <w:t xml:space="preserve">% said abortion should be illegal in the last </w:t>
      </w:r>
      <w:r w:rsidR="002F2306" w:rsidRPr="000A0190">
        <w:rPr>
          <w:rFonts w:ascii="Times New Roman" w:hAnsi="Times New Roman" w:cs="Times New Roman"/>
          <w:sz w:val="24"/>
          <w:szCs w:val="24"/>
        </w:rPr>
        <w:t>trimester</w:t>
      </w:r>
      <w:r w:rsidR="00631FAC" w:rsidRPr="000A0190">
        <w:rPr>
          <w:rFonts w:ascii="Times New Roman" w:hAnsi="Times New Roman" w:cs="Times New Roman"/>
          <w:sz w:val="24"/>
          <w:szCs w:val="24"/>
        </w:rPr>
        <w:t>.</w:t>
      </w:r>
      <w:r w:rsidR="00631FAC" w:rsidRPr="000A0190">
        <w:rPr>
          <w:rStyle w:val="EndnoteReference"/>
          <w:rFonts w:ascii="Times New Roman" w:hAnsi="Times New Roman" w:cs="Times New Roman"/>
          <w:sz w:val="24"/>
          <w:szCs w:val="24"/>
        </w:rPr>
        <w:endnoteReference w:id="14"/>
      </w:r>
      <w:r w:rsidR="00326B69">
        <w:rPr>
          <w:rFonts w:ascii="Times New Roman" w:hAnsi="Times New Roman" w:cs="Times New Roman"/>
          <w:sz w:val="24"/>
          <w:szCs w:val="24"/>
        </w:rPr>
        <w:t xml:space="preserve"> </w:t>
      </w:r>
      <w:bookmarkStart w:id="3" w:name="_Hlk519682986"/>
      <w:r w:rsidR="007A1FA7" w:rsidRPr="000A0190">
        <w:rPr>
          <w:rFonts w:ascii="Times New Roman" w:hAnsi="Times New Roman" w:cs="Times New Roman"/>
          <w:sz w:val="24"/>
          <w:szCs w:val="24"/>
        </w:rPr>
        <w:t xml:space="preserve">A 2018 Marist poll shows that </w:t>
      </w:r>
      <w:r w:rsidR="009A20BE" w:rsidRPr="000A0190">
        <w:rPr>
          <w:rFonts w:ascii="Times New Roman" w:hAnsi="Times New Roman" w:cs="Times New Roman"/>
          <w:sz w:val="24"/>
          <w:szCs w:val="24"/>
        </w:rPr>
        <w:t>51</w:t>
      </w:r>
      <w:r w:rsidR="007A1FA7" w:rsidRPr="000A0190">
        <w:rPr>
          <w:rFonts w:ascii="Times New Roman" w:hAnsi="Times New Roman" w:cs="Times New Roman"/>
          <w:sz w:val="24"/>
          <w:szCs w:val="24"/>
        </w:rPr>
        <w:t>% of women said abortion should never be permitted</w:t>
      </w:r>
      <w:r w:rsidR="009A20BE" w:rsidRPr="000A0190">
        <w:rPr>
          <w:rFonts w:ascii="Times New Roman" w:hAnsi="Times New Roman" w:cs="Times New Roman"/>
          <w:sz w:val="24"/>
          <w:szCs w:val="24"/>
        </w:rPr>
        <w:t xml:space="preserve"> (9%)</w:t>
      </w:r>
      <w:r w:rsidR="007A1FA7" w:rsidRPr="000A0190">
        <w:rPr>
          <w:rFonts w:ascii="Times New Roman" w:hAnsi="Times New Roman" w:cs="Times New Roman"/>
          <w:sz w:val="24"/>
          <w:szCs w:val="24"/>
        </w:rPr>
        <w:t xml:space="preserve"> </w:t>
      </w:r>
      <w:r w:rsidR="009A20BE" w:rsidRPr="000A0190">
        <w:rPr>
          <w:rFonts w:ascii="Times New Roman" w:hAnsi="Times New Roman" w:cs="Times New Roman"/>
          <w:sz w:val="24"/>
          <w:szCs w:val="24"/>
        </w:rPr>
        <w:t>or permitted</w:t>
      </w:r>
      <w:r w:rsidR="007A1FA7" w:rsidRPr="000A0190">
        <w:rPr>
          <w:rFonts w:ascii="Times New Roman" w:hAnsi="Times New Roman" w:cs="Times New Roman"/>
          <w:sz w:val="24"/>
          <w:szCs w:val="24"/>
        </w:rPr>
        <w:t xml:space="preserve"> only in cases of rape, incest, and to save the woman’s life</w:t>
      </w:r>
      <w:r w:rsidR="009A20BE" w:rsidRPr="000A0190">
        <w:rPr>
          <w:rFonts w:ascii="Times New Roman" w:hAnsi="Times New Roman" w:cs="Times New Roman"/>
          <w:sz w:val="24"/>
          <w:szCs w:val="24"/>
        </w:rPr>
        <w:t xml:space="preserve"> (42%)</w:t>
      </w:r>
      <w:r w:rsidR="007A1FA7" w:rsidRPr="000A0190">
        <w:rPr>
          <w:rFonts w:ascii="Times New Roman" w:hAnsi="Times New Roman" w:cs="Times New Roman"/>
          <w:sz w:val="24"/>
          <w:szCs w:val="24"/>
        </w:rPr>
        <w:t>.</w:t>
      </w:r>
      <w:r w:rsidR="007A1FA7" w:rsidRPr="000A0190">
        <w:rPr>
          <w:rStyle w:val="EndnoteReference"/>
          <w:rFonts w:ascii="Times New Roman" w:hAnsi="Times New Roman" w:cs="Times New Roman"/>
          <w:sz w:val="24"/>
          <w:szCs w:val="24"/>
        </w:rPr>
        <w:endnoteReference w:id="15"/>
      </w:r>
      <w:bookmarkEnd w:id="3"/>
    </w:p>
    <w:p w14:paraId="53374A43" w14:textId="03D5E6FF" w:rsidR="006308EC" w:rsidRPr="000A0190" w:rsidRDefault="006308EC" w:rsidP="002D5225">
      <w:pPr>
        <w:pStyle w:val="NoSpacing"/>
        <w:rPr>
          <w:rFonts w:ascii="Times New Roman" w:hAnsi="Times New Roman" w:cs="Times New Roman"/>
          <w:sz w:val="24"/>
          <w:szCs w:val="24"/>
        </w:rPr>
      </w:pPr>
    </w:p>
    <w:p w14:paraId="02BE93E6" w14:textId="55CCA71E" w:rsidR="00E6690E" w:rsidRPr="000A0190" w:rsidRDefault="00E6690E" w:rsidP="002D5225">
      <w:pPr>
        <w:pStyle w:val="NoSpacing"/>
        <w:rPr>
          <w:rFonts w:ascii="Times New Roman" w:hAnsi="Times New Roman" w:cs="Times New Roman"/>
          <w:sz w:val="24"/>
          <w:szCs w:val="24"/>
        </w:rPr>
      </w:pPr>
      <w:r w:rsidRPr="000A0190">
        <w:rPr>
          <w:rFonts w:ascii="Times New Roman" w:hAnsi="Times New Roman" w:cs="Times New Roman"/>
          <w:sz w:val="24"/>
          <w:szCs w:val="24"/>
        </w:rPr>
        <w:t xml:space="preserve">So why do polls show a majority of Americans favoring </w:t>
      </w:r>
      <w:r w:rsidRPr="000A0190">
        <w:rPr>
          <w:rFonts w:ascii="Times New Roman" w:hAnsi="Times New Roman" w:cs="Times New Roman"/>
          <w:i/>
          <w:sz w:val="24"/>
          <w:szCs w:val="24"/>
        </w:rPr>
        <w:t>Roe v. Wade</w:t>
      </w:r>
      <w:r w:rsidRPr="000A0190">
        <w:rPr>
          <w:rFonts w:ascii="Times New Roman" w:hAnsi="Times New Roman" w:cs="Times New Roman"/>
          <w:sz w:val="24"/>
          <w:szCs w:val="24"/>
        </w:rPr>
        <w:t>?</w:t>
      </w:r>
      <w:r w:rsidR="00326B69">
        <w:rPr>
          <w:rFonts w:ascii="Times New Roman" w:hAnsi="Times New Roman" w:cs="Times New Roman"/>
          <w:sz w:val="24"/>
          <w:szCs w:val="24"/>
        </w:rPr>
        <w:t xml:space="preserve"> </w:t>
      </w:r>
      <w:r w:rsidRPr="000A0190">
        <w:rPr>
          <w:rFonts w:ascii="Times New Roman" w:hAnsi="Times New Roman" w:cs="Times New Roman"/>
          <w:sz w:val="24"/>
          <w:szCs w:val="24"/>
        </w:rPr>
        <w:t xml:space="preserve">Because they don’t really know what </w:t>
      </w:r>
      <w:r w:rsidRPr="000A0190">
        <w:rPr>
          <w:rFonts w:ascii="Times New Roman" w:hAnsi="Times New Roman" w:cs="Times New Roman"/>
          <w:i/>
          <w:sz w:val="24"/>
          <w:szCs w:val="24"/>
        </w:rPr>
        <w:t>Roe</w:t>
      </w:r>
      <w:r w:rsidRPr="000A0190">
        <w:rPr>
          <w:rFonts w:ascii="Times New Roman" w:hAnsi="Times New Roman" w:cs="Times New Roman"/>
          <w:sz w:val="24"/>
          <w:szCs w:val="24"/>
        </w:rPr>
        <w:t xml:space="preserve"> did.</w:t>
      </w:r>
      <w:bookmarkEnd w:id="1"/>
    </w:p>
    <w:p w14:paraId="0DB55553" w14:textId="402A7580" w:rsidR="007A5164" w:rsidRPr="000A0190" w:rsidRDefault="007A5164" w:rsidP="002D5225">
      <w:pPr>
        <w:pStyle w:val="NoSpacing"/>
        <w:rPr>
          <w:rFonts w:ascii="Times New Roman" w:hAnsi="Times New Roman" w:cs="Times New Roman"/>
          <w:b/>
          <w:sz w:val="24"/>
          <w:szCs w:val="24"/>
        </w:rPr>
      </w:pPr>
    </w:p>
    <w:p w14:paraId="40D9AEE5" w14:textId="1CDCAC66" w:rsidR="00477CD5" w:rsidRPr="000A0190" w:rsidRDefault="00BE528C" w:rsidP="0023559B">
      <w:pPr>
        <w:pStyle w:val="NoSpacing"/>
        <w:rPr>
          <w:rFonts w:ascii="Times New Roman" w:hAnsi="Times New Roman" w:cs="Times New Roman"/>
          <w:b/>
          <w:sz w:val="24"/>
          <w:szCs w:val="24"/>
        </w:rPr>
      </w:pPr>
      <w:r>
        <w:rPr>
          <w:rFonts w:ascii="Times New Roman" w:hAnsi="Times New Roman" w:cs="Times New Roman"/>
          <w:b/>
          <w:sz w:val="24"/>
          <w:szCs w:val="24"/>
        </w:rPr>
        <w:t>Roe is bad c</w:t>
      </w:r>
      <w:bookmarkStart w:id="4" w:name="_GoBack"/>
      <w:bookmarkEnd w:id="4"/>
      <w:r w:rsidR="00477CD5" w:rsidRPr="000A0190">
        <w:rPr>
          <w:rFonts w:ascii="Times New Roman" w:hAnsi="Times New Roman" w:cs="Times New Roman"/>
          <w:b/>
          <w:sz w:val="24"/>
          <w:szCs w:val="24"/>
        </w:rPr>
        <w:t>onstitutional law</w:t>
      </w:r>
    </w:p>
    <w:p w14:paraId="1BDB4B5D" w14:textId="77777777" w:rsidR="0023559B" w:rsidRPr="000A0190" w:rsidRDefault="0023559B" w:rsidP="0023559B">
      <w:pPr>
        <w:pStyle w:val="NoSpacing"/>
        <w:rPr>
          <w:rFonts w:ascii="Times New Roman" w:hAnsi="Times New Roman" w:cs="Times New Roman"/>
          <w:sz w:val="24"/>
          <w:szCs w:val="24"/>
        </w:rPr>
      </w:pPr>
    </w:p>
    <w:p w14:paraId="7A174EAB" w14:textId="1EAADC8A" w:rsidR="00477CD5" w:rsidRPr="000A0190" w:rsidRDefault="00477CD5" w:rsidP="0023559B">
      <w:pPr>
        <w:pStyle w:val="NoSpacing"/>
        <w:rPr>
          <w:rFonts w:ascii="Times New Roman" w:hAnsi="Times New Roman" w:cs="Times New Roman"/>
          <w:sz w:val="24"/>
          <w:szCs w:val="24"/>
        </w:rPr>
      </w:pPr>
      <w:r w:rsidRPr="000A0190">
        <w:rPr>
          <w:rFonts w:ascii="Times New Roman" w:hAnsi="Times New Roman" w:cs="Times New Roman"/>
          <w:sz w:val="24"/>
          <w:szCs w:val="24"/>
        </w:rPr>
        <w:t xml:space="preserve">Even legal experts who support abortion believe </w:t>
      </w:r>
      <w:r w:rsidRPr="000A0190">
        <w:rPr>
          <w:rFonts w:ascii="Times New Roman" w:hAnsi="Times New Roman" w:cs="Times New Roman"/>
          <w:i/>
          <w:sz w:val="24"/>
          <w:szCs w:val="24"/>
        </w:rPr>
        <w:t>Roe</w:t>
      </w:r>
      <w:r w:rsidRPr="000A0190">
        <w:rPr>
          <w:rFonts w:ascii="Times New Roman" w:hAnsi="Times New Roman" w:cs="Times New Roman"/>
          <w:sz w:val="24"/>
          <w:szCs w:val="24"/>
        </w:rPr>
        <w:t xml:space="preserve"> is not well-reasoned and is a case of extreme judicial overreach. </w:t>
      </w:r>
    </w:p>
    <w:p w14:paraId="24743FA4" w14:textId="77777777" w:rsidR="0023559B" w:rsidRPr="000A0190" w:rsidRDefault="0023559B" w:rsidP="0023559B">
      <w:pPr>
        <w:pStyle w:val="NoSpacing"/>
        <w:rPr>
          <w:rFonts w:ascii="Times New Roman" w:hAnsi="Times New Roman" w:cs="Times New Roman"/>
          <w:sz w:val="24"/>
          <w:szCs w:val="24"/>
        </w:rPr>
      </w:pPr>
    </w:p>
    <w:p w14:paraId="1F8B4859" w14:textId="3AA4DB9F" w:rsidR="0057005D" w:rsidRPr="0057005D" w:rsidRDefault="00477CD5" w:rsidP="0057005D">
      <w:pPr>
        <w:pStyle w:val="NoSpacing"/>
        <w:numPr>
          <w:ilvl w:val="0"/>
          <w:numId w:val="6"/>
        </w:numPr>
        <w:rPr>
          <w:rFonts w:ascii="Times New Roman" w:hAnsi="Times New Roman" w:cs="Times New Roman"/>
          <w:sz w:val="24"/>
          <w:szCs w:val="24"/>
        </w:rPr>
      </w:pPr>
      <w:r w:rsidRPr="000A0190">
        <w:rPr>
          <w:rFonts w:ascii="Times New Roman" w:hAnsi="Times New Roman" w:cs="Times New Roman"/>
          <w:sz w:val="24"/>
          <w:szCs w:val="24"/>
        </w:rPr>
        <w:t xml:space="preserve">The late Yale Law Professor John Hart Ely said, </w:t>
      </w:r>
      <w:r w:rsidRPr="000A0190">
        <w:rPr>
          <w:rFonts w:ascii="Times New Roman" w:hAnsi="Times New Roman" w:cs="Times New Roman"/>
          <w:i/>
          <w:sz w:val="24"/>
          <w:szCs w:val="24"/>
        </w:rPr>
        <w:t xml:space="preserve">Roe v Wade </w:t>
      </w:r>
      <w:r w:rsidR="002B1425">
        <w:rPr>
          <w:rFonts w:ascii="Times New Roman" w:hAnsi="Times New Roman" w:cs="Times New Roman"/>
          <w:sz w:val="24"/>
          <w:szCs w:val="24"/>
        </w:rPr>
        <w:t xml:space="preserve">is “a very bad decision . . . </w:t>
      </w:r>
      <w:r w:rsidRPr="000A0190">
        <w:rPr>
          <w:rFonts w:ascii="Times New Roman" w:hAnsi="Times New Roman" w:cs="Times New Roman"/>
          <w:sz w:val="24"/>
          <w:szCs w:val="24"/>
        </w:rPr>
        <w:t xml:space="preserve">because it is </w:t>
      </w:r>
      <w:r w:rsidRPr="000A0190">
        <w:rPr>
          <w:rFonts w:ascii="Times New Roman" w:hAnsi="Times New Roman" w:cs="Times New Roman"/>
          <w:i/>
          <w:sz w:val="24"/>
          <w:szCs w:val="24"/>
        </w:rPr>
        <w:t xml:space="preserve">not </w:t>
      </w:r>
      <w:r w:rsidRPr="000A0190">
        <w:rPr>
          <w:rFonts w:ascii="Times New Roman" w:hAnsi="Times New Roman" w:cs="Times New Roman"/>
          <w:sz w:val="24"/>
          <w:szCs w:val="24"/>
        </w:rPr>
        <w:t>constitutional law and gives almost no sense of an obligation to try to be.”</w:t>
      </w:r>
      <w:r w:rsidRPr="000A0190">
        <w:rPr>
          <w:rStyle w:val="EndnoteReference"/>
          <w:rFonts w:ascii="Times New Roman" w:hAnsi="Times New Roman" w:cs="Times New Roman"/>
          <w:sz w:val="24"/>
          <w:szCs w:val="24"/>
        </w:rPr>
        <w:endnoteReference w:id="16"/>
      </w:r>
      <w:r w:rsidRPr="000A0190">
        <w:rPr>
          <w:rFonts w:ascii="Times New Roman" w:hAnsi="Times New Roman" w:cs="Times New Roman"/>
          <w:sz w:val="24"/>
          <w:szCs w:val="24"/>
        </w:rPr>
        <w:t xml:space="preserve"> </w:t>
      </w:r>
      <w:r w:rsidR="0057005D">
        <w:rPr>
          <w:rFonts w:ascii="Times New Roman" w:hAnsi="Times New Roman" w:cs="Times New Roman"/>
          <w:sz w:val="24"/>
          <w:szCs w:val="24"/>
        </w:rPr>
        <w:br/>
      </w:r>
    </w:p>
    <w:p w14:paraId="50737A45" w14:textId="6B6F6109" w:rsidR="0057005D" w:rsidRDefault="00477CD5" w:rsidP="0057005D">
      <w:pPr>
        <w:pStyle w:val="NoSpacing"/>
        <w:numPr>
          <w:ilvl w:val="0"/>
          <w:numId w:val="6"/>
        </w:numPr>
        <w:rPr>
          <w:rFonts w:ascii="Times New Roman" w:hAnsi="Times New Roman" w:cs="Times New Roman"/>
          <w:sz w:val="24"/>
          <w:szCs w:val="24"/>
        </w:rPr>
      </w:pPr>
      <w:r w:rsidRPr="0057005D">
        <w:rPr>
          <w:rFonts w:ascii="Times New Roman" w:hAnsi="Times New Roman" w:cs="Times New Roman"/>
          <w:sz w:val="24"/>
          <w:szCs w:val="24"/>
        </w:rPr>
        <w:t xml:space="preserve">Attorney Edward Lazarus, former law clerk to </w:t>
      </w:r>
      <w:r w:rsidRPr="0057005D">
        <w:rPr>
          <w:rFonts w:ascii="Times New Roman" w:hAnsi="Times New Roman" w:cs="Times New Roman"/>
          <w:i/>
          <w:sz w:val="24"/>
          <w:szCs w:val="24"/>
        </w:rPr>
        <w:t>Roe</w:t>
      </w:r>
      <w:r w:rsidRPr="0057005D">
        <w:rPr>
          <w:rFonts w:ascii="Times New Roman" w:hAnsi="Times New Roman" w:cs="Times New Roman"/>
          <w:sz w:val="24"/>
          <w:szCs w:val="24"/>
        </w:rPr>
        <w:t xml:space="preserve">’s author, Justice Blackmun, put it this way: “As a matter of constitutional interpretation and judicial method, </w:t>
      </w:r>
      <w:r w:rsidRPr="0057005D">
        <w:rPr>
          <w:rFonts w:ascii="Times New Roman" w:hAnsi="Times New Roman" w:cs="Times New Roman"/>
          <w:i/>
          <w:sz w:val="24"/>
          <w:szCs w:val="24"/>
        </w:rPr>
        <w:t xml:space="preserve">Roe </w:t>
      </w:r>
      <w:r w:rsidR="002B1425" w:rsidRPr="0057005D">
        <w:rPr>
          <w:rFonts w:ascii="Times New Roman" w:hAnsi="Times New Roman" w:cs="Times New Roman"/>
          <w:sz w:val="24"/>
          <w:szCs w:val="24"/>
        </w:rPr>
        <w:t>borders on the indefensible . . .</w:t>
      </w:r>
      <w:r w:rsidRPr="0057005D">
        <w:rPr>
          <w:rFonts w:ascii="Times New Roman" w:hAnsi="Times New Roman" w:cs="Times New Roman"/>
          <w:sz w:val="24"/>
          <w:szCs w:val="24"/>
        </w:rPr>
        <w:t xml:space="preserve"> [It is] one of the most intellectually suspect constitutional decisions of the modern era.”</w:t>
      </w:r>
      <w:r w:rsidRPr="000A0190">
        <w:rPr>
          <w:rStyle w:val="EndnoteReference"/>
          <w:rFonts w:ascii="Times New Roman" w:hAnsi="Times New Roman" w:cs="Times New Roman"/>
          <w:sz w:val="24"/>
          <w:szCs w:val="24"/>
        </w:rPr>
        <w:endnoteReference w:id="17"/>
      </w:r>
      <w:r w:rsidR="0057005D">
        <w:rPr>
          <w:rFonts w:ascii="Times New Roman" w:hAnsi="Times New Roman" w:cs="Times New Roman"/>
          <w:sz w:val="24"/>
          <w:szCs w:val="24"/>
        </w:rPr>
        <w:br/>
      </w:r>
    </w:p>
    <w:p w14:paraId="3489B36A" w14:textId="7CDDBB95" w:rsidR="0057005D" w:rsidRPr="0057005D" w:rsidRDefault="00477CD5" w:rsidP="0057005D">
      <w:pPr>
        <w:pStyle w:val="NoSpacing"/>
        <w:numPr>
          <w:ilvl w:val="0"/>
          <w:numId w:val="6"/>
        </w:numPr>
        <w:rPr>
          <w:rFonts w:ascii="Times New Roman" w:hAnsi="Times New Roman" w:cs="Times New Roman"/>
          <w:sz w:val="24"/>
          <w:szCs w:val="24"/>
        </w:rPr>
      </w:pPr>
      <w:r w:rsidRPr="0057005D">
        <w:rPr>
          <w:rFonts w:ascii="Times New Roman" w:hAnsi="Times New Roman" w:cs="Times New Roman"/>
          <w:sz w:val="24"/>
          <w:szCs w:val="24"/>
        </w:rPr>
        <w:t xml:space="preserve">Harvard Law Professor Lawrence Tribe criticized </w:t>
      </w:r>
      <w:r w:rsidRPr="0057005D">
        <w:rPr>
          <w:rFonts w:ascii="Times New Roman" w:hAnsi="Times New Roman" w:cs="Times New Roman"/>
          <w:i/>
          <w:sz w:val="24"/>
          <w:szCs w:val="24"/>
        </w:rPr>
        <w:t>Roe</w:t>
      </w:r>
      <w:r w:rsidRPr="0057005D">
        <w:rPr>
          <w:rFonts w:ascii="Times New Roman" w:hAnsi="Times New Roman" w:cs="Times New Roman"/>
          <w:sz w:val="24"/>
          <w:szCs w:val="24"/>
        </w:rPr>
        <w:t xml:space="preserve"> saying, “behind its own verbal smokescreen, the substantive judgment on which it rests is nowhere to be found.”</w:t>
      </w:r>
      <w:r w:rsidRPr="000A0190">
        <w:rPr>
          <w:rStyle w:val="EndnoteReference"/>
          <w:rFonts w:ascii="Times New Roman" w:hAnsi="Times New Roman" w:cs="Times New Roman"/>
          <w:sz w:val="24"/>
          <w:szCs w:val="24"/>
        </w:rPr>
        <w:endnoteReference w:id="18"/>
      </w:r>
      <w:r w:rsidR="0057005D">
        <w:rPr>
          <w:rFonts w:ascii="Times New Roman" w:hAnsi="Times New Roman" w:cs="Times New Roman"/>
          <w:sz w:val="24"/>
          <w:szCs w:val="24"/>
        </w:rPr>
        <w:br/>
      </w:r>
    </w:p>
    <w:p w14:paraId="6BFDB667" w14:textId="784C11DE" w:rsidR="0057005D" w:rsidRPr="0057005D" w:rsidRDefault="00477CD5" w:rsidP="0057005D">
      <w:pPr>
        <w:pStyle w:val="NoSpacing"/>
        <w:numPr>
          <w:ilvl w:val="0"/>
          <w:numId w:val="6"/>
        </w:numPr>
        <w:rPr>
          <w:rFonts w:ascii="Times New Roman" w:hAnsi="Times New Roman" w:cs="Times New Roman"/>
          <w:sz w:val="24"/>
          <w:szCs w:val="24"/>
        </w:rPr>
      </w:pPr>
      <w:r w:rsidRPr="0057005D">
        <w:rPr>
          <w:rFonts w:ascii="Times New Roman" w:hAnsi="Times New Roman" w:cs="Times New Roman"/>
          <w:sz w:val="24"/>
          <w:szCs w:val="24"/>
        </w:rPr>
        <w:t>Justice Sandra Day O’Connor said, “The Court’s abortion decisions have already worked a major distortion in the Court’s Constitutional jurisprudence</w:t>
      </w:r>
      <w:r w:rsidR="002B1425" w:rsidRPr="0057005D">
        <w:rPr>
          <w:rFonts w:ascii="Times New Roman" w:hAnsi="Times New Roman" w:cs="Times New Roman"/>
          <w:sz w:val="24"/>
          <w:szCs w:val="24"/>
        </w:rPr>
        <w:t xml:space="preserve"> . . . </w:t>
      </w:r>
      <w:r w:rsidRPr="0057005D">
        <w:rPr>
          <w:rFonts w:ascii="Times New Roman" w:hAnsi="Times New Roman" w:cs="Times New Roman"/>
          <w:sz w:val="24"/>
          <w:szCs w:val="24"/>
        </w:rPr>
        <w:t>no legal rule or doctrine is safe from ad hoc nullification by this Court.”</w:t>
      </w:r>
      <w:r w:rsidRPr="000A0190">
        <w:rPr>
          <w:rStyle w:val="EndnoteReference"/>
          <w:rFonts w:ascii="Times New Roman" w:hAnsi="Times New Roman" w:cs="Times New Roman"/>
          <w:sz w:val="24"/>
          <w:szCs w:val="24"/>
        </w:rPr>
        <w:endnoteReference w:id="19"/>
      </w:r>
      <w:r w:rsidRPr="0057005D">
        <w:rPr>
          <w:rFonts w:ascii="Times New Roman" w:hAnsi="Times New Roman" w:cs="Times New Roman"/>
          <w:sz w:val="24"/>
          <w:szCs w:val="24"/>
        </w:rPr>
        <w:t xml:space="preserve"> </w:t>
      </w:r>
      <w:r w:rsidR="0057005D">
        <w:rPr>
          <w:rFonts w:ascii="Times New Roman" w:hAnsi="Times New Roman" w:cs="Times New Roman"/>
          <w:sz w:val="24"/>
          <w:szCs w:val="24"/>
        </w:rPr>
        <w:br/>
      </w:r>
    </w:p>
    <w:p w14:paraId="336A3B4C" w14:textId="6EB997DD" w:rsidR="00477CD5" w:rsidRPr="0057005D" w:rsidRDefault="00477CD5" w:rsidP="0057005D">
      <w:pPr>
        <w:pStyle w:val="NoSpacing"/>
        <w:numPr>
          <w:ilvl w:val="0"/>
          <w:numId w:val="6"/>
        </w:numPr>
        <w:rPr>
          <w:rFonts w:ascii="Times New Roman" w:hAnsi="Times New Roman" w:cs="Times New Roman"/>
          <w:sz w:val="24"/>
          <w:szCs w:val="24"/>
        </w:rPr>
      </w:pPr>
      <w:r w:rsidRPr="0057005D">
        <w:rPr>
          <w:rFonts w:ascii="Times New Roman" w:hAnsi="Times New Roman" w:cs="Times New Roman"/>
          <w:sz w:val="24"/>
          <w:szCs w:val="24"/>
        </w:rPr>
        <w:t>And then-Circuit Judge (now Justice) Ruth Bader Ginsburg said Roe “ventured too far in the change it ordered and presented an incomplete justification for its action.”</w:t>
      </w:r>
      <w:r w:rsidRPr="000A0190">
        <w:rPr>
          <w:rStyle w:val="EndnoteReference"/>
          <w:rFonts w:ascii="Times New Roman" w:hAnsi="Times New Roman" w:cs="Times New Roman"/>
          <w:sz w:val="24"/>
          <w:szCs w:val="24"/>
        </w:rPr>
        <w:endnoteReference w:id="20"/>
      </w:r>
    </w:p>
    <w:p w14:paraId="3B8AC01C" w14:textId="77777777" w:rsidR="0023559B" w:rsidRPr="000A0190" w:rsidRDefault="0023559B" w:rsidP="0023559B">
      <w:pPr>
        <w:pStyle w:val="NoSpacing"/>
        <w:rPr>
          <w:rFonts w:ascii="Times New Roman" w:hAnsi="Times New Roman" w:cs="Times New Roman"/>
          <w:color w:val="000000"/>
          <w:sz w:val="24"/>
          <w:szCs w:val="24"/>
        </w:rPr>
      </w:pPr>
    </w:p>
    <w:p w14:paraId="0D71ADA7" w14:textId="5496E2E1" w:rsidR="00477CD5" w:rsidRPr="000A0190" w:rsidRDefault="00477CD5" w:rsidP="0023559B">
      <w:pPr>
        <w:pStyle w:val="NoSpacing"/>
        <w:rPr>
          <w:rFonts w:ascii="Times New Roman" w:hAnsi="Times New Roman" w:cs="Times New Roman"/>
          <w:color w:val="000000"/>
          <w:sz w:val="24"/>
          <w:szCs w:val="24"/>
        </w:rPr>
      </w:pPr>
      <w:r w:rsidRPr="000A0190">
        <w:rPr>
          <w:rFonts w:ascii="Times New Roman" w:hAnsi="Times New Roman" w:cs="Times New Roman"/>
          <w:color w:val="000000"/>
          <w:sz w:val="24"/>
          <w:szCs w:val="24"/>
        </w:rPr>
        <w:t xml:space="preserve">When experts on both sides of the abortion debate agree that </w:t>
      </w:r>
      <w:r w:rsidRPr="000A0190">
        <w:rPr>
          <w:rFonts w:ascii="Times New Roman" w:hAnsi="Times New Roman" w:cs="Times New Roman"/>
          <w:i/>
          <w:color w:val="000000"/>
          <w:sz w:val="24"/>
          <w:szCs w:val="24"/>
        </w:rPr>
        <w:t xml:space="preserve">Roe </w:t>
      </w:r>
      <w:r w:rsidRPr="000A0190">
        <w:rPr>
          <w:rFonts w:ascii="Times New Roman" w:hAnsi="Times New Roman" w:cs="Times New Roman"/>
          <w:color w:val="000000"/>
          <w:sz w:val="24"/>
          <w:szCs w:val="24"/>
        </w:rPr>
        <w:t xml:space="preserve">is bad law, reversing it makes good legal sense and would return abortion policy back to the people to be decided through the democratic process. </w:t>
      </w:r>
    </w:p>
    <w:p w14:paraId="71FA832B" w14:textId="77777777" w:rsidR="00972230" w:rsidRDefault="00972230" w:rsidP="00477CD5">
      <w:pPr>
        <w:pStyle w:val="NoSpacing"/>
        <w:rPr>
          <w:rFonts w:ascii="Times New Roman" w:hAnsi="Times New Roman" w:cs="Times New Roman"/>
          <w:b/>
          <w:sz w:val="24"/>
          <w:szCs w:val="24"/>
        </w:rPr>
      </w:pPr>
    </w:p>
    <w:p w14:paraId="6E31FDE3" w14:textId="767B445C" w:rsidR="00477CD5" w:rsidRPr="000A0190" w:rsidRDefault="00477CD5" w:rsidP="00477CD5">
      <w:pPr>
        <w:pStyle w:val="NoSpacing"/>
        <w:rPr>
          <w:rFonts w:ascii="Times New Roman" w:hAnsi="Times New Roman" w:cs="Times New Roman"/>
          <w:b/>
          <w:sz w:val="24"/>
          <w:szCs w:val="24"/>
        </w:rPr>
      </w:pPr>
      <w:r w:rsidRPr="000A0190">
        <w:rPr>
          <w:rFonts w:ascii="Times New Roman" w:hAnsi="Times New Roman" w:cs="Times New Roman"/>
          <w:b/>
          <w:sz w:val="24"/>
          <w:szCs w:val="24"/>
        </w:rPr>
        <w:t>Pro-life laws can and do reduce the abortion rate</w:t>
      </w:r>
    </w:p>
    <w:p w14:paraId="0EE5EDBF" w14:textId="77777777" w:rsidR="00477CD5" w:rsidRPr="000A0190" w:rsidRDefault="00477CD5" w:rsidP="00477CD5">
      <w:pPr>
        <w:pStyle w:val="NoSpacing"/>
        <w:rPr>
          <w:rFonts w:ascii="Times New Roman" w:hAnsi="Times New Roman" w:cs="Times New Roman"/>
          <w:sz w:val="24"/>
          <w:szCs w:val="24"/>
        </w:rPr>
      </w:pPr>
    </w:p>
    <w:p w14:paraId="25DE6AAA" w14:textId="77777777" w:rsidR="00477CD5" w:rsidRPr="000A0190" w:rsidRDefault="00477CD5" w:rsidP="00477CD5">
      <w:pPr>
        <w:pStyle w:val="NoSpacing"/>
        <w:rPr>
          <w:rFonts w:ascii="Times New Roman" w:hAnsi="Times New Roman" w:cs="Times New Roman"/>
          <w:sz w:val="24"/>
          <w:szCs w:val="24"/>
        </w:rPr>
      </w:pPr>
      <w:r w:rsidRPr="000A0190">
        <w:rPr>
          <w:rFonts w:ascii="Times New Roman" w:hAnsi="Times New Roman" w:cs="Times New Roman"/>
          <w:sz w:val="24"/>
          <w:szCs w:val="24"/>
        </w:rPr>
        <w:t xml:space="preserve">Most people on both sides of the abortion debate agree that reducing the number of abortions is a desirable outcome. While some argue that contraception is the key to reducing the abortion rate, real-world evidence does not back that up. Instead, research shows that even when women were </w:t>
      </w:r>
      <w:r w:rsidRPr="000A0190">
        <w:rPr>
          <w:rFonts w:ascii="Times New Roman" w:hAnsi="Times New Roman" w:cs="Times New Roman"/>
          <w:sz w:val="24"/>
          <w:szCs w:val="24"/>
        </w:rPr>
        <w:lastRenderedPageBreak/>
        <w:t>provided with free “emergency contraception” ahead of time, the pregnancy and abortion rate remained statistically equivalent with those who were not provided with it.</w:t>
      </w:r>
      <w:r w:rsidRPr="000A0190">
        <w:rPr>
          <w:rStyle w:val="EndnoteReference"/>
          <w:rFonts w:ascii="Times New Roman" w:hAnsi="Times New Roman" w:cs="Times New Roman"/>
          <w:sz w:val="24"/>
          <w:szCs w:val="24"/>
        </w:rPr>
        <w:endnoteReference w:id="21"/>
      </w:r>
      <w:r w:rsidRPr="000A0190">
        <w:rPr>
          <w:rFonts w:ascii="Times New Roman" w:hAnsi="Times New Roman" w:cs="Times New Roman"/>
          <w:sz w:val="24"/>
          <w:szCs w:val="24"/>
        </w:rPr>
        <w:t xml:space="preserve"> In fact, the availability of contraception and abortion can increase the rate of unintended pregnancies (as well as sexually transmitted infections) as studies show that people engage in more frequent and riskier behavior if they believe their risk has been lowered.</w:t>
      </w:r>
      <w:r w:rsidRPr="000A0190">
        <w:rPr>
          <w:rStyle w:val="EndnoteReference"/>
          <w:rFonts w:ascii="Times New Roman" w:hAnsi="Times New Roman" w:cs="Times New Roman"/>
          <w:sz w:val="24"/>
          <w:szCs w:val="24"/>
        </w:rPr>
        <w:endnoteReference w:id="22"/>
      </w:r>
      <w:r w:rsidRPr="000A0190">
        <w:rPr>
          <w:rFonts w:ascii="Times New Roman" w:hAnsi="Times New Roman" w:cs="Times New Roman"/>
          <w:sz w:val="24"/>
          <w:szCs w:val="24"/>
        </w:rPr>
        <w:t xml:space="preserve"> On the other hand, evidence suggests that laws restricting the funding of abortion (like the Hyde amendment preventing Medicaid funds from going to abortion) or limiting its availability, involving parents, and providing women with more information lower the rate of abortion.</w:t>
      </w:r>
      <w:r w:rsidRPr="000A0190">
        <w:rPr>
          <w:rStyle w:val="EndnoteReference"/>
          <w:rFonts w:ascii="Times New Roman" w:hAnsi="Times New Roman" w:cs="Times New Roman"/>
          <w:sz w:val="24"/>
          <w:szCs w:val="24"/>
        </w:rPr>
        <w:endnoteReference w:id="23"/>
      </w:r>
      <w:r w:rsidRPr="000A0190">
        <w:rPr>
          <w:rFonts w:ascii="Times New Roman" w:hAnsi="Times New Roman" w:cs="Times New Roman"/>
          <w:sz w:val="24"/>
          <w:szCs w:val="24"/>
        </w:rPr>
        <w:t xml:space="preserve"> Unfortunately, </w:t>
      </w:r>
      <w:r w:rsidRPr="000A0190">
        <w:rPr>
          <w:rFonts w:ascii="Times New Roman" w:hAnsi="Times New Roman" w:cs="Times New Roman"/>
          <w:i/>
          <w:sz w:val="24"/>
          <w:szCs w:val="24"/>
        </w:rPr>
        <w:t>Roe</w:t>
      </w:r>
      <w:r w:rsidRPr="000A0190">
        <w:rPr>
          <w:rFonts w:ascii="Times New Roman" w:hAnsi="Times New Roman" w:cs="Times New Roman"/>
          <w:sz w:val="24"/>
          <w:szCs w:val="24"/>
        </w:rPr>
        <w:t xml:space="preserve">, its companion case </w:t>
      </w:r>
      <w:r w:rsidRPr="000A0190">
        <w:rPr>
          <w:rFonts w:ascii="Times New Roman" w:hAnsi="Times New Roman" w:cs="Times New Roman"/>
          <w:i/>
          <w:sz w:val="24"/>
          <w:szCs w:val="24"/>
        </w:rPr>
        <w:t>Doe</w:t>
      </w:r>
      <w:r w:rsidRPr="000A0190">
        <w:rPr>
          <w:rFonts w:ascii="Times New Roman" w:hAnsi="Times New Roman" w:cs="Times New Roman"/>
          <w:sz w:val="24"/>
          <w:szCs w:val="24"/>
        </w:rPr>
        <w:t>, and some subsequent rulings</w:t>
      </w:r>
      <w:r w:rsidRPr="000A0190">
        <w:rPr>
          <w:rFonts w:ascii="Times New Roman" w:hAnsi="Times New Roman" w:cs="Times New Roman"/>
          <w:i/>
          <w:sz w:val="24"/>
          <w:szCs w:val="24"/>
        </w:rPr>
        <w:t xml:space="preserve"> </w:t>
      </w:r>
      <w:r w:rsidRPr="000A0190">
        <w:rPr>
          <w:rFonts w:ascii="Times New Roman" w:hAnsi="Times New Roman" w:cs="Times New Roman"/>
          <w:sz w:val="24"/>
          <w:szCs w:val="24"/>
        </w:rPr>
        <w:t xml:space="preserve">have been used to invalidate many laws meant to lower the rate of abortion. </w:t>
      </w:r>
    </w:p>
    <w:p w14:paraId="60AED106" w14:textId="77777777" w:rsidR="00477CD5" w:rsidRPr="000A0190" w:rsidRDefault="00477CD5" w:rsidP="00477CD5">
      <w:pPr>
        <w:pStyle w:val="NoSpacing"/>
        <w:rPr>
          <w:rFonts w:ascii="Times New Roman" w:hAnsi="Times New Roman" w:cs="Times New Roman"/>
          <w:sz w:val="24"/>
          <w:szCs w:val="24"/>
        </w:rPr>
      </w:pPr>
    </w:p>
    <w:p w14:paraId="2D95C825" w14:textId="77777777" w:rsidR="00477CD5" w:rsidRPr="000A0190" w:rsidRDefault="00477CD5" w:rsidP="00477CD5">
      <w:pPr>
        <w:pStyle w:val="NoSpacing"/>
        <w:rPr>
          <w:rFonts w:ascii="Times New Roman" w:hAnsi="Times New Roman" w:cs="Times New Roman"/>
          <w:b/>
          <w:sz w:val="24"/>
          <w:szCs w:val="24"/>
        </w:rPr>
      </w:pPr>
      <w:r w:rsidRPr="000A0190">
        <w:rPr>
          <w:rFonts w:ascii="Times New Roman" w:hAnsi="Times New Roman" w:cs="Times New Roman"/>
          <w:b/>
          <w:sz w:val="24"/>
          <w:szCs w:val="24"/>
        </w:rPr>
        <w:t>Abortion fails women</w:t>
      </w:r>
    </w:p>
    <w:p w14:paraId="662BFBAC" w14:textId="77777777" w:rsidR="00477CD5" w:rsidRPr="000A0190" w:rsidRDefault="00477CD5" w:rsidP="00477CD5">
      <w:pPr>
        <w:pStyle w:val="NoSpacing"/>
        <w:rPr>
          <w:rFonts w:ascii="Times New Roman" w:hAnsi="Times New Roman" w:cs="Times New Roman"/>
          <w:sz w:val="24"/>
          <w:szCs w:val="24"/>
        </w:rPr>
      </w:pPr>
    </w:p>
    <w:p w14:paraId="4062D338" w14:textId="7AC64657" w:rsidR="00477CD5" w:rsidRPr="000A0190" w:rsidRDefault="00477CD5" w:rsidP="00477CD5">
      <w:pPr>
        <w:pStyle w:val="NoSpacing"/>
        <w:rPr>
          <w:rFonts w:ascii="Times New Roman" w:hAnsi="Times New Roman" w:cs="Times New Roman"/>
          <w:sz w:val="24"/>
          <w:szCs w:val="24"/>
        </w:rPr>
      </w:pPr>
      <w:r w:rsidRPr="000A0190">
        <w:rPr>
          <w:rFonts w:ascii="Times New Roman" w:hAnsi="Times New Roman" w:cs="Times New Roman"/>
          <w:sz w:val="24"/>
          <w:szCs w:val="24"/>
        </w:rPr>
        <w:t>Abortion is often portrayed as essential for women to achieve freedom and equality with men, yet many report feeling some degree of pressure or aborting to please someone else</w:t>
      </w:r>
      <w:r w:rsidR="002B1425" w:rsidRPr="000A0190">
        <w:rPr>
          <w:rFonts w:ascii="Times New Roman" w:hAnsi="Times New Roman" w:cs="Times New Roman"/>
          <w:sz w:val="24"/>
          <w:szCs w:val="24"/>
          <w:shd w:val="clear" w:color="auto" w:fill="FFFFFF"/>
        </w:rPr>
        <w:t>—</w:t>
      </w:r>
      <w:r w:rsidRPr="000A0190">
        <w:rPr>
          <w:rFonts w:ascii="Times New Roman" w:hAnsi="Times New Roman" w:cs="Times New Roman"/>
          <w:sz w:val="24"/>
          <w:szCs w:val="24"/>
        </w:rPr>
        <w:t>often their partner.</w:t>
      </w:r>
      <w:r w:rsidRPr="000A0190">
        <w:rPr>
          <w:rStyle w:val="EndnoteReference"/>
          <w:rFonts w:ascii="Times New Roman" w:hAnsi="Times New Roman" w:cs="Times New Roman"/>
          <w:sz w:val="24"/>
          <w:szCs w:val="24"/>
        </w:rPr>
        <w:endnoteReference w:id="24"/>
      </w:r>
      <w:r w:rsidRPr="000A0190">
        <w:rPr>
          <w:rFonts w:ascii="Times New Roman" w:hAnsi="Times New Roman" w:cs="Times New Roman"/>
          <w:sz w:val="24"/>
          <w:szCs w:val="24"/>
        </w:rPr>
        <w:t xml:space="preserve"> Further, after the abortion, many women report feelings of depression, suicidal or self-harm inclinations, sadness, shame, and regret.</w:t>
      </w:r>
      <w:r w:rsidRPr="000A0190">
        <w:rPr>
          <w:rStyle w:val="EndnoteReference"/>
          <w:rFonts w:ascii="Times New Roman" w:hAnsi="Times New Roman" w:cs="Times New Roman"/>
          <w:sz w:val="24"/>
          <w:szCs w:val="24"/>
        </w:rPr>
        <w:endnoteReference w:id="25"/>
      </w:r>
      <w:r w:rsidRPr="000A0190">
        <w:rPr>
          <w:rFonts w:ascii="Times New Roman" w:hAnsi="Times New Roman" w:cs="Times New Roman"/>
          <w:sz w:val="24"/>
          <w:szCs w:val="24"/>
        </w:rPr>
        <w:t xml:space="preserve"> For example, Cynthia Carney in an amicus brief submitted to the Supreme Court described the aftermath of her abortion saying, “For 23 years, I went into crying spells, depression, suicidal thoughts. Emotionally it devastated me.” Camelia Murphy expla</w:t>
      </w:r>
      <w:r w:rsidR="00B25ED7" w:rsidRPr="000A0190">
        <w:rPr>
          <w:rFonts w:ascii="Times New Roman" w:hAnsi="Times New Roman" w:cs="Times New Roman"/>
          <w:sz w:val="24"/>
          <w:szCs w:val="24"/>
        </w:rPr>
        <w:t xml:space="preserve">ined, “I have suffered with low </w:t>
      </w:r>
      <w:r w:rsidRPr="000A0190">
        <w:rPr>
          <w:rFonts w:ascii="Times New Roman" w:hAnsi="Times New Roman" w:cs="Times New Roman"/>
          <w:sz w:val="24"/>
          <w:szCs w:val="24"/>
        </w:rPr>
        <w:t>self</w:t>
      </w:r>
      <w:r w:rsidR="00B25ED7" w:rsidRPr="000A0190">
        <w:rPr>
          <w:rFonts w:ascii="Times New Roman" w:hAnsi="Times New Roman" w:cs="Times New Roman"/>
          <w:sz w:val="24"/>
          <w:szCs w:val="24"/>
        </w:rPr>
        <w:t>-</w:t>
      </w:r>
      <w:r w:rsidRPr="000A0190">
        <w:rPr>
          <w:rFonts w:ascii="Times New Roman" w:hAnsi="Times New Roman" w:cs="Times New Roman"/>
          <w:sz w:val="24"/>
          <w:szCs w:val="24"/>
        </w:rPr>
        <w:t>esteem, self-hatred, suicidal impulses, constant anxiety (especially about sex and about making decisions).” Donna Razin said that her abortion caused her “[d]eep regret</w:t>
      </w:r>
      <w:r w:rsidR="002B1425" w:rsidRPr="000A0190">
        <w:rPr>
          <w:rFonts w:ascii="Times New Roman" w:hAnsi="Times New Roman" w:cs="Times New Roman"/>
          <w:sz w:val="24"/>
          <w:szCs w:val="24"/>
          <w:shd w:val="clear" w:color="auto" w:fill="FFFFFF"/>
        </w:rPr>
        <w:t>—</w:t>
      </w:r>
      <w:r w:rsidRPr="000A0190">
        <w:rPr>
          <w:rFonts w:ascii="Times New Roman" w:hAnsi="Times New Roman" w:cs="Times New Roman"/>
          <w:sz w:val="24"/>
          <w:szCs w:val="24"/>
        </w:rPr>
        <w:t>initially I was suicidal</w:t>
      </w:r>
      <w:r w:rsidR="002B1425" w:rsidRPr="000A0190">
        <w:rPr>
          <w:rFonts w:ascii="Times New Roman" w:hAnsi="Times New Roman" w:cs="Times New Roman"/>
          <w:sz w:val="24"/>
          <w:szCs w:val="24"/>
          <w:shd w:val="clear" w:color="auto" w:fill="FFFFFF"/>
        </w:rPr>
        <w:t>—</w:t>
      </w:r>
      <w:r w:rsidRPr="000A0190">
        <w:rPr>
          <w:rFonts w:ascii="Times New Roman" w:hAnsi="Times New Roman" w:cs="Times New Roman"/>
          <w:sz w:val="24"/>
          <w:szCs w:val="24"/>
        </w:rPr>
        <w:t>as the years have progressed I have developed a heightened level of bitterness and anger and self-hate.”</w:t>
      </w:r>
      <w:r w:rsidRPr="000A0190">
        <w:rPr>
          <w:rStyle w:val="EndnoteReference"/>
          <w:rFonts w:ascii="Times New Roman" w:hAnsi="Times New Roman" w:cs="Times New Roman"/>
          <w:sz w:val="24"/>
          <w:szCs w:val="24"/>
        </w:rPr>
        <w:endnoteReference w:id="26"/>
      </w:r>
      <w:r w:rsidRPr="000A0190">
        <w:rPr>
          <w:rFonts w:ascii="Times New Roman" w:hAnsi="Times New Roman" w:cs="Times New Roman"/>
          <w:sz w:val="24"/>
          <w:szCs w:val="24"/>
        </w:rPr>
        <w:t xml:space="preserve"> Women would be better served if society tried to creatively answer the needs of single mothers, mothers trying to get through school, mothers needing higher or more stable finances, etc. rather than telling them that the death of their children is the best answer. We can and should do better for all women.</w:t>
      </w:r>
    </w:p>
    <w:p w14:paraId="12C7EE4F" w14:textId="77777777" w:rsidR="00885DDD" w:rsidRPr="000A0190" w:rsidRDefault="00885DDD" w:rsidP="002D5225">
      <w:pPr>
        <w:pStyle w:val="NoSpacing"/>
        <w:rPr>
          <w:rFonts w:ascii="Times New Roman" w:hAnsi="Times New Roman" w:cs="Times New Roman"/>
          <w:b/>
          <w:sz w:val="24"/>
          <w:szCs w:val="24"/>
        </w:rPr>
      </w:pPr>
    </w:p>
    <w:p w14:paraId="5E66E7CC" w14:textId="72DFE7AE" w:rsidR="00E02C52" w:rsidRPr="000A0190" w:rsidRDefault="007A6365" w:rsidP="002D5225">
      <w:pPr>
        <w:pStyle w:val="NoSpacing"/>
        <w:rPr>
          <w:rFonts w:ascii="Times New Roman" w:hAnsi="Times New Roman" w:cs="Times New Roman"/>
          <w:b/>
          <w:sz w:val="24"/>
          <w:szCs w:val="24"/>
        </w:rPr>
      </w:pPr>
      <w:r w:rsidRPr="000A0190">
        <w:rPr>
          <w:rFonts w:ascii="Times New Roman" w:hAnsi="Times New Roman" w:cs="Times New Roman"/>
          <w:b/>
          <w:sz w:val="24"/>
          <w:szCs w:val="24"/>
        </w:rPr>
        <w:t>Abortion stops a beating heart</w:t>
      </w:r>
    </w:p>
    <w:p w14:paraId="1833F6E8" w14:textId="324D04F1" w:rsidR="002D5225" w:rsidRPr="000A0190" w:rsidRDefault="002D5225" w:rsidP="002D5225">
      <w:pPr>
        <w:pStyle w:val="NoSpacing"/>
        <w:rPr>
          <w:rFonts w:ascii="Times New Roman" w:hAnsi="Times New Roman" w:cs="Times New Roman"/>
          <w:b/>
          <w:sz w:val="24"/>
          <w:szCs w:val="24"/>
        </w:rPr>
      </w:pPr>
    </w:p>
    <w:p w14:paraId="5E96C113" w14:textId="5A86FED8" w:rsidR="007A6365" w:rsidRPr="000A0190" w:rsidRDefault="00D32205" w:rsidP="007A6365">
      <w:pPr>
        <w:pStyle w:val="NoSpacing"/>
        <w:rPr>
          <w:rFonts w:ascii="Times New Roman" w:hAnsi="Times New Roman" w:cs="Times New Roman"/>
          <w:sz w:val="24"/>
          <w:szCs w:val="24"/>
        </w:rPr>
      </w:pPr>
      <w:r w:rsidRPr="000A0190">
        <w:rPr>
          <w:rFonts w:ascii="Times New Roman" w:hAnsi="Times New Roman" w:cs="Times New Roman"/>
          <w:sz w:val="24"/>
          <w:szCs w:val="24"/>
        </w:rPr>
        <w:t>Abortion advocates usually refer to the human being growing in her/his mother’s womb in dehumanizing terms like “product of conception” and suggest that m</w:t>
      </w:r>
      <w:r w:rsidR="007A6365" w:rsidRPr="000A0190">
        <w:rPr>
          <w:rFonts w:ascii="Times New Roman" w:hAnsi="Times New Roman" w:cs="Times New Roman"/>
          <w:sz w:val="24"/>
          <w:szCs w:val="24"/>
        </w:rPr>
        <w:t>ost abortions are done before fetal organs are functioning.</w:t>
      </w:r>
    </w:p>
    <w:p w14:paraId="71C39E13" w14:textId="77777777" w:rsidR="00D32205" w:rsidRPr="000A0190" w:rsidRDefault="00D32205" w:rsidP="007A6365">
      <w:pPr>
        <w:pStyle w:val="NoSpacing"/>
        <w:rPr>
          <w:rFonts w:ascii="Times New Roman" w:hAnsi="Times New Roman" w:cs="Times New Roman"/>
          <w:sz w:val="24"/>
          <w:szCs w:val="24"/>
        </w:rPr>
      </w:pPr>
    </w:p>
    <w:p w14:paraId="4FC35BCE" w14:textId="56F008F0" w:rsidR="00E6690E" w:rsidRPr="000A0190" w:rsidRDefault="00D32205" w:rsidP="007A6365">
      <w:pPr>
        <w:pStyle w:val="NoSpacing"/>
        <w:rPr>
          <w:rFonts w:ascii="Times New Roman" w:hAnsi="Times New Roman" w:cs="Times New Roman"/>
          <w:sz w:val="24"/>
          <w:szCs w:val="24"/>
        </w:rPr>
      </w:pPr>
      <w:r w:rsidRPr="000A0190">
        <w:rPr>
          <w:rFonts w:ascii="Times New Roman" w:hAnsi="Times New Roman" w:cs="Times New Roman"/>
          <w:sz w:val="24"/>
          <w:szCs w:val="24"/>
        </w:rPr>
        <w:t xml:space="preserve">Actually, </w:t>
      </w:r>
      <w:r w:rsidR="007A6365" w:rsidRPr="000A0190">
        <w:rPr>
          <w:rFonts w:ascii="Times New Roman" w:hAnsi="Times New Roman" w:cs="Times New Roman"/>
          <w:sz w:val="24"/>
          <w:szCs w:val="24"/>
        </w:rPr>
        <w:t xml:space="preserve">the vast majority are done after the fetal heart has begun beating. A </w:t>
      </w:r>
      <w:r w:rsidR="0071469E" w:rsidRPr="000A0190">
        <w:rPr>
          <w:rFonts w:ascii="Times New Roman" w:hAnsi="Times New Roman" w:cs="Times New Roman"/>
          <w:sz w:val="24"/>
          <w:szCs w:val="24"/>
        </w:rPr>
        <w:t xml:space="preserve">baby’s </w:t>
      </w:r>
      <w:r w:rsidR="007A6365" w:rsidRPr="000A0190">
        <w:rPr>
          <w:rFonts w:ascii="Times New Roman" w:hAnsi="Times New Roman" w:cs="Times New Roman"/>
          <w:sz w:val="24"/>
          <w:szCs w:val="24"/>
        </w:rPr>
        <w:t>heart begins to beat at about 21 or 22 days after fertilization.</w:t>
      </w:r>
      <w:r w:rsidR="00C5177B" w:rsidRPr="000A0190">
        <w:rPr>
          <w:rStyle w:val="EndnoteReference"/>
          <w:rFonts w:ascii="Times New Roman" w:hAnsi="Times New Roman" w:cs="Times New Roman"/>
          <w:sz w:val="24"/>
          <w:szCs w:val="24"/>
        </w:rPr>
        <w:endnoteReference w:id="27"/>
      </w:r>
      <w:r w:rsidR="007A6365" w:rsidRPr="000A0190">
        <w:rPr>
          <w:rFonts w:ascii="Times New Roman" w:hAnsi="Times New Roman" w:cs="Times New Roman"/>
          <w:sz w:val="24"/>
          <w:szCs w:val="24"/>
        </w:rPr>
        <w:t xml:space="preserve"> That’s at about 3 weeks of development. </w:t>
      </w:r>
      <w:r w:rsidR="00C5177B" w:rsidRPr="000A0190">
        <w:rPr>
          <w:rFonts w:ascii="Times New Roman" w:hAnsi="Times New Roman" w:cs="Times New Roman"/>
          <w:sz w:val="24"/>
          <w:szCs w:val="24"/>
        </w:rPr>
        <w:t xml:space="preserve">The vast majority of </w:t>
      </w:r>
      <w:r w:rsidR="007A6365" w:rsidRPr="000A0190">
        <w:rPr>
          <w:rFonts w:ascii="Times New Roman" w:hAnsi="Times New Roman" w:cs="Times New Roman"/>
          <w:sz w:val="24"/>
          <w:szCs w:val="24"/>
        </w:rPr>
        <w:t>abortions in the United States are done well after this point.</w:t>
      </w:r>
      <w:r w:rsidR="00C5177B" w:rsidRPr="000A0190">
        <w:rPr>
          <w:rStyle w:val="EndnoteReference"/>
          <w:rFonts w:ascii="Times New Roman" w:hAnsi="Times New Roman" w:cs="Times New Roman"/>
          <w:sz w:val="24"/>
          <w:szCs w:val="24"/>
        </w:rPr>
        <w:endnoteReference w:id="28"/>
      </w:r>
    </w:p>
    <w:p w14:paraId="1F0CD89C" w14:textId="10B1CB98" w:rsidR="001D0455" w:rsidRPr="000A0190" w:rsidRDefault="001D0455" w:rsidP="002D5225">
      <w:pPr>
        <w:pStyle w:val="NoSpacing"/>
        <w:rPr>
          <w:rFonts w:ascii="Times New Roman" w:hAnsi="Times New Roman" w:cs="Times New Roman"/>
          <w:b/>
          <w:sz w:val="24"/>
          <w:szCs w:val="24"/>
        </w:rPr>
      </w:pPr>
    </w:p>
    <w:p w14:paraId="0FDC38CC" w14:textId="7D098243" w:rsidR="00950832" w:rsidRPr="000A0190" w:rsidRDefault="00D80B9B" w:rsidP="002D5225">
      <w:pPr>
        <w:pStyle w:val="NoSpacing"/>
        <w:rPr>
          <w:rFonts w:ascii="Times New Roman" w:hAnsi="Times New Roman" w:cs="Times New Roman"/>
          <w:b/>
          <w:sz w:val="24"/>
          <w:szCs w:val="24"/>
        </w:rPr>
      </w:pPr>
      <w:bookmarkStart w:id="5" w:name="_Hlk519598482"/>
      <w:r w:rsidRPr="000A0190">
        <w:rPr>
          <w:rFonts w:ascii="Times New Roman" w:hAnsi="Times New Roman" w:cs="Times New Roman"/>
          <w:b/>
          <w:sz w:val="24"/>
          <w:szCs w:val="24"/>
        </w:rPr>
        <w:t>Chief strategist for legalizing abortion lied about deaths from illegal abortions</w:t>
      </w:r>
    </w:p>
    <w:bookmarkEnd w:id="5"/>
    <w:p w14:paraId="454B5DAB" w14:textId="7755547E" w:rsidR="00950832" w:rsidRPr="000A0190" w:rsidRDefault="00950832" w:rsidP="002D5225">
      <w:pPr>
        <w:pStyle w:val="NoSpacing"/>
        <w:rPr>
          <w:rFonts w:ascii="Times New Roman" w:hAnsi="Times New Roman" w:cs="Times New Roman"/>
          <w:b/>
          <w:sz w:val="24"/>
          <w:szCs w:val="24"/>
        </w:rPr>
      </w:pPr>
    </w:p>
    <w:p w14:paraId="4C4B8933" w14:textId="44747499" w:rsidR="00B81355" w:rsidRPr="000A0190" w:rsidRDefault="00950832" w:rsidP="002D5225">
      <w:pPr>
        <w:pStyle w:val="NoSpacing"/>
        <w:rPr>
          <w:rFonts w:ascii="Times New Roman" w:hAnsi="Times New Roman" w:cs="Times New Roman"/>
          <w:sz w:val="24"/>
          <w:szCs w:val="24"/>
        </w:rPr>
      </w:pPr>
      <w:bookmarkStart w:id="6" w:name="_Hlk519598428"/>
      <w:r w:rsidRPr="000A0190">
        <w:rPr>
          <w:rFonts w:ascii="Times New Roman" w:hAnsi="Times New Roman" w:cs="Times New Roman"/>
          <w:sz w:val="24"/>
          <w:szCs w:val="24"/>
        </w:rPr>
        <w:t xml:space="preserve">Claims that thousands of women were dying from illegal abortions at the time of </w:t>
      </w:r>
      <w:r w:rsidRPr="000A0190">
        <w:rPr>
          <w:rFonts w:ascii="Times New Roman" w:hAnsi="Times New Roman" w:cs="Times New Roman"/>
          <w:i/>
          <w:sz w:val="24"/>
          <w:szCs w:val="24"/>
        </w:rPr>
        <w:t>Roe</w:t>
      </w:r>
      <w:r w:rsidRPr="000A0190">
        <w:rPr>
          <w:rFonts w:ascii="Times New Roman" w:hAnsi="Times New Roman" w:cs="Times New Roman"/>
          <w:sz w:val="24"/>
          <w:szCs w:val="24"/>
        </w:rPr>
        <w:t xml:space="preserve"> were fabrica</w:t>
      </w:r>
      <w:r w:rsidR="00B81355" w:rsidRPr="000A0190">
        <w:rPr>
          <w:rFonts w:ascii="Times New Roman" w:hAnsi="Times New Roman" w:cs="Times New Roman"/>
          <w:sz w:val="24"/>
          <w:szCs w:val="24"/>
        </w:rPr>
        <w:t>ted for political purposes</w:t>
      </w:r>
      <w:r w:rsidRPr="000A0190">
        <w:rPr>
          <w:rFonts w:ascii="Times New Roman" w:hAnsi="Times New Roman" w:cs="Times New Roman"/>
          <w:sz w:val="24"/>
          <w:szCs w:val="24"/>
        </w:rPr>
        <w:t>.</w:t>
      </w:r>
      <w:r w:rsidR="00326B69">
        <w:rPr>
          <w:rFonts w:ascii="Times New Roman" w:hAnsi="Times New Roman" w:cs="Times New Roman"/>
          <w:sz w:val="24"/>
          <w:szCs w:val="24"/>
        </w:rPr>
        <w:t xml:space="preserve"> </w:t>
      </w:r>
      <w:r w:rsidR="00B81355" w:rsidRPr="000A0190">
        <w:rPr>
          <w:rFonts w:ascii="Times New Roman" w:hAnsi="Times New Roman" w:cs="Times New Roman"/>
          <w:sz w:val="24"/>
          <w:szCs w:val="24"/>
        </w:rPr>
        <w:t>The late Dr. Bernard Nathanson, a chief strategist for legalizing abortion, said he and his associates invented the “nice, round shocking figure” of “5,000 to 10,000 deaths a year” from illegal abortions:</w:t>
      </w:r>
    </w:p>
    <w:p w14:paraId="2BB85947" w14:textId="5A45BA47" w:rsidR="00B81355" w:rsidRPr="000A0190" w:rsidRDefault="00B81355" w:rsidP="002D5225">
      <w:pPr>
        <w:pStyle w:val="NoSpacing"/>
        <w:rPr>
          <w:rFonts w:ascii="Times New Roman" w:hAnsi="Times New Roman" w:cs="Times New Roman"/>
          <w:sz w:val="24"/>
          <w:szCs w:val="24"/>
        </w:rPr>
      </w:pPr>
    </w:p>
    <w:p w14:paraId="2FFE4AB5" w14:textId="193114DB" w:rsidR="002426C5" w:rsidRPr="000A0190" w:rsidRDefault="002426C5" w:rsidP="000A1205">
      <w:pPr>
        <w:pStyle w:val="NoSpacing"/>
        <w:ind w:left="720"/>
        <w:rPr>
          <w:rFonts w:ascii="Times New Roman" w:hAnsi="Times New Roman" w:cs="Times New Roman"/>
          <w:i/>
          <w:sz w:val="24"/>
          <w:szCs w:val="24"/>
        </w:rPr>
      </w:pPr>
      <w:r w:rsidRPr="000A0190">
        <w:rPr>
          <w:rFonts w:ascii="Times New Roman" w:hAnsi="Times New Roman" w:cs="Times New Roman"/>
          <w:i/>
          <w:sz w:val="24"/>
          <w:szCs w:val="24"/>
        </w:rPr>
        <w:lastRenderedPageBreak/>
        <w:t>I confess that I knew the figures were totally false, and I suppose the others did too if they stopped to think of it. But in the “morality” of our revolution, it was a useful figure, widely accepted, so why go out of our way to correct it with honest statistics?</w:t>
      </w:r>
      <w:r w:rsidR="00B81355" w:rsidRPr="002B1425">
        <w:rPr>
          <w:rStyle w:val="EndnoteReference"/>
          <w:rFonts w:ascii="Times New Roman" w:eastAsia="Times New Roman" w:hAnsi="Times New Roman" w:cs="Times New Roman"/>
          <w:iCs/>
          <w:color w:val="3A3A3A"/>
          <w:sz w:val="24"/>
          <w:szCs w:val="24"/>
        </w:rPr>
        <w:endnoteReference w:id="29"/>
      </w:r>
    </w:p>
    <w:p w14:paraId="3A43363B" w14:textId="77777777" w:rsidR="000A1205" w:rsidRPr="000A0190" w:rsidRDefault="000A1205" w:rsidP="00B81355">
      <w:pPr>
        <w:pStyle w:val="NoSpacing"/>
        <w:rPr>
          <w:rFonts w:ascii="Times New Roman" w:hAnsi="Times New Roman" w:cs="Times New Roman"/>
          <w:sz w:val="24"/>
          <w:szCs w:val="24"/>
        </w:rPr>
      </w:pPr>
    </w:p>
    <w:p w14:paraId="080F3017" w14:textId="73378D5B" w:rsidR="00B81355" w:rsidRPr="000A0190" w:rsidRDefault="002426C5" w:rsidP="00B81355">
      <w:pPr>
        <w:pStyle w:val="NoSpacing"/>
        <w:rPr>
          <w:rFonts w:ascii="Times New Roman" w:hAnsi="Times New Roman" w:cs="Times New Roman"/>
          <w:sz w:val="24"/>
          <w:szCs w:val="24"/>
        </w:rPr>
      </w:pPr>
      <w:r w:rsidRPr="000A0190">
        <w:rPr>
          <w:rFonts w:ascii="Times New Roman" w:hAnsi="Times New Roman" w:cs="Times New Roman"/>
          <w:sz w:val="24"/>
          <w:szCs w:val="24"/>
        </w:rPr>
        <w:t xml:space="preserve">Research confirms that the actual number of </w:t>
      </w:r>
      <w:r w:rsidR="000C3C45" w:rsidRPr="000A0190">
        <w:rPr>
          <w:rFonts w:ascii="Times New Roman" w:hAnsi="Times New Roman" w:cs="Times New Roman"/>
          <w:sz w:val="24"/>
          <w:szCs w:val="24"/>
        </w:rPr>
        <w:t xml:space="preserve">maternal deaths resulting from </w:t>
      </w:r>
      <w:r w:rsidRPr="000A0190">
        <w:rPr>
          <w:rFonts w:ascii="Times New Roman" w:hAnsi="Times New Roman" w:cs="Times New Roman"/>
          <w:sz w:val="24"/>
          <w:szCs w:val="24"/>
        </w:rPr>
        <w:t xml:space="preserve">abortion in the </w:t>
      </w:r>
      <w:r w:rsidR="002F2306" w:rsidRPr="000A0190">
        <w:rPr>
          <w:rFonts w:ascii="Times New Roman" w:hAnsi="Times New Roman" w:cs="Times New Roman"/>
          <w:sz w:val="24"/>
          <w:szCs w:val="24"/>
        </w:rPr>
        <w:t>25</w:t>
      </w:r>
      <w:r w:rsidRPr="000A0190">
        <w:rPr>
          <w:rFonts w:ascii="Times New Roman" w:hAnsi="Times New Roman" w:cs="Times New Roman"/>
          <w:sz w:val="24"/>
          <w:szCs w:val="24"/>
        </w:rPr>
        <w:t xml:space="preserve"> years prior to 1973 averaged 250 a year, with a high of 388 in 1948.</w:t>
      </w:r>
      <w:r w:rsidR="00B81355" w:rsidRPr="000A0190">
        <w:rPr>
          <w:rStyle w:val="EndnoteReference"/>
          <w:rFonts w:ascii="Times New Roman" w:hAnsi="Times New Roman" w:cs="Times New Roman"/>
          <w:sz w:val="24"/>
          <w:szCs w:val="24"/>
        </w:rPr>
        <w:endnoteReference w:id="30"/>
      </w:r>
      <w:r w:rsidR="00B638FC" w:rsidRPr="000A0190">
        <w:rPr>
          <w:rFonts w:ascii="Times New Roman" w:hAnsi="Times New Roman" w:cs="Times New Roman"/>
          <w:sz w:val="24"/>
          <w:szCs w:val="24"/>
          <w:vertAlign w:val="superscript"/>
        </w:rPr>
        <w:t xml:space="preserve"> </w:t>
      </w:r>
      <w:r w:rsidRPr="000A0190">
        <w:rPr>
          <w:rFonts w:ascii="Times New Roman" w:hAnsi="Times New Roman" w:cs="Times New Roman"/>
          <w:sz w:val="24"/>
          <w:szCs w:val="24"/>
        </w:rPr>
        <w:t xml:space="preserve">In </w:t>
      </w:r>
      <w:r w:rsidR="002F2306" w:rsidRPr="000A0190">
        <w:rPr>
          <w:rFonts w:ascii="Times New Roman" w:hAnsi="Times New Roman" w:cs="Times New Roman"/>
          <w:sz w:val="24"/>
          <w:szCs w:val="24"/>
        </w:rPr>
        <w:t>1</w:t>
      </w:r>
      <w:r w:rsidRPr="000A0190">
        <w:rPr>
          <w:rFonts w:ascii="Times New Roman" w:hAnsi="Times New Roman" w:cs="Times New Roman"/>
          <w:sz w:val="24"/>
          <w:szCs w:val="24"/>
        </w:rPr>
        <w:t xml:space="preserve">966, before the first state legalized abortion, </w:t>
      </w:r>
      <w:r w:rsidR="000A1205" w:rsidRPr="000A0190">
        <w:rPr>
          <w:rFonts w:ascii="Times New Roman" w:hAnsi="Times New Roman" w:cs="Times New Roman"/>
          <w:sz w:val="24"/>
          <w:szCs w:val="24"/>
        </w:rPr>
        <w:t>120 mothers died from abortion.</w:t>
      </w:r>
      <w:r w:rsidR="000A1205" w:rsidRPr="000A0190">
        <w:rPr>
          <w:rStyle w:val="EndnoteReference"/>
          <w:rFonts w:ascii="Times New Roman" w:hAnsi="Times New Roman" w:cs="Times New Roman"/>
          <w:sz w:val="24"/>
          <w:szCs w:val="24"/>
        </w:rPr>
        <w:endnoteReference w:id="31"/>
      </w:r>
      <w:r w:rsidR="00B638FC" w:rsidRPr="000A0190">
        <w:rPr>
          <w:rFonts w:ascii="Times New Roman" w:hAnsi="Times New Roman" w:cs="Times New Roman"/>
          <w:sz w:val="24"/>
          <w:szCs w:val="24"/>
          <w:vertAlign w:val="superscript"/>
        </w:rPr>
        <w:t xml:space="preserve"> </w:t>
      </w:r>
      <w:r w:rsidR="0071469E" w:rsidRPr="000A0190">
        <w:rPr>
          <w:rFonts w:ascii="Times New Roman" w:hAnsi="Times New Roman" w:cs="Times New Roman"/>
          <w:sz w:val="24"/>
          <w:szCs w:val="24"/>
        </w:rPr>
        <w:t xml:space="preserve">While any death </w:t>
      </w:r>
      <w:r w:rsidR="002F2306" w:rsidRPr="000A0190">
        <w:rPr>
          <w:rFonts w:ascii="Times New Roman" w:hAnsi="Times New Roman" w:cs="Times New Roman"/>
          <w:sz w:val="24"/>
          <w:szCs w:val="24"/>
        </w:rPr>
        <w:t>is</w:t>
      </w:r>
      <w:r w:rsidR="0071469E" w:rsidRPr="000A0190">
        <w:rPr>
          <w:rFonts w:ascii="Times New Roman" w:hAnsi="Times New Roman" w:cs="Times New Roman"/>
          <w:sz w:val="24"/>
          <w:szCs w:val="24"/>
        </w:rPr>
        <w:t xml:space="preserve"> a tragedy, b</w:t>
      </w:r>
      <w:r w:rsidRPr="000A0190">
        <w:rPr>
          <w:rFonts w:ascii="Times New Roman" w:hAnsi="Times New Roman" w:cs="Times New Roman"/>
          <w:sz w:val="24"/>
          <w:szCs w:val="24"/>
        </w:rPr>
        <w:t>y 1972</w:t>
      </w:r>
      <w:r w:rsidR="003B78D7" w:rsidRPr="000A0190">
        <w:rPr>
          <w:rFonts w:ascii="Times New Roman" w:hAnsi="Times New Roman" w:cs="Times New Roman"/>
          <w:sz w:val="24"/>
          <w:szCs w:val="24"/>
        </w:rPr>
        <w:t>, when</w:t>
      </w:r>
      <w:r w:rsidRPr="000A0190">
        <w:rPr>
          <w:rFonts w:ascii="Times New Roman" w:hAnsi="Times New Roman" w:cs="Times New Roman"/>
          <w:sz w:val="24"/>
          <w:szCs w:val="24"/>
        </w:rPr>
        <w:t xml:space="preserve"> abortion was still illegal in 80 percent of the country, the number dropped to 39 maternal </w:t>
      </w:r>
      <w:r w:rsidR="000A1205" w:rsidRPr="000A0190">
        <w:rPr>
          <w:rFonts w:ascii="Times New Roman" w:hAnsi="Times New Roman" w:cs="Times New Roman"/>
          <w:sz w:val="24"/>
          <w:szCs w:val="24"/>
        </w:rPr>
        <w:t>deaths from abortion.</w:t>
      </w:r>
      <w:r w:rsidR="000A1205" w:rsidRPr="000A0190">
        <w:rPr>
          <w:rStyle w:val="EndnoteReference"/>
          <w:rFonts w:ascii="Times New Roman" w:hAnsi="Times New Roman" w:cs="Times New Roman"/>
          <w:sz w:val="24"/>
          <w:szCs w:val="24"/>
        </w:rPr>
        <w:endnoteReference w:id="32"/>
      </w:r>
      <w:r w:rsidR="00326B69">
        <w:rPr>
          <w:rFonts w:ascii="Times New Roman" w:hAnsi="Times New Roman" w:cs="Times New Roman"/>
          <w:sz w:val="24"/>
          <w:szCs w:val="24"/>
        </w:rPr>
        <w:t xml:space="preserve"> </w:t>
      </w:r>
    </w:p>
    <w:p w14:paraId="4C421DC0" w14:textId="37A4891C" w:rsidR="00D92218" w:rsidRPr="000A0190" w:rsidRDefault="00D92218" w:rsidP="00B81355">
      <w:pPr>
        <w:pStyle w:val="NoSpacing"/>
        <w:rPr>
          <w:rFonts w:ascii="Times New Roman" w:hAnsi="Times New Roman" w:cs="Times New Roman"/>
          <w:sz w:val="24"/>
          <w:szCs w:val="24"/>
        </w:rPr>
      </w:pPr>
    </w:p>
    <w:p w14:paraId="3E2CBA75" w14:textId="64A0F615" w:rsidR="00D92218" w:rsidRPr="000A0190" w:rsidRDefault="00444378" w:rsidP="00420E3E">
      <w:pPr>
        <w:pStyle w:val="NoSpacing"/>
        <w:rPr>
          <w:rFonts w:ascii="Times New Roman" w:hAnsi="Times New Roman" w:cs="Times New Roman"/>
          <w:sz w:val="24"/>
          <w:szCs w:val="24"/>
        </w:rPr>
      </w:pPr>
      <w:bookmarkStart w:id="9" w:name="_Hlk519602822"/>
      <w:r w:rsidRPr="000A0190">
        <w:rPr>
          <w:rFonts w:ascii="Times New Roman" w:hAnsi="Times New Roman" w:cs="Times New Roman"/>
          <w:sz w:val="24"/>
          <w:szCs w:val="24"/>
        </w:rPr>
        <w:t>Furthermore, a</w:t>
      </w:r>
      <w:r w:rsidR="00D92218" w:rsidRPr="000A0190">
        <w:rPr>
          <w:rFonts w:ascii="Times New Roman" w:hAnsi="Times New Roman" w:cs="Times New Roman"/>
          <w:sz w:val="24"/>
          <w:szCs w:val="24"/>
        </w:rPr>
        <w:t xml:space="preserve"> groundbreaking </w:t>
      </w:r>
      <w:r w:rsidR="00E93472" w:rsidRPr="000A0190">
        <w:rPr>
          <w:rFonts w:ascii="Times New Roman" w:hAnsi="Times New Roman" w:cs="Times New Roman"/>
          <w:sz w:val="24"/>
          <w:szCs w:val="24"/>
        </w:rPr>
        <w:t xml:space="preserve">2012 </w:t>
      </w:r>
      <w:r w:rsidR="00D92218" w:rsidRPr="000A0190">
        <w:rPr>
          <w:rFonts w:ascii="Times New Roman" w:hAnsi="Times New Roman" w:cs="Times New Roman"/>
          <w:sz w:val="24"/>
          <w:szCs w:val="24"/>
        </w:rPr>
        <w:t>study of abort</w:t>
      </w:r>
      <w:r w:rsidR="00E93472" w:rsidRPr="000A0190">
        <w:rPr>
          <w:rFonts w:ascii="Times New Roman" w:hAnsi="Times New Roman" w:cs="Times New Roman"/>
          <w:sz w:val="24"/>
          <w:szCs w:val="24"/>
        </w:rPr>
        <w:t xml:space="preserve">ion in Chile published </w:t>
      </w:r>
      <w:r w:rsidR="00420E3E" w:rsidRPr="000A0190">
        <w:rPr>
          <w:rFonts w:ascii="Times New Roman" w:hAnsi="Times New Roman" w:cs="Times New Roman"/>
          <w:sz w:val="24"/>
          <w:szCs w:val="24"/>
        </w:rPr>
        <w:t>in a peer-reviewed scientific journal</w:t>
      </w:r>
      <w:r w:rsidR="00D92218" w:rsidRPr="000A0190">
        <w:rPr>
          <w:rFonts w:ascii="Times New Roman" w:hAnsi="Times New Roman" w:cs="Times New Roman"/>
          <w:sz w:val="24"/>
          <w:szCs w:val="24"/>
        </w:rPr>
        <w:t xml:space="preserve"> found that </w:t>
      </w:r>
      <w:r w:rsidR="00CC7D54">
        <w:rPr>
          <w:rFonts w:ascii="Times New Roman" w:hAnsi="Times New Roman" w:cs="Times New Roman"/>
          <w:sz w:val="24"/>
          <w:szCs w:val="24"/>
        </w:rPr>
        <w:t>Chile’</w:t>
      </w:r>
      <w:r w:rsidR="00E93472" w:rsidRPr="000A0190">
        <w:rPr>
          <w:rFonts w:ascii="Times New Roman" w:hAnsi="Times New Roman" w:cs="Times New Roman"/>
          <w:sz w:val="24"/>
          <w:szCs w:val="24"/>
        </w:rPr>
        <w:t>s abortion prohibition in 1989 did not cause an increase in the maternal mort</w:t>
      </w:r>
      <w:r w:rsidR="00474B27" w:rsidRPr="000A0190">
        <w:rPr>
          <w:rFonts w:ascii="Times New Roman" w:hAnsi="Times New Roman" w:cs="Times New Roman"/>
          <w:sz w:val="24"/>
          <w:szCs w:val="24"/>
        </w:rPr>
        <w:t>ality rate (MMR)</w:t>
      </w:r>
      <w:r w:rsidR="00E93472" w:rsidRPr="000A0190">
        <w:rPr>
          <w:rFonts w:ascii="Times New Roman" w:hAnsi="Times New Roman" w:cs="Times New Roman"/>
          <w:sz w:val="24"/>
          <w:szCs w:val="24"/>
        </w:rPr>
        <w:t>. On the contrary, after abortion was prohibited, the MMR decreased by 69.2% in the following fourteen years</w:t>
      </w:r>
      <w:bookmarkEnd w:id="9"/>
      <w:r w:rsidR="00E93472" w:rsidRPr="000A0190">
        <w:rPr>
          <w:rFonts w:ascii="Times New Roman" w:hAnsi="Times New Roman" w:cs="Times New Roman"/>
          <w:sz w:val="24"/>
          <w:szCs w:val="24"/>
        </w:rPr>
        <w:t>.</w:t>
      </w:r>
      <w:r w:rsidR="00420E3E" w:rsidRPr="000A0190">
        <w:rPr>
          <w:rStyle w:val="EndnoteReference"/>
          <w:rFonts w:ascii="Times New Roman" w:hAnsi="Times New Roman" w:cs="Times New Roman"/>
          <w:sz w:val="24"/>
          <w:szCs w:val="24"/>
        </w:rPr>
        <w:endnoteReference w:id="33"/>
      </w:r>
    </w:p>
    <w:bookmarkEnd w:id="0"/>
    <w:bookmarkEnd w:id="6"/>
    <w:p w14:paraId="4DCC0364" w14:textId="77777777" w:rsidR="002426C5" w:rsidRPr="00950832" w:rsidRDefault="002426C5" w:rsidP="002D5225">
      <w:pPr>
        <w:pStyle w:val="NoSpacing"/>
        <w:rPr>
          <w:rFonts w:ascii="Times New Roman" w:hAnsi="Times New Roman" w:cs="Times New Roman"/>
          <w:sz w:val="24"/>
          <w:szCs w:val="24"/>
        </w:rPr>
      </w:pPr>
    </w:p>
    <w:p w14:paraId="06E6E3AA" w14:textId="67DB7A11" w:rsidR="00095065" w:rsidRPr="00DA45CA" w:rsidRDefault="00095065" w:rsidP="00DA45CA">
      <w:pPr>
        <w:spacing w:after="0" w:line="269" w:lineRule="atLeast"/>
        <w:ind w:left="149" w:right="149"/>
        <w:rPr>
          <w:rFonts w:ascii="&amp;quot" w:eastAsia="Times New Roman" w:hAnsi="&amp;quot" w:cs="Times New Roman"/>
          <w:color w:val="666666"/>
          <w:sz w:val="20"/>
          <w:szCs w:val="20"/>
        </w:rPr>
      </w:pPr>
    </w:p>
    <w:sectPr w:rsidR="00095065" w:rsidRPr="00DA45CA">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30270" w14:textId="77777777" w:rsidR="00BF7A80" w:rsidRDefault="00BF7A80" w:rsidP="00400278">
      <w:pPr>
        <w:spacing w:after="0" w:line="240" w:lineRule="auto"/>
      </w:pPr>
      <w:r>
        <w:separator/>
      </w:r>
    </w:p>
  </w:endnote>
  <w:endnote w:type="continuationSeparator" w:id="0">
    <w:p w14:paraId="38BB2195" w14:textId="77777777" w:rsidR="00BF7A80" w:rsidRDefault="00BF7A80" w:rsidP="00400278">
      <w:pPr>
        <w:spacing w:after="0" w:line="240" w:lineRule="auto"/>
      </w:pPr>
      <w:r>
        <w:continuationSeparator/>
      </w:r>
    </w:p>
  </w:endnote>
  <w:endnote w:id="1">
    <w:p w14:paraId="25471693" w14:textId="15621C65" w:rsidR="00400278" w:rsidRPr="00C22659" w:rsidRDefault="00400278" w:rsidP="00C22659">
      <w:pPr>
        <w:pStyle w:val="NoSpacing"/>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0061719B" w:rsidRPr="00C22659">
        <w:rPr>
          <w:rFonts w:ascii="Times New Roman" w:hAnsi="Times New Roman" w:cs="Times New Roman"/>
          <w:sz w:val="18"/>
          <w:szCs w:val="18"/>
        </w:rPr>
        <w:t xml:space="preserve"> In the first trimester, “[T]</w:t>
      </w:r>
      <w:r w:rsidRPr="00C22659">
        <w:rPr>
          <w:rFonts w:ascii="Times New Roman" w:hAnsi="Times New Roman" w:cs="Times New Roman"/>
          <w:sz w:val="18"/>
          <w:szCs w:val="18"/>
        </w:rPr>
        <w:t>he abortion decision .</w:t>
      </w:r>
      <w:r w:rsidR="0061719B" w:rsidRPr="00C22659">
        <w:rPr>
          <w:rFonts w:ascii="Times New Roman" w:hAnsi="Times New Roman" w:cs="Times New Roman"/>
          <w:sz w:val="18"/>
          <w:szCs w:val="18"/>
        </w:rPr>
        <w:t xml:space="preserve"> </w:t>
      </w:r>
      <w:r w:rsidRPr="00C22659">
        <w:rPr>
          <w:rFonts w:ascii="Times New Roman" w:hAnsi="Times New Roman" w:cs="Times New Roman"/>
          <w:sz w:val="18"/>
          <w:szCs w:val="18"/>
        </w:rPr>
        <w:t>.</w:t>
      </w:r>
      <w:r w:rsidR="0061719B" w:rsidRPr="00C22659">
        <w:rPr>
          <w:rFonts w:ascii="Times New Roman" w:hAnsi="Times New Roman" w:cs="Times New Roman"/>
          <w:sz w:val="18"/>
          <w:szCs w:val="18"/>
        </w:rPr>
        <w:t xml:space="preserve"> </w:t>
      </w:r>
      <w:r w:rsidRPr="00C22659">
        <w:rPr>
          <w:rFonts w:ascii="Times New Roman" w:hAnsi="Times New Roman" w:cs="Times New Roman"/>
          <w:sz w:val="18"/>
          <w:szCs w:val="18"/>
        </w:rPr>
        <w:t>. must be left to the medical judgment of the pregnant woman’s attending physician.”</w:t>
      </w:r>
      <w:r w:rsidR="00326B69" w:rsidRPr="00C22659">
        <w:rPr>
          <w:rFonts w:ascii="Times New Roman" w:hAnsi="Times New Roman" w:cs="Times New Roman"/>
          <w:sz w:val="18"/>
          <w:szCs w:val="18"/>
        </w:rPr>
        <w:t xml:space="preserve"> </w:t>
      </w:r>
      <w:r w:rsidRPr="00C22659">
        <w:rPr>
          <w:rFonts w:ascii="Times New Roman" w:hAnsi="Times New Roman" w:cs="Times New Roman"/>
          <w:sz w:val="18"/>
          <w:szCs w:val="18"/>
        </w:rPr>
        <w:t>In the second trimester, the State may “regulate the abortion procedure in ways that are reasonably related to maternal health.”</w:t>
      </w:r>
      <w:r w:rsidR="00326B69" w:rsidRPr="00C22659">
        <w:rPr>
          <w:rFonts w:ascii="Times New Roman" w:hAnsi="Times New Roman" w:cs="Times New Roman"/>
          <w:sz w:val="18"/>
          <w:szCs w:val="18"/>
        </w:rPr>
        <w:t xml:space="preserve"> </w:t>
      </w:r>
      <w:r w:rsidRPr="00C22659">
        <w:rPr>
          <w:rFonts w:ascii="Times New Roman" w:hAnsi="Times New Roman" w:cs="Times New Roman"/>
          <w:i/>
          <w:sz w:val="18"/>
          <w:szCs w:val="18"/>
        </w:rPr>
        <w:t>Roe v. Wade</w:t>
      </w:r>
      <w:r w:rsidR="0061719B" w:rsidRPr="00C22659">
        <w:rPr>
          <w:rFonts w:ascii="Times New Roman" w:hAnsi="Times New Roman" w:cs="Times New Roman"/>
          <w:sz w:val="18"/>
          <w:szCs w:val="18"/>
        </w:rPr>
        <w:t xml:space="preserve">, 410 U.S. 113 </w:t>
      </w:r>
      <w:r w:rsidRPr="00C22659">
        <w:rPr>
          <w:rFonts w:ascii="Times New Roman" w:hAnsi="Times New Roman" w:cs="Times New Roman"/>
          <w:sz w:val="18"/>
          <w:szCs w:val="18"/>
        </w:rPr>
        <w:t>(1973)</w:t>
      </w:r>
      <w:r w:rsidR="0061719B" w:rsidRPr="00C22659">
        <w:rPr>
          <w:rFonts w:ascii="Times New Roman" w:hAnsi="Times New Roman" w:cs="Times New Roman"/>
          <w:sz w:val="18"/>
          <w:szCs w:val="18"/>
        </w:rPr>
        <w:t xml:space="preserve"> at 164</w:t>
      </w:r>
      <w:r w:rsidRPr="00C22659">
        <w:rPr>
          <w:rFonts w:ascii="Times New Roman" w:hAnsi="Times New Roman" w:cs="Times New Roman"/>
          <w:sz w:val="18"/>
          <w:szCs w:val="18"/>
        </w:rPr>
        <w:t>.</w:t>
      </w:r>
    </w:p>
  </w:endnote>
  <w:endnote w:id="2">
    <w:p w14:paraId="3B5CD5A7" w14:textId="364593A7" w:rsidR="00400278" w:rsidRPr="00C22659" w:rsidRDefault="00400278" w:rsidP="00C22659">
      <w:pPr>
        <w:pStyle w:val="NoSpacing"/>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“[T]hat is, potentially able to live outside the mother’s womb, albeit with artificial aid.”</w:t>
      </w:r>
      <w:r w:rsidR="00326B69" w:rsidRPr="00C22659">
        <w:rPr>
          <w:rFonts w:ascii="Times New Roman" w:hAnsi="Times New Roman" w:cs="Times New Roman"/>
          <w:sz w:val="18"/>
          <w:szCs w:val="18"/>
        </w:rPr>
        <w:t xml:space="preserve"> </w:t>
      </w:r>
      <w:r w:rsidRPr="00C22659">
        <w:rPr>
          <w:rFonts w:ascii="Times New Roman" w:hAnsi="Times New Roman" w:cs="Times New Roman"/>
          <w:i/>
          <w:sz w:val="18"/>
          <w:szCs w:val="18"/>
        </w:rPr>
        <w:t>Roe</w:t>
      </w:r>
      <w:r w:rsidRPr="00C22659">
        <w:rPr>
          <w:rFonts w:ascii="Times New Roman" w:hAnsi="Times New Roman" w:cs="Times New Roman"/>
          <w:sz w:val="18"/>
          <w:szCs w:val="18"/>
        </w:rPr>
        <w:t>, at 160.</w:t>
      </w:r>
    </w:p>
  </w:endnote>
  <w:endnote w:id="3">
    <w:p w14:paraId="4E636F1B" w14:textId="1DC9EDB3" w:rsidR="00400278" w:rsidRPr="00C22659" w:rsidRDefault="00400278" w:rsidP="00C22659">
      <w:pPr>
        <w:pStyle w:val="NoSpacing"/>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00E50120" w:rsidRPr="00C22659">
        <w:rPr>
          <w:rFonts w:ascii="Times New Roman" w:hAnsi="Times New Roman" w:cs="Times New Roman"/>
          <w:sz w:val="18"/>
          <w:szCs w:val="18"/>
        </w:rPr>
        <w:t xml:space="preserve">After viability, the State may “proscribe” abortion “except where it is necessary, in appropriate medical judgment, for the preservation of the life or health of the mother.” </w:t>
      </w:r>
      <w:r w:rsidR="00E50120" w:rsidRPr="00C22659">
        <w:rPr>
          <w:rFonts w:ascii="Times New Roman" w:hAnsi="Times New Roman" w:cs="Times New Roman"/>
          <w:i/>
          <w:sz w:val="18"/>
          <w:szCs w:val="18"/>
        </w:rPr>
        <w:t>Roe</w:t>
      </w:r>
      <w:r w:rsidR="00E50120" w:rsidRPr="00C22659">
        <w:rPr>
          <w:rFonts w:ascii="Times New Roman" w:hAnsi="Times New Roman" w:cs="Times New Roman"/>
          <w:sz w:val="18"/>
          <w:szCs w:val="18"/>
        </w:rPr>
        <w:t>, at 164</w:t>
      </w:r>
      <w:r w:rsidR="0061719B" w:rsidRPr="00C22659">
        <w:rPr>
          <w:rFonts w:ascii="Times New Roman" w:hAnsi="Times New Roman" w:cs="Times New Roman"/>
          <w:sz w:val="18"/>
          <w:szCs w:val="18"/>
        </w:rPr>
        <w:t>–</w:t>
      </w:r>
      <w:r w:rsidR="00E50120" w:rsidRPr="00C22659">
        <w:rPr>
          <w:rFonts w:ascii="Times New Roman" w:hAnsi="Times New Roman" w:cs="Times New Roman"/>
          <w:sz w:val="18"/>
          <w:szCs w:val="18"/>
        </w:rPr>
        <w:t>65.</w:t>
      </w:r>
    </w:p>
  </w:endnote>
  <w:endnote w:id="4">
    <w:p w14:paraId="2ABC4356" w14:textId="3AD4BFBB" w:rsidR="00E50120" w:rsidRPr="00C22659" w:rsidRDefault="00E50120" w:rsidP="00C22659">
      <w:pPr>
        <w:pStyle w:val="NoSpacing"/>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Pr="00C22659">
        <w:rPr>
          <w:rFonts w:ascii="Times New Roman" w:hAnsi="Times New Roman" w:cs="Times New Roman"/>
          <w:i/>
          <w:sz w:val="18"/>
          <w:szCs w:val="18"/>
        </w:rPr>
        <w:t>Doe v. Bolton</w:t>
      </w:r>
      <w:r w:rsidR="0061719B" w:rsidRPr="00C22659">
        <w:rPr>
          <w:rFonts w:ascii="Times New Roman" w:hAnsi="Times New Roman" w:cs="Times New Roman"/>
          <w:sz w:val="18"/>
          <w:szCs w:val="18"/>
        </w:rPr>
        <w:t xml:space="preserve">, 410 U.S. 179 </w:t>
      </w:r>
      <w:r w:rsidRPr="00C22659">
        <w:rPr>
          <w:rFonts w:ascii="Times New Roman" w:hAnsi="Times New Roman" w:cs="Times New Roman"/>
          <w:sz w:val="18"/>
          <w:szCs w:val="18"/>
        </w:rPr>
        <w:t>(1973)</w:t>
      </w:r>
      <w:r w:rsidR="0061719B" w:rsidRPr="00C22659">
        <w:rPr>
          <w:rFonts w:ascii="Times New Roman" w:hAnsi="Times New Roman" w:cs="Times New Roman"/>
          <w:sz w:val="18"/>
          <w:szCs w:val="18"/>
        </w:rPr>
        <w:t xml:space="preserve"> at 192</w:t>
      </w:r>
      <w:r w:rsidRPr="00C22659">
        <w:rPr>
          <w:rFonts w:ascii="Times New Roman" w:hAnsi="Times New Roman" w:cs="Times New Roman"/>
          <w:sz w:val="18"/>
          <w:szCs w:val="18"/>
        </w:rPr>
        <w:t>.</w:t>
      </w:r>
      <w:r w:rsidR="00326B69" w:rsidRPr="00C22659">
        <w:rPr>
          <w:rFonts w:ascii="Times New Roman" w:hAnsi="Times New Roman" w:cs="Times New Roman"/>
          <w:sz w:val="18"/>
          <w:szCs w:val="18"/>
        </w:rPr>
        <w:t xml:space="preserve"> </w:t>
      </w:r>
      <w:r w:rsidRPr="00C22659">
        <w:rPr>
          <w:rFonts w:ascii="Times New Roman" w:hAnsi="Times New Roman" w:cs="Times New Roman"/>
          <w:sz w:val="18"/>
          <w:szCs w:val="18"/>
        </w:rPr>
        <w:t>The “</w:t>
      </w:r>
      <w:r w:rsidRPr="00C22659">
        <w:rPr>
          <w:rFonts w:ascii="Times New Roman" w:hAnsi="Times New Roman" w:cs="Times New Roman"/>
          <w:i/>
          <w:sz w:val="18"/>
          <w:szCs w:val="18"/>
        </w:rPr>
        <w:t>Doe v. Bolton</w:t>
      </w:r>
      <w:r w:rsidRPr="00C22659">
        <w:rPr>
          <w:rFonts w:ascii="Times New Roman" w:hAnsi="Times New Roman" w:cs="Times New Roman"/>
          <w:sz w:val="18"/>
          <w:szCs w:val="18"/>
        </w:rPr>
        <w:t xml:space="preserve"> ... opinion and this one, of course, are to be read together.” </w:t>
      </w:r>
      <w:r w:rsidRPr="00C22659">
        <w:rPr>
          <w:rFonts w:ascii="Times New Roman" w:hAnsi="Times New Roman" w:cs="Times New Roman"/>
          <w:i/>
          <w:sz w:val="18"/>
          <w:szCs w:val="18"/>
        </w:rPr>
        <w:t>Roe</w:t>
      </w:r>
      <w:r w:rsidRPr="00C22659">
        <w:rPr>
          <w:rFonts w:ascii="Times New Roman" w:hAnsi="Times New Roman" w:cs="Times New Roman"/>
          <w:sz w:val="18"/>
          <w:szCs w:val="18"/>
        </w:rPr>
        <w:t>, at 165.</w:t>
      </w:r>
    </w:p>
  </w:endnote>
  <w:endnote w:id="5">
    <w:p w14:paraId="46400A2E" w14:textId="4D97B2B0" w:rsidR="00E50120" w:rsidRPr="00C22659" w:rsidRDefault="00E50120" w:rsidP="00C22659">
      <w:pPr>
        <w:pStyle w:val="NoSpacing"/>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In </w:t>
      </w:r>
      <w:r w:rsidRPr="00C22659">
        <w:rPr>
          <w:rFonts w:ascii="Times New Roman" w:hAnsi="Times New Roman" w:cs="Times New Roman"/>
          <w:i/>
          <w:sz w:val="18"/>
          <w:szCs w:val="18"/>
        </w:rPr>
        <w:t>Planned Parenthood v. Casey</w:t>
      </w:r>
      <w:r w:rsidRPr="00C22659">
        <w:rPr>
          <w:rFonts w:ascii="Times New Roman" w:hAnsi="Times New Roman" w:cs="Times New Roman"/>
          <w:sz w:val="18"/>
          <w:szCs w:val="18"/>
        </w:rPr>
        <w:t>, the Court abandoned the trimester framework but reaffirmed the legality of abortion “subsequent to viability” for the “preservation of the .</w:t>
      </w:r>
      <w:r w:rsidR="0061719B" w:rsidRPr="00C22659">
        <w:rPr>
          <w:rFonts w:ascii="Times New Roman" w:hAnsi="Times New Roman" w:cs="Times New Roman"/>
          <w:sz w:val="18"/>
          <w:szCs w:val="18"/>
        </w:rPr>
        <w:t xml:space="preserve"> </w:t>
      </w:r>
      <w:r w:rsidRPr="00C22659">
        <w:rPr>
          <w:rFonts w:ascii="Times New Roman" w:hAnsi="Times New Roman" w:cs="Times New Roman"/>
          <w:sz w:val="18"/>
          <w:szCs w:val="18"/>
        </w:rPr>
        <w:t>.</w:t>
      </w:r>
      <w:r w:rsidR="0061719B" w:rsidRPr="00C22659">
        <w:rPr>
          <w:rFonts w:ascii="Times New Roman" w:hAnsi="Times New Roman" w:cs="Times New Roman"/>
          <w:sz w:val="18"/>
          <w:szCs w:val="18"/>
        </w:rPr>
        <w:t xml:space="preserve"> </w:t>
      </w:r>
      <w:r w:rsidRPr="00C22659">
        <w:rPr>
          <w:rFonts w:ascii="Times New Roman" w:hAnsi="Times New Roman" w:cs="Times New Roman"/>
          <w:sz w:val="18"/>
          <w:szCs w:val="18"/>
        </w:rPr>
        <w:t>. health</w:t>
      </w:r>
      <w:r w:rsidR="0061719B" w:rsidRPr="00C22659">
        <w:rPr>
          <w:rFonts w:ascii="Times New Roman" w:hAnsi="Times New Roman" w:cs="Times New Roman"/>
          <w:sz w:val="18"/>
          <w:szCs w:val="18"/>
        </w:rPr>
        <w:t xml:space="preserve"> of the mother.”</w:t>
      </w:r>
      <w:r w:rsidR="00326B69" w:rsidRPr="00C22659">
        <w:rPr>
          <w:rFonts w:ascii="Times New Roman" w:hAnsi="Times New Roman" w:cs="Times New Roman"/>
          <w:sz w:val="18"/>
          <w:szCs w:val="18"/>
        </w:rPr>
        <w:t xml:space="preserve"> </w:t>
      </w:r>
      <w:r w:rsidR="0061719B" w:rsidRPr="00C22659">
        <w:rPr>
          <w:rFonts w:ascii="Times New Roman" w:hAnsi="Times New Roman" w:cs="Times New Roman"/>
          <w:sz w:val="18"/>
          <w:szCs w:val="18"/>
        </w:rPr>
        <w:t xml:space="preserve">505 U.S. 833 </w:t>
      </w:r>
      <w:r w:rsidRPr="00C22659">
        <w:rPr>
          <w:rFonts w:ascii="Times New Roman" w:hAnsi="Times New Roman" w:cs="Times New Roman"/>
          <w:sz w:val="18"/>
          <w:szCs w:val="18"/>
        </w:rPr>
        <w:t>(1992)</w:t>
      </w:r>
      <w:r w:rsidR="0061719B" w:rsidRPr="00C22659">
        <w:rPr>
          <w:rFonts w:ascii="Times New Roman" w:hAnsi="Times New Roman" w:cs="Times New Roman"/>
          <w:sz w:val="18"/>
          <w:szCs w:val="18"/>
        </w:rPr>
        <w:t xml:space="preserve"> at 879</w:t>
      </w:r>
      <w:r w:rsidRPr="00C22659">
        <w:rPr>
          <w:rFonts w:ascii="Times New Roman" w:hAnsi="Times New Roman" w:cs="Times New Roman"/>
          <w:sz w:val="18"/>
          <w:szCs w:val="18"/>
        </w:rPr>
        <w:t>.</w:t>
      </w:r>
    </w:p>
  </w:endnote>
  <w:endnote w:id="6">
    <w:p w14:paraId="3F371E10" w14:textId="0B65093A" w:rsidR="00E50120" w:rsidRPr="00C22659" w:rsidRDefault="00E50120" w:rsidP="00C22659">
      <w:pPr>
        <w:pStyle w:val="NoSpacing"/>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The Supreme Court, however, has yet to be confronted with a challenge to a post-viability ban that will test </w:t>
      </w:r>
      <w:r w:rsidRPr="00C22659">
        <w:rPr>
          <w:rFonts w:ascii="Times New Roman" w:hAnsi="Times New Roman" w:cs="Times New Roman"/>
          <w:i/>
          <w:sz w:val="18"/>
          <w:szCs w:val="18"/>
        </w:rPr>
        <w:t>Doe</w:t>
      </w:r>
      <w:r w:rsidRPr="00C22659">
        <w:rPr>
          <w:rFonts w:ascii="Times New Roman" w:hAnsi="Times New Roman" w:cs="Times New Roman"/>
          <w:sz w:val="18"/>
          <w:szCs w:val="18"/>
        </w:rPr>
        <w:t>’s breadth. Indeed, 20 states currently ban late-term abortions subject to a narrow exception for the mother’s life or physical health (not for emotional, psychological, familial, or age-related reasons). Most of these laws have gone unchallenged, but they are hard to enforce even if they are constitutionally permissible.</w:t>
      </w:r>
      <w:r w:rsidRPr="00C22659">
        <w:rPr>
          <w:rFonts w:ascii="Times New Roman" w:hAnsi="Times New Roman" w:cs="Times New Roman"/>
          <w:sz w:val="18"/>
          <w:szCs w:val="18"/>
          <w:shd w:val="clear" w:color="auto" w:fill="FFFFFF"/>
        </w:rPr>
        <w:t> </w:t>
      </w:r>
    </w:p>
  </w:endnote>
  <w:endnote w:id="7">
    <w:p w14:paraId="139DFC72" w14:textId="11D95E23" w:rsidR="002D5225" w:rsidRPr="00C22659" w:rsidRDefault="002D5225" w:rsidP="00C22659">
      <w:pPr>
        <w:pStyle w:val="NoSpacing"/>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Paul Benjamin Linton, “</w:t>
      </w:r>
      <w:r w:rsidRPr="00C22659">
        <w:rPr>
          <w:rFonts w:ascii="Times New Roman" w:hAnsi="Times New Roman" w:cs="Times New Roman"/>
          <w:i/>
          <w:sz w:val="18"/>
          <w:szCs w:val="18"/>
        </w:rPr>
        <w:t>Planned Parenthood v. Casey</w:t>
      </w:r>
      <w:r w:rsidRPr="00C22659">
        <w:rPr>
          <w:rFonts w:ascii="Times New Roman" w:hAnsi="Times New Roman" w:cs="Times New Roman"/>
          <w:sz w:val="18"/>
          <w:szCs w:val="18"/>
        </w:rPr>
        <w:t>: The Flight from Reason in the Supreme Court,”</w:t>
      </w:r>
      <w:r w:rsidR="00FF166E" w:rsidRPr="00C22659">
        <w:rPr>
          <w:rFonts w:ascii="Times New Roman" w:hAnsi="Times New Roman" w:cs="Times New Roman"/>
          <w:sz w:val="18"/>
          <w:szCs w:val="18"/>
        </w:rPr>
        <w:t xml:space="preserve"> </w:t>
      </w:r>
      <w:r w:rsidR="00FF166E" w:rsidRPr="00C22659">
        <w:rPr>
          <w:rFonts w:ascii="Times New Roman" w:hAnsi="Times New Roman" w:cs="Times New Roman"/>
          <w:i/>
          <w:sz w:val="18"/>
          <w:szCs w:val="18"/>
        </w:rPr>
        <w:t>Saint</w:t>
      </w:r>
      <w:r w:rsidRPr="00C22659">
        <w:rPr>
          <w:rFonts w:ascii="Times New Roman" w:hAnsi="Times New Roman" w:cs="Times New Roman"/>
          <w:i/>
          <w:sz w:val="18"/>
          <w:szCs w:val="18"/>
        </w:rPr>
        <w:t xml:space="preserve"> Louis University Public Law Review </w:t>
      </w:r>
      <w:r w:rsidR="00FF166E" w:rsidRPr="00C22659">
        <w:rPr>
          <w:rFonts w:ascii="Times New Roman" w:hAnsi="Times New Roman" w:cs="Times New Roman"/>
          <w:sz w:val="18"/>
          <w:szCs w:val="18"/>
        </w:rPr>
        <w:t>13, no. 1</w:t>
      </w:r>
      <w:r w:rsidRPr="00C22659">
        <w:rPr>
          <w:rFonts w:ascii="Times New Roman" w:hAnsi="Times New Roman" w:cs="Times New Roman"/>
          <w:sz w:val="18"/>
          <w:szCs w:val="18"/>
        </w:rPr>
        <w:t xml:space="preserve"> </w:t>
      </w:r>
      <w:r w:rsidR="00FF166E" w:rsidRPr="00C22659">
        <w:rPr>
          <w:rFonts w:ascii="Times New Roman" w:hAnsi="Times New Roman" w:cs="Times New Roman"/>
          <w:sz w:val="18"/>
          <w:szCs w:val="18"/>
        </w:rPr>
        <w:t xml:space="preserve">(1993): 24–26. </w:t>
      </w:r>
    </w:p>
  </w:endnote>
  <w:endnote w:id="8">
    <w:p w14:paraId="2872AB62" w14:textId="39620D15" w:rsidR="00877A8E" w:rsidRPr="00C22659" w:rsidRDefault="00FF3459"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00FF166E" w:rsidRPr="00C22659">
        <w:rPr>
          <w:rFonts w:ascii="Times New Roman" w:hAnsi="Times New Roman" w:cs="Times New Roman"/>
          <w:sz w:val="18"/>
          <w:szCs w:val="18"/>
        </w:rPr>
        <w:t xml:space="preserve">Benjamin Wittes, </w:t>
      </w:r>
      <w:r w:rsidRPr="00C22659">
        <w:rPr>
          <w:rFonts w:ascii="Times New Roman" w:hAnsi="Times New Roman" w:cs="Times New Roman"/>
          <w:sz w:val="18"/>
          <w:szCs w:val="18"/>
        </w:rPr>
        <w:t xml:space="preserve">“Letting Go of </w:t>
      </w:r>
      <w:r w:rsidRPr="00C22659">
        <w:rPr>
          <w:rFonts w:ascii="Times New Roman" w:hAnsi="Times New Roman" w:cs="Times New Roman"/>
          <w:i/>
          <w:sz w:val="18"/>
          <w:szCs w:val="18"/>
        </w:rPr>
        <w:t>Roe</w:t>
      </w:r>
      <w:r w:rsidRPr="00C22659">
        <w:rPr>
          <w:rFonts w:ascii="Times New Roman" w:hAnsi="Times New Roman" w:cs="Times New Roman"/>
          <w:sz w:val="18"/>
          <w:szCs w:val="18"/>
        </w:rPr>
        <w:t xml:space="preserve">,” </w:t>
      </w:r>
      <w:r w:rsidRPr="00C22659">
        <w:rPr>
          <w:rFonts w:ascii="Times New Roman" w:hAnsi="Times New Roman" w:cs="Times New Roman"/>
          <w:i/>
          <w:sz w:val="18"/>
          <w:szCs w:val="18"/>
        </w:rPr>
        <w:t>The Atlantic Monthly</w:t>
      </w:r>
      <w:r w:rsidRPr="00C22659">
        <w:rPr>
          <w:rFonts w:ascii="Times New Roman" w:hAnsi="Times New Roman" w:cs="Times New Roman"/>
          <w:sz w:val="18"/>
          <w:szCs w:val="18"/>
        </w:rPr>
        <w:t>, January/February 2005, 48.</w:t>
      </w:r>
    </w:p>
  </w:endnote>
  <w:endnote w:id="9">
    <w:p w14:paraId="70F57D1F" w14:textId="494BB786" w:rsidR="00477CD5" w:rsidRPr="00C22659" w:rsidRDefault="00477CD5" w:rsidP="00C22659">
      <w:pPr>
        <w:pStyle w:val="Heading4"/>
        <w:spacing w:before="0" w:after="120"/>
        <w:rPr>
          <w:rFonts w:ascii="Times New Roman" w:hAnsi="Times New Roman" w:cs="Times New Roman"/>
          <w:b/>
          <w:color w:val="auto"/>
          <w:sz w:val="18"/>
          <w:szCs w:val="18"/>
        </w:rPr>
      </w:pPr>
      <w:r w:rsidRPr="00C22659">
        <w:rPr>
          <w:rStyle w:val="EndnoteReference"/>
          <w:rFonts w:ascii="Times New Roman" w:hAnsi="Times New Roman" w:cs="Times New Roman"/>
          <w:i w:val="0"/>
          <w:color w:val="auto"/>
          <w:sz w:val="18"/>
          <w:szCs w:val="18"/>
        </w:rPr>
        <w:endnoteRef/>
      </w:r>
      <w:r w:rsidR="00840BCE" w:rsidRPr="00C22659">
        <w:rPr>
          <w:rFonts w:ascii="Times New Roman" w:hAnsi="Times New Roman" w:cs="Times New Roman"/>
          <w:i w:val="0"/>
          <w:color w:val="auto"/>
          <w:sz w:val="18"/>
          <w:szCs w:val="18"/>
        </w:rPr>
        <w:t xml:space="preserve"> </w:t>
      </w:r>
      <w:r w:rsidRPr="00C22659">
        <w:rPr>
          <w:rFonts w:ascii="Times New Roman" w:hAnsi="Times New Roman" w:cs="Times New Roman"/>
          <w:i w:val="0"/>
          <w:color w:val="auto"/>
          <w:sz w:val="18"/>
          <w:szCs w:val="18"/>
        </w:rPr>
        <w:t>Debra B.</w:t>
      </w:r>
      <w:r w:rsidR="00840BCE" w:rsidRPr="00C22659">
        <w:rPr>
          <w:rFonts w:ascii="Times New Roman" w:hAnsi="Times New Roman" w:cs="Times New Roman"/>
          <w:i w:val="0"/>
          <w:color w:val="auto"/>
          <w:sz w:val="18"/>
          <w:szCs w:val="18"/>
        </w:rPr>
        <w:t xml:space="preserve"> Stulberg,</w:t>
      </w:r>
      <w:r w:rsidRPr="00C22659">
        <w:rPr>
          <w:rFonts w:ascii="Times New Roman" w:hAnsi="Times New Roman" w:cs="Times New Roman"/>
          <w:i w:val="0"/>
          <w:color w:val="auto"/>
          <w:sz w:val="18"/>
          <w:szCs w:val="18"/>
        </w:rPr>
        <w:t xml:space="preserve"> et al</w:t>
      </w:r>
      <w:r w:rsidR="00840BCE" w:rsidRPr="00C22659">
        <w:rPr>
          <w:rFonts w:ascii="Times New Roman" w:hAnsi="Times New Roman" w:cs="Times New Roman"/>
          <w:i w:val="0"/>
          <w:color w:val="auto"/>
          <w:sz w:val="18"/>
          <w:szCs w:val="18"/>
        </w:rPr>
        <w:t>.</w:t>
      </w:r>
      <w:r w:rsidRPr="00C22659">
        <w:rPr>
          <w:rFonts w:ascii="Times New Roman" w:hAnsi="Times New Roman" w:cs="Times New Roman"/>
          <w:i w:val="0"/>
          <w:color w:val="auto"/>
          <w:sz w:val="18"/>
          <w:szCs w:val="18"/>
        </w:rPr>
        <w:t>, “</w:t>
      </w:r>
      <w:r w:rsidRPr="00C22659">
        <w:rPr>
          <w:rFonts w:ascii="Times New Roman" w:hAnsi="Times New Roman" w:cs="Times New Roman"/>
          <w:color w:val="auto"/>
          <w:sz w:val="18"/>
          <w:szCs w:val="18"/>
        </w:rPr>
        <w:t>Abortion Provision Among Practicing Obstetrician-Gynecologists</w:t>
      </w:r>
      <w:r w:rsidRPr="00C22659">
        <w:rPr>
          <w:rFonts w:ascii="Times New Roman" w:hAnsi="Times New Roman" w:cs="Times New Roman"/>
          <w:i w:val="0"/>
          <w:color w:val="auto"/>
          <w:sz w:val="18"/>
          <w:szCs w:val="18"/>
        </w:rPr>
        <w:t>,”</w:t>
      </w:r>
      <w:r w:rsidRPr="00C22659">
        <w:rPr>
          <w:rFonts w:ascii="Times New Roman" w:hAnsi="Times New Roman" w:cs="Times New Roman"/>
          <w:color w:val="auto"/>
          <w:sz w:val="18"/>
          <w:szCs w:val="18"/>
        </w:rPr>
        <w:t xml:space="preserve"> Obstetrics and Gynecology</w:t>
      </w:r>
      <w:r w:rsidRPr="00C22659">
        <w:rPr>
          <w:rFonts w:ascii="Times New Roman" w:hAnsi="Times New Roman" w:cs="Times New Roman"/>
          <w:i w:val="0"/>
          <w:color w:val="auto"/>
          <w:sz w:val="18"/>
          <w:szCs w:val="18"/>
        </w:rPr>
        <w:t xml:space="preserve">, </w:t>
      </w:r>
      <w:r w:rsidR="00840BCE" w:rsidRPr="00C22659">
        <w:rPr>
          <w:rFonts w:ascii="Times New Roman" w:hAnsi="Times New Roman" w:cs="Times New Roman"/>
          <w:i w:val="0"/>
          <w:color w:val="auto"/>
          <w:sz w:val="18"/>
          <w:szCs w:val="18"/>
        </w:rPr>
        <w:t xml:space="preserve">118, no. </w:t>
      </w:r>
      <w:r w:rsidRPr="00C22659">
        <w:rPr>
          <w:rFonts w:ascii="Times New Roman" w:hAnsi="Times New Roman" w:cs="Times New Roman"/>
          <w:i w:val="0"/>
          <w:color w:val="auto"/>
          <w:sz w:val="18"/>
          <w:szCs w:val="18"/>
        </w:rPr>
        <w:t>3</w:t>
      </w:r>
      <w:r w:rsidR="00840BCE" w:rsidRPr="00C22659">
        <w:rPr>
          <w:rFonts w:ascii="Times New Roman" w:hAnsi="Times New Roman" w:cs="Times New Roman"/>
          <w:i w:val="0"/>
          <w:color w:val="auto"/>
          <w:sz w:val="18"/>
          <w:szCs w:val="18"/>
        </w:rPr>
        <w:t xml:space="preserve"> (</w:t>
      </w:r>
      <w:r w:rsidRPr="00C22659">
        <w:rPr>
          <w:rFonts w:ascii="Times New Roman" w:hAnsi="Times New Roman" w:cs="Times New Roman"/>
          <w:i w:val="0"/>
          <w:color w:val="auto"/>
          <w:sz w:val="18"/>
          <w:szCs w:val="18"/>
        </w:rPr>
        <w:t>September 2011</w:t>
      </w:r>
      <w:r w:rsidR="00840BCE" w:rsidRPr="00C22659">
        <w:rPr>
          <w:rFonts w:ascii="Times New Roman" w:hAnsi="Times New Roman" w:cs="Times New Roman"/>
          <w:i w:val="0"/>
          <w:color w:val="auto"/>
          <w:sz w:val="18"/>
          <w:szCs w:val="18"/>
        </w:rPr>
        <w:t xml:space="preserve">): 609–614, </w:t>
      </w:r>
      <w:hyperlink r:id="rId1" w:history="1">
        <w:r w:rsidRPr="00C22659">
          <w:rPr>
            <w:rStyle w:val="Hyperlink"/>
            <w:rFonts w:ascii="Times New Roman" w:hAnsi="Times New Roman" w:cs="Times New Roman"/>
            <w:i w:val="0"/>
            <w:color w:val="auto"/>
            <w:sz w:val="18"/>
            <w:szCs w:val="18"/>
          </w:rPr>
          <w:t>https://journals.lww.com/greenjournal/Fulltext/2011/09000/Abortion_Provision_Among_Practicing.16.aspx</w:t>
        </w:r>
      </w:hyperlink>
      <w:r w:rsidR="00CC7D54" w:rsidRPr="00C22659">
        <w:rPr>
          <w:rStyle w:val="Hyperlink"/>
          <w:rFonts w:ascii="Times New Roman" w:hAnsi="Times New Roman" w:cs="Times New Roman"/>
          <w:i w:val="0"/>
          <w:color w:val="auto"/>
          <w:sz w:val="18"/>
          <w:szCs w:val="18"/>
          <w:u w:val="none"/>
        </w:rPr>
        <w:t>.</w:t>
      </w:r>
      <w:r w:rsidRPr="00C22659">
        <w:rPr>
          <w:rFonts w:ascii="Times New Roman" w:hAnsi="Times New Roman" w:cs="Times New Roman"/>
          <w:color w:val="auto"/>
          <w:sz w:val="18"/>
          <w:szCs w:val="18"/>
        </w:rPr>
        <w:t xml:space="preserve"> </w:t>
      </w:r>
    </w:p>
  </w:endnote>
  <w:endnote w:id="10">
    <w:p w14:paraId="14CE0D31" w14:textId="288E65A1"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Stanley K</w:t>
      </w:r>
      <w:r w:rsidR="00840BCE" w:rsidRPr="00C22659">
        <w:rPr>
          <w:rFonts w:ascii="Times New Roman" w:hAnsi="Times New Roman" w:cs="Times New Roman"/>
          <w:sz w:val="18"/>
          <w:szCs w:val="18"/>
        </w:rPr>
        <w:t xml:space="preserve"> Henshaw,</w:t>
      </w:r>
      <w:r w:rsidRPr="00C22659">
        <w:rPr>
          <w:rFonts w:ascii="Times New Roman" w:hAnsi="Times New Roman" w:cs="Times New Roman"/>
          <w:sz w:val="18"/>
          <w:szCs w:val="18"/>
        </w:rPr>
        <w:t xml:space="preserve"> “Abortion Incidence and Services in the United States, 1995</w:t>
      </w:r>
      <w:r w:rsidR="003B5A3A" w:rsidRPr="00C22659">
        <w:rPr>
          <w:rFonts w:ascii="Times New Roman" w:hAnsi="Times New Roman" w:cs="Times New Roman"/>
          <w:sz w:val="18"/>
          <w:szCs w:val="18"/>
        </w:rPr>
        <w:t>–</w:t>
      </w:r>
      <w:r w:rsidRPr="00C22659">
        <w:rPr>
          <w:rFonts w:ascii="Times New Roman" w:hAnsi="Times New Roman" w:cs="Times New Roman"/>
          <w:sz w:val="18"/>
          <w:szCs w:val="18"/>
        </w:rPr>
        <w:t xml:space="preserve">1996,” </w:t>
      </w:r>
      <w:r w:rsidRPr="00C22659">
        <w:rPr>
          <w:rFonts w:ascii="Times New Roman" w:hAnsi="Times New Roman" w:cs="Times New Roman"/>
          <w:i/>
          <w:sz w:val="18"/>
          <w:szCs w:val="18"/>
        </w:rPr>
        <w:t>Perspectives on Sexual &amp; Reproductive Health</w:t>
      </w:r>
      <w:r w:rsidR="00840BCE" w:rsidRPr="00C22659">
        <w:rPr>
          <w:rFonts w:ascii="Times New Roman" w:hAnsi="Times New Roman" w:cs="Times New Roman"/>
          <w:sz w:val="18"/>
          <w:szCs w:val="18"/>
        </w:rPr>
        <w:t xml:space="preserve"> 30, no. 6</w:t>
      </w:r>
      <w:r w:rsidRPr="00C22659">
        <w:rPr>
          <w:rFonts w:ascii="Times New Roman" w:hAnsi="Times New Roman" w:cs="Times New Roman"/>
          <w:sz w:val="18"/>
          <w:szCs w:val="18"/>
        </w:rPr>
        <w:t xml:space="preserve"> (Nov</w:t>
      </w:r>
      <w:r w:rsidR="00840BCE" w:rsidRPr="00C22659">
        <w:rPr>
          <w:rFonts w:ascii="Times New Roman" w:hAnsi="Times New Roman" w:cs="Times New Roman"/>
          <w:sz w:val="18"/>
          <w:szCs w:val="18"/>
        </w:rPr>
        <w:t>ember</w:t>
      </w:r>
      <w:r w:rsidRPr="00C22659">
        <w:rPr>
          <w:rFonts w:ascii="Times New Roman" w:hAnsi="Times New Roman" w:cs="Times New Roman"/>
          <w:sz w:val="18"/>
          <w:szCs w:val="18"/>
        </w:rPr>
        <w:t>/Dec</w:t>
      </w:r>
      <w:r w:rsidR="00840BCE" w:rsidRPr="00C22659">
        <w:rPr>
          <w:rFonts w:ascii="Times New Roman" w:hAnsi="Times New Roman" w:cs="Times New Roman"/>
          <w:sz w:val="18"/>
          <w:szCs w:val="18"/>
        </w:rPr>
        <w:t>ember</w:t>
      </w:r>
      <w:r w:rsidRPr="00C22659">
        <w:rPr>
          <w:rFonts w:ascii="Times New Roman" w:hAnsi="Times New Roman" w:cs="Times New Roman"/>
          <w:sz w:val="18"/>
          <w:szCs w:val="18"/>
        </w:rPr>
        <w:t xml:space="preserve"> 1998)</w:t>
      </w:r>
      <w:r w:rsidR="00840BCE" w:rsidRPr="00C22659">
        <w:rPr>
          <w:rFonts w:ascii="Times New Roman" w:hAnsi="Times New Roman" w:cs="Times New Roman"/>
          <w:sz w:val="18"/>
          <w:szCs w:val="18"/>
        </w:rPr>
        <w:t>: 263</w:t>
      </w:r>
      <w:r w:rsidR="003B5A3A" w:rsidRPr="00C22659">
        <w:rPr>
          <w:rFonts w:ascii="Times New Roman" w:hAnsi="Times New Roman" w:cs="Times New Roman"/>
          <w:sz w:val="18"/>
          <w:szCs w:val="18"/>
        </w:rPr>
        <w:t>–</w:t>
      </w:r>
      <w:r w:rsidR="00840BCE" w:rsidRPr="00C22659">
        <w:rPr>
          <w:rFonts w:ascii="Times New Roman" w:hAnsi="Times New Roman" w:cs="Times New Roman"/>
          <w:sz w:val="18"/>
          <w:szCs w:val="18"/>
        </w:rPr>
        <w:t>70</w:t>
      </w:r>
      <w:r w:rsidRPr="00C22659">
        <w:rPr>
          <w:rFonts w:ascii="Times New Roman" w:hAnsi="Times New Roman" w:cs="Times New Roman"/>
          <w:sz w:val="18"/>
          <w:szCs w:val="18"/>
        </w:rPr>
        <w:t>,</w:t>
      </w:r>
      <w:r w:rsidR="003B5A3A" w:rsidRPr="00C22659">
        <w:rPr>
          <w:rFonts w:ascii="Times New Roman" w:hAnsi="Times New Roman" w:cs="Times New Roman"/>
          <w:sz w:val="18"/>
          <w:szCs w:val="18"/>
        </w:rPr>
        <w:t xml:space="preserve"> </w:t>
      </w:r>
      <w:hyperlink r:id="rId2" w:history="1">
        <w:r w:rsidR="003B5A3A" w:rsidRPr="00C22659">
          <w:rPr>
            <w:rStyle w:val="Hyperlink"/>
            <w:rFonts w:ascii="Times New Roman" w:hAnsi="Times New Roman" w:cs="Times New Roman"/>
            <w:sz w:val="18"/>
            <w:szCs w:val="18"/>
          </w:rPr>
          <w:t>https://www.guttmacher.org/journals/psrh/1998/11/abortion-incidence-and-services-united-states-1995-1996</w:t>
        </w:r>
      </w:hyperlink>
      <w:r w:rsidRPr="00C22659">
        <w:rPr>
          <w:rFonts w:ascii="Times New Roman" w:hAnsi="Times New Roman" w:cs="Times New Roman"/>
          <w:sz w:val="18"/>
          <w:szCs w:val="18"/>
        </w:rPr>
        <w:t>.</w:t>
      </w:r>
    </w:p>
  </w:endnote>
  <w:endnote w:id="11">
    <w:p w14:paraId="3FDCDF40" w14:textId="4FCD1BE0"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“[T]</w:t>
      </w:r>
      <w:r w:rsidRPr="00C22659">
        <w:rPr>
          <w:rFonts w:ascii="Times New Roman" w:hAnsi="Times New Roman" w:cs="Times New Roman"/>
          <w:sz w:val="18"/>
          <w:szCs w:val="18"/>
          <w:shd w:val="clear" w:color="auto" w:fill="FFFFFF"/>
        </w:rPr>
        <w:t xml:space="preserve">he right of privacy, however based, is broad enough to cover the abortion decision; that </w:t>
      </w:r>
      <w:r w:rsidRPr="00C22659">
        <w:rPr>
          <w:rFonts w:ascii="Times New Roman" w:hAnsi="Times New Roman" w:cs="Times New Roman"/>
          <w:i/>
          <w:sz w:val="18"/>
          <w:szCs w:val="18"/>
          <w:shd w:val="clear" w:color="auto" w:fill="FFFFFF"/>
        </w:rPr>
        <w:t>the right, nonetheless, is not absolute and is subject to some limitations; and that at some point the state interests as to protection of health, medical standards, and prenatal life, become dominant</w:t>
      </w:r>
      <w:r w:rsidR="00840BCE" w:rsidRPr="00C22659">
        <w:rPr>
          <w:rFonts w:ascii="Times New Roman" w:hAnsi="Times New Roman" w:cs="Times New Roman"/>
          <w:i/>
          <w:sz w:val="18"/>
          <w:szCs w:val="18"/>
          <w:shd w:val="clear" w:color="auto" w:fill="FFFFFF"/>
        </w:rPr>
        <w:t xml:space="preserve"> </w:t>
      </w:r>
      <w:r w:rsidR="00840BCE" w:rsidRPr="00C22659">
        <w:rPr>
          <w:rFonts w:ascii="Times New Roman" w:hAnsi="Times New Roman" w:cs="Times New Roman"/>
          <w:sz w:val="18"/>
          <w:szCs w:val="18"/>
          <w:shd w:val="clear" w:color="auto" w:fill="FFFFFF"/>
        </w:rPr>
        <w:t xml:space="preserve">. . . . </w:t>
      </w:r>
      <w:r w:rsidRPr="00C22659">
        <w:rPr>
          <w:rFonts w:ascii="Times New Roman" w:hAnsi="Times New Roman" w:cs="Times New Roman"/>
          <w:sz w:val="18"/>
          <w:szCs w:val="18"/>
          <w:shd w:val="clear" w:color="auto" w:fill="FFFFFF"/>
        </w:rPr>
        <w:t>The pregnant woman cannot be isolated in her privacy. She carries an embryo and, later, a fetus</w:t>
      </w:r>
      <w:r w:rsidR="00840BCE" w:rsidRPr="00C22659">
        <w:rPr>
          <w:rFonts w:ascii="Times New Roman" w:hAnsi="Times New Roman" w:cs="Times New Roman"/>
          <w:sz w:val="18"/>
          <w:szCs w:val="18"/>
          <w:shd w:val="clear" w:color="auto" w:fill="FFFFFF"/>
        </w:rPr>
        <w:t xml:space="preserve"> . . .</w:t>
      </w:r>
      <w:r w:rsidRPr="00C22659">
        <w:rPr>
          <w:rFonts w:ascii="Times New Roman" w:hAnsi="Times New Roman" w:cs="Times New Roman"/>
          <w:sz w:val="18"/>
          <w:szCs w:val="18"/>
          <w:shd w:val="clear" w:color="auto" w:fill="FFFFFF"/>
        </w:rPr>
        <w:t xml:space="preserve"> </w:t>
      </w:r>
      <w:r w:rsidRPr="00C22659">
        <w:rPr>
          <w:rFonts w:ascii="Times New Roman" w:hAnsi="Times New Roman" w:cs="Times New Roman"/>
          <w:i/>
          <w:sz w:val="18"/>
          <w:szCs w:val="18"/>
          <w:shd w:val="clear" w:color="auto" w:fill="FFFFFF"/>
        </w:rPr>
        <w:t xml:space="preserve">The situation therefore is inherently different </w:t>
      </w:r>
      <w:r w:rsidRPr="00C22659">
        <w:rPr>
          <w:rFonts w:ascii="Times New Roman" w:hAnsi="Times New Roman" w:cs="Times New Roman"/>
          <w:sz w:val="18"/>
          <w:szCs w:val="18"/>
          <w:shd w:val="clear" w:color="auto" w:fill="FFFFFF"/>
        </w:rPr>
        <w:t>from [other situations where the Court has recognized a constitutional right of privacy, such as] marital intimacy, or bedroom possession of obscene material, or marriag</w:t>
      </w:r>
      <w:r w:rsidR="00840BCE" w:rsidRPr="00C22659">
        <w:rPr>
          <w:rFonts w:ascii="Times New Roman" w:hAnsi="Times New Roman" w:cs="Times New Roman"/>
          <w:sz w:val="18"/>
          <w:szCs w:val="18"/>
          <w:shd w:val="clear" w:color="auto" w:fill="FFFFFF"/>
        </w:rPr>
        <w:t>e, or procreation, or education</w:t>
      </w:r>
      <w:r w:rsidRPr="00C22659">
        <w:rPr>
          <w:rFonts w:ascii="Times New Roman" w:hAnsi="Times New Roman" w:cs="Times New Roman"/>
          <w:sz w:val="18"/>
          <w:szCs w:val="18"/>
          <w:shd w:val="clear" w:color="auto" w:fill="FFFFFF"/>
        </w:rPr>
        <w:t>.”</w:t>
      </w:r>
      <w:r w:rsidR="00840BCE" w:rsidRPr="00C22659">
        <w:rPr>
          <w:rFonts w:ascii="Times New Roman" w:hAnsi="Times New Roman" w:cs="Times New Roman"/>
          <w:sz w:val="18"/>
          <w:szCs w:val="18"/>
          <w:shd w:val="clear" w:color="auto" w:fill="FFFFFF"/>
        </w:rPr>
        <w:t xml:space="preserve"> </w:t>
      </w:r>
      <w:r w:rsidR="00840BCE" w:rsidRPr="00C22659">
        <w:rPr>
          <w:rFonts w:ascii="Times New Roman" w:hAnsi="Times New Roman" w:cs="Times New Roman"/>
          <w:sz w:val="18"/>
          <w:szCs w:val="18"/>
        </w:rPr>
        <w:t xml:space="preserve">(Emphasis added) </w:t>
      </w:r>
      <w:r w:rsidR="00840BCE" w:rsidRPr="00C22659">
        <w:rPr>
          <w:rFonts w:ascii="Times New Roman" w:hAnsi="Times New Roman" w:cs="Times New Roman"/>
          <w:i/>
          <w:sz w:val="18"/>
          <w:szCs w:val="18"/>
        </w:rPr>
        <w:t>Roe</w:t>
      </w:r>
      <w:r w:rsidR="00840BCE" w:rsidRPr="00C22659">
        <w:rPr>
          <w:rFonts w:ascii="Times New Roman" w:hAnsi="Times New Roman" w:cs="Times New Roman"/>
          <w:sz w:val="18"/>
          <w:szCs w:val="18"/>
        </w:rPr>
        <w:t>,</w:t>
      </w:r>
      <w:r w:rsidR="00840BCE" w:rsidRPr="00C22659">
        <w:rPr>
          <w:rFonts w:ascii="Times New Roman" w:hAnsi="Times New Roman" w:cs="Times New Roman"/>
          <w:i/>
          <w:sz w:val="18"/>
          <w:szCs w:val="18"/>
        </w:rPr>
        <w:t xml:space="preserve"> </w:t>
      </w:r>
      <w:r w:rsidR="00840BCE" w:rsidRPr="00C22659">
        <w:rPr>
          <w:rFonts w:ascii="Times New Roman" w:hAnsi="Times New Roman" w:cs="Times New Roman"/>
          <w:sz w:val="18"/>
          <w:szCs w:val="18"/>
        </w:rPr>
        <w:t xml:space="preserve">at 155 and 159. </w:t>
      </w:r>
    </w:p>
  </w:endnote>
  <w:endnote w:id="12">
    <w:p w14:paraId="244468C6" w14:textId="49FFE4EF" w:rsidR="0099572A" w:rsidRPr="00C22659" w:rsidRDefault="0056138D"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Pew Re</w:t>
      </w:r>
      <w:r w:rsidR="005B28B3" w:rsidRPr="00C22659">
        <w:rPr>
          <w:rFonts w:ascii="Times New Roman" w:hAnsi="Times New Roman" w:cs="Times New Roman"/>
          <w:sz w:val="18"/>
          <w:szCs w:val="18"/>
        </w:rPr>
        <w:t>search Center, “Low Approval of Trump’s Transition but Outlook for His Presidency Improves” (December</w:t>
      </w:r>
      <w:r w:rsidRPr="00C22659">
        <w:rPr>
          <w:rFonts w:ascii="Times New Roman" w:hAnsi="Times New Roman" w:cs="Times New Roman"/>
          <w:sz w:val="18"/>
          <w:szCs w:val="18"/>
        </w:rPr>
        <w:t xml:space="preserve"> 2016</w:t>
      </w:r>
      <w:r w:rsidR="005B28B3" w:rsidRPr="00C22659">
        <w:rPr>
          <w:rFonts w:ascii="Times New Roman" w:hAnsi="Times New Roman" w:cs="Times New Roman"/>
          <w:sz w:val="18"/>
          <w:szCs w:val="18"/>
        </w:rPr>
        <w:t>), Q.96F1</w:t>
      </w:r>
      <w:r w:rsidR="0099572A" w:rsidRPr="00C22659">
        <w:rPr>
          <w:rFonts w:ascii="Times New Roman" w:hAnsi="Times New Roman" w:cs="Times New Roman"/>
          <w:sz w:val="18"/>
          <w:szCs w:val="18"/>
        </w:rPr>
        <w:t xml:space="preserve">, </w:t>
      </w:r>
      <w:r w:rsidR="00326B69" w:rsidRPr="00C22659">
        <w:rPr>
          <w:rFonts w:ascii="Times New Roman" w:hAnsi="Times New Roman" w:cs="Times New Roman"/>
          <w:sz w:val="18"/>
          <w:szCs w:val="18"/>
        </w:rPr>
        <w:t xml:space="preserve">p </w:t>
      </w:r>
      <w:r w:rsidR="0099572A" w:rsidRPr="00C22659">
        <w:rPr>
          <w:rFonts w:ascii="Times New Roman" w:hAnsi="Times New Roman" w:cs="Times New Roman"/>
          <w:sz w:val="18"/>
          <w:szCs w:val="18"/>
        </w:rPr>
        <w:t>71, http://assets.pewresearch.org/wp-content/uploads/sites/5/2016/12/08135748/12-08-16-December-political-release.pdf.</w:t>
      </w:r>
    </w:p>
  </w:endnote>
  <w:endnote w:id="13">
    <w:p w14:paraId="7261C825" w14:textId="0278B0DB" w:rsidR="00EF02AE" w:rsidRPr="00C22659" w:rsidRDefault="003B4294"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See </w:t>
      </w:r>
      <w:r w:rsidRPr="00C22659">
        <w:rPr>
          <w:rFonts w:ascii="Times New Roman" w:hAnsi="Times New Roman" w:cs="Times New Roman"/>
          <w:i/>
          <w:sz w:val="18"/>
          <w:szCs w:val="18"/>
        </w:rPr>
        <w:t>supra</w:t>
      </w:r>
      <w:r w:rsidRPr="00C22659">
        <w:rPr>
          <w:rFonts w:ascii="Times New Roman" w:hAnsi="Times New Roman" w:cs="Times New Roman"/>
          <w:sz w:val="18"/>
          <w:szCs w:val="18"/>
        </w:rPr>
        <w:t xml:space="preserve"> notes </w:t>
      </w:r>
      <w:bookmarkStart w:id="2" w:name="_Hlk519158373"/>
      <w:r w:rsidR="005B28B3" w:rsidRPr="00C22659">
        <w:rPr>
          <w:rFonts w:ascii="Times New Roman" w:hAnsi="Times New Roman" w:cs="Times New Roman"/>
          <w:sz w:val="18"/>
          <w:szCs w:val="18"/>
        </w:rPr>
        <w:t>1–5.</w:t>
      </w:r>
    </w:p>
    <w:bookmarkEnd w:id="2"/>
  </w:endnote>
  <w:endnote w:id="14">
    <w:p w14:paraId="48B69289" w14:textId="2AE26315" w:rsidR="00326B69" w:rsidRPr="00C22659" w:rsidRDefault="00631FAC"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00326B69" w:rsidRPr="00C22659">
        <w:rPr>
          <w:rFonts w:ascii="Times New Roman" w:hAnsi="Times New Roman" w:cs="Times New Roman"/>
          <w:sz w:val="18"/>
          <w:szCs w:val="18"/>
        </w:rPr>
        <w:t>Gallup News Service, “Gallup Poll Social Series: Values and Beliefs” (May 1–10, 2018), Q.15, http://news.gallup.com/file/poll/235634/180613AbortionTrimesters.pdf.</w:t>
      </w:r>
    </w:p>
  </w:endnote>
  <w:endnote w:id="15">
    <w:p w14:paraId="0BD14697" w14:textId="0CDA39A7" w:rsidR="007A1FA7" w:rsidRPr="00C22659" w:rsidRDefault="007A1FA7"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005C411A" w:rsidRPr="00C22659">
        <w:rPr>
          <w:rFonts w:ascii="Times New Roman" w:hAnsi="Times New Roman" w:cs="Times New Roman"/>
          <w:sz w:val="18"/>
          <w:szCs w:val="18"/>
        </w:rPr>
        <w:t>Knights of Columbus/</w:t>
      </w:r>
      <w:r w:rsidRPr="00C22659">
        <w:rPr>
          <w:rFonts w:ascii="Times New Roman" w:hAnsi="Times New Roman" w:cs="Times New Roman"/>
          <w:sz w:val="18"/>
          <w:szCs w:val="18"/>
        </w:rPr>
        <w:t xml:space="preserve">Marist Poll, </w:t>
      </w:r>
      <w:r w:rsidR="005C411A" w:rsidRPr="00C22659">
        <w:rPr>
          <w:rFonts w:ascii="Times New Roman" w:hAnsi="Times New Roman" w:cs="Times New Roman"/>
          <w:sz w:val="18"/>
          <w:szCs w:val="18"/>
        </w:rPr>
        <w:t>“Abortion Limits Favored,” (</w:t>
      </w:r>
      <w:r w:rsidRPr="00C22659">
        <w:rPr>
          <w:rFonts w:ascii="Times New Roman" w:hAnsi="Times New Roman" w:cs="Times New Roman"/>
          <w:sz w:val="18"/>
          <w:szCs w:val="18"/>
        </w:rPr>
        <w:t>January 2018</w:t>
      </w:r>
      <w:r w:rsidR="005C411A" w:rsidRPr="00C22659">
        <w:rPr>
          <w:rFonts w:ascii="Times New Roman" w:hAnsi="Times New Roman" w:cs="Times New Roman"/>
          <w:sz w:val="18"/>
          <w:szCs w:val="18"/>
        </w:rPr>
        <w:t>), http://www.kofc.org/un/en/resources/communications/kofc-marist-poll-national-nature-sample-tables2017.pdf.</w:t>
      </w:r>
    </w:p>
  </w:endnote>
  <w:endnote w:id="16">
    <w:p w14:paraId="5D1F8761" w14:textId="2D879EAB"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00EC2CCB" w:rsidRPr="00C22659">
        <w:rPr>
          <w:rFonts w:ascii="Times New Roman" w:hAnsi="Times New Roman" w:cs="Times New Roman"/>
          <w:sz w:val="18"/>
          <w:szCs w:val="18"/>
        </w:rPr>
        <w:t xml:space="preserve">John Hart Ely, </w:t>
      </w:r>
      <w:r w:rsidRPr="00C22659">
        <w:rPr>
          <w:rFonts w:ascii="Times New Roman" w:hAnsi="Times New Roman" w:cs="Times New Roman"/>
          <w:sz w:val="18"/>
          <w:szCs w:val="18"/>
        </w:rPr>
        <w:t xml:space="preserve">“The Wages of Crying Wolf: A Comment on </w:t>
      </w:r>
      <w:r w:rsidRPr="00C22659">
        <w:rPr>
          <w:rFonts w:ascii="Times New Roman" w:hAnsi="Times New Roman" w:cs="Times New Roman"/>
          <w:i/>
          <w:sz w:val="18"/>
          <w:szCs w:val="18"/>
        </w:rPr>
        <w:t>Roe v. Wade</w:t>
      </w:r>
      <w:r w:rsidRPr="00C22659">
        <w:rPr>
          <w:rFonts w:ascii="Times New Roman" w:hAnsi="Times New Roman" w:cs="Times New Roman"/>
          <w:sz w:val="18"/>
          <w:szCs w:val="18"/>
        </w:rPr>
        <w:t xml:space="preserve">,” </w:t>
      </w:r>
      <w:r w:rsidR="00EC2CCB" w:rsidRPr="00C22659">
        <w:rPr>
          <w:rFonts w:ascii="Times New Roman" w:hAnsi="Times New Roman" w:cs="Times New Roman"/>
          <w:i/>
          <w:sz w:val="18"/>
          <w:szCs w:val="18"/>
        </w:rPr>
        <w:t>Yale Law</w:t>
      </w:r>
      <w:r w:rsidRPr="00C22659">
        <w:rPr>
          <w:rFonts w:ascii="Times New Roman" w:hAnsi="Times New Roman" w:cs="Times New Roman"/>
          <w:i/>
          <w:sz w:val="18"/>
          <w:szCs w:val="18"/>
        </w:rPr>
        <w:t xml:space="preserve"> J</w:t>
      </w:r>
      <w:r w:rsidR="00EC2CCB" w:rsidRPr="00C22659">
        <w:rPr>
          <w:rFonts w:ascii="Times New Roman" w:hAnsi="Times New Roman" w:cs="Times New Roman"/>
          <w:i/>
          <w:sz w:val="18"/>
          <w:szCs w:val="18"/>
        </w:rPr>
        <w:t xml:space="preserve">ournal </w:t>
      </w:r>
      <w:r w:rsidR="00EC2CCB" w:rsidRPr="00C22659">
        <w:rPr>
          <w:rFonts w:ascii="Times New Roman" w:hAnsi="Times New Roman" w:cs="Times New Roman"/>
          <w:sz w:val="18"/>
          <w:szCs w:val="18"/>
        </w:rPr>
        <w:t>82, no. 5</w:t>
      </w:r>
      <w:r w:rsidR="00326B69" w:rsidRPr="00C22659">
        <w:rPr>
          <w:rFonts w:ascii="Times New Roman" w:hAnsi="Times New Roman" w:cs="Times New Roman"/>
          <w:i/>
          <w:sz w:val="18"/>
          <w:szCs w:val="18"/>
        </w:rPr>
        <w:t xml:space="preserve"> </w:t>
      </w:r>
      <w:r w:rsidR="00EC2CCB" w:rsidRPr="00C22659">
        <w:rPr>
          <w:rFonts w:ascii="Times New Roman" w:hAnsi="Times New Roman" w:cs="Times New Roman"/>
          <w:sz w:val="18"/>
          <w:szCs w:val="18"/>
        </w:rPr>
        <w:t>(April 1973):</w:t>
      </w:r>
      <w:r w:rsidRPr="00C22659">
        <w:rPr>
          <w:rFonts w:ascii="Times New Roman" w:hAnsi="Times New Roman" w:cs="Times New Roman"/>
          <w:sz w:val="18"/>
          <w:szCs w:val="18"/>
        </w:rPr>
        <w:t xml:space="preserve"> </w:t>
      </w:r>
      <w:r w:rsidR="00EC2CCB" w:rsidRPr="00C22659">
        <w:rPr>
          <w:rFonts w:ascii="Times New Roman" w:hAnsi="Times New Roman" w:cs="Times New Roman"/>
          <w:sz w:val="18"/>
          <w:szCs w:val="18"/>
        </w:rPr>
        <w:t xml:space="preserve">947, </w:t>
      </w:r>
      <w:hyperlink r:id="rId3" w:history="1">
        <w:r w:rsidRPr="00C22659">
          <w:rPr>
            <w:rStyle w:val="Hyperlink"/>
            <w:rFonts w:ascii="Times New Roman" w:hAnsi="Times New Roman" w:cs="Times New Roman"/>
            <w:color w:val="auto"/>
            <w:sz w:val="18"/>
            <w:szCs w:val="18"/>
          </w:rPr>
          <w:t>https://pdfs.semanticscholar.org/57de/57a09824f1bdca05e47c898a46e717618d23.pdf</w:t>
        </w:r>
      </w:hyperlink>
      <w:r w:rsidRPr="00C22659">
        <w:rPr>
          <w:rFonts w:ascii="Times New Roman" w:hAnsi="Times New Roman" w:cs="Times New Roman"/>
          <w:sz w:val="18"/>
          <w:szCs w:val="18"/>
        </w:rPr>
        <w:t>.</w:t>
      </w:r>
    </w:p>
  </w:endnote>
  <w:endnote w:id="17">
    <w:p w14:paraId="1D99786B" w14:textId="1AC9B105"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00EC2CCB" w:rsidRPr="00C22659">
        <w:rPr>
          <w:rFonts w:ascii="Times New Roman" w:hAnsi="Times New Roman" w:cs="Times New Roman"/>
          <w:sz w:val="18"/>
          <w:szCs w:val="18"/>
        </w:rPr>
        <w:t xml:space="preserve">Edward Lazarus, </w:t>
      </w:r>
      <w:r w:rsidRPr="00C22659">
        <w:rPr>
          <w:rFonts w:ascii="Times New Roman" w:hAnsi="Times New Roman" w:cs="Times New Roman"/>
          <w:sz w:val="18"/>
          <w:szCs w:val="18"/>
        </w:rPr>
        <w:t xml:space="preserve">“The Lingering Problems with </w:t>
      </w:r>
      <w:r w:rsidRPr="00C22659">
        <w:rPr>
          <w:rFonts w:ascii="Times New Roman" w:hAnsi="Times New Roman" w:cs="Times New Roman"/>
          <w:i/>
          <w:sz w:val="18"/>
          <w:szCs w:val="18"/>
        </w:rPr>
        <w:t>Roe v. Wade</w:t>
      </w:r>
      <w:r w:rsidRPr="00C22659">
        <w:rPr>
          <w:rFonts w:ascii="Times New Roman" w:hAnsi="Times New Roman" w:cs="Times New Roman"/>
          <w:sz w:val="18"/>
          <w:szCs w:val="18"/>
        </w:rPr>
        <w:t xml:space="preserve">, and Why the Recent Senate Hearings on Michael McConnell’s Nomination Only Underlined Them,” </w:t>
      </w:r>
      <w:r w:rsidRPr="00C22659">
        <w:rPr>
          <w:rFonts w:ascii="Times New Roman" w:hAnsi="Times New Roman" w:cs="Times New Roman"/>
          <w:i/>
          <w:sz w:val="18"/>
          <w:szCs w:val="18"/>
        </w:rPr>
        <w:t>FindLaw</w:t>
      </w:r>
      <w:r w:rsidR="00EC2CCB" w:rsidRPr="00C22659">
        <w:rPr>
          <w:rFonts w:ascii="Times New Roman" w:hAnsi="Times New Roman" w:cs="Times New Roman"/>
          <w:i/>
          <w:sz w:val="18"/>
          <w:szCs w:val="18"/>
        </w:rPr>
        <w:t>,</w:t>
      </w:r>
      <w:r w:rsidR="00EC2CCB" w:rsidRPr="00C22659">
        <w:rPr>
          <w:rFonts w:ascii="Times New Roman" w:hAnsi="Times New Roman" w:cs="Times New Roman"/>
          <w:sz w:val="18"/>
          <w:szCs w:val="18"/>
        </w:rPr>
        <w:t xml:space="preserve"> </w:t>
      </w:r>
      <w:r w:rsidRPr="00C22659">
        <w:rPr>
          <w:rFonts w:ascii="Times New Roman" w:hAnsi="Times New Roman" w:cs="Times New Roman"/>
          <w:sz w:val="18"/>
          <w:szCs w:val="18"/>
        </w:rPr>
        <w:t>Oct</w:t>
      </w:r>
      <w:r w:rsidR="00EC2CCB" w:rsidRPr="00C22659">
        <w:rPr>
          <w:rFonts w:ascii="Times New Roman" w:hAnsi="Times New Roman" w:cs="Times New Roman"/>
          <w:sz w:val="18"/>
          <w:szCs w:val="18"/>
        </w:rPr>
        <w:t>ober 3, 2002</w:t>
      </w:r>
      <w:r w:rsidRPr="00C22659">
        <w:rPr>
          <w:rFonts w:ascii="Times New Roman" w:hAnsi="Times New Roman" w:cs="Times New Roman"/>
          <w:sz w:val="18"/>
          <w:szCs w:val="18"/>
        </w:rPr>
        <w:t xml:space="preserve">, </w:t>
      </w:r>
      <w:hyperlink r:id="rId4" w:history="1">
        <w:r w:rsidRPr="00C22659">
          <w:rPr>
            <w:rStyle w:val="Hyperlink"/>
            <w:rFonts w:ascii="Times New Roman" w:hAnsi="Times New Roman" w:cs="Times New Roman"/>
            <w:color w:val="auto"/>
            <w:sz w:val="18"/>
            <w:szCs w:val="18"/>
          </w:rPr>
          <w:t>https://supreme.findlaw.com/legal-commentary/the-lingering-problems-with-roe-v-wade-and-why-the-recent-senate-hearings-on-michael-mcconnells-nomination-only-underlined-them.html</w:t>
        </w:r>
      </w:hyperlink>
      <w:r w:rsidRPr="00C22659">
        <w:rPr>
          <w:rFonts w:ascii="Times New Roman" w:hAnsi="Times New Roman" w:cs="Times New Roman"/>
          <w:sz w:val="18"/>
          <w:szCs w:val="18"/>
        </w:rPr>
        <w:t>.</w:t>
      </w:r>
    </w:p>
  </w:endnote>
  <w:endnote w:id="18">
    <w:p w14:paraId="23AD7518" w14:textId="4035CECB"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00EC2CCB" w:rsidRPr="00C22659">
        <w:rPr>
          <w:rFonts w:ascii="Times New Roman" w:hAnsi="Times New Roman" w:cs="Times New Roman"/>
          <w:sz w:val="18"/>
          <w:szCs w:val="18"/>
        </w:rPr>
        <w:t xml:space="preserve"> Lawrence H. Tribe, </w:t>
      </w:r>
      <w:r w:rsidRPr="00C22659">
        <w:rPr>
          <w:rFonts w:ascii="Times New Roman" w:hAnsi="Times New Roman" w:cs="Times New Roman"/>
          <w:sz w:val="18"/>
          <w:szCs w:val="18"/>
        </w:rPr>
        <w:t xml:space="preserve">“Foreword: Toward a Model of Roles in the Due Process of Life and Law,” </w:t>
      </w:r>
      <w:r w:rsidR="00EC2CCB" w:rsidRPr="00C22659">
        <w:rPr>
          <w:rFonts w:ascii="Times New Roman" w:hAnsi="Times New Roman" w:cs="Times New Roman"/>
          <w:i/>
          <w:sz w:val="18"/>
          <w:szCs w:val="18"/>
        </w:rPr>
        <w:t>Harvard Law Review</w:t>
      </w:r>
      <w:r w:rsidR="00EC2CCB" w:rsidRPr="00C22659">
        <w:rPr>
          <w:rFonts w:ascii="Times New Roman" w:hAnsi="Times New Roman" w:cs="Times New Roman"/>
          <w:sz w:val="18"/>
          <w:szCs w:val="18"/>
        </w:rPr>
        <w:t>, 87, no.</w:t>
      </w:r>
      <w:r w:rsidRPr="00C22659">
        <w:rPr>
          <w:rFonts w:ascii="Times New Roman" w:hAnsi="Times New Roman" w:cs="Times New Roman"/>
          <w:sz w:val="18"/>
          <w:szCs w:val="18"/>
        </w:rPr>
        <w:t xml:space="preserve"> 1, </w:t>
      </w:r>
      <w:r w:rsidR="00EC2CCB" w:rsidRPr="00C22659">
        <w:rPr>
          <w:rFonts w:ascii="Times New Roman" w:hAnsi="Times New Roman" w:cs="Times New Roman"/>
          <w:sz w:val="18"/>
          <w:szCs w:val="18"/>
        </w:rPr>
        <w:t>(Nov. 1973):</w:t>
      </w:r>
      <w:r w:rsidR="002B1425" w:rsidRPr="00C22659">
        <w:rPr>
          <w:rFonts w:ascii="Times New Roman" w:hAnsi="Times New Roman" w:cs="Times New Roman"/>
          <w:sz w:val="18"/>
          <w:szCs w:val="18"/>
        </w:rPr>
        <w:t xml:space="preserve"> 7.</w:t>
      </w:r>
    </w:p>
  </w:endnote>
  <w:endnote w:id="19">
    <w:p w14:paraId="5071D37D" w14:textId="368D81D4"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Pr="00C22659">
        <w:rPr>
          <w:rFonts w:ascii="Times New Roman" w:hAnsi="Times New Roman" w:cs="Times New Roman"/>
          <w:i/>
          <w:sz w:val="18"/>
          <w:szCs w:val="18"/>
        </w:rPr>
        <w:t>Thornburgh v. American College of Obstetricians and Gynecologists</w:t>
      </w:r>
      <w:r w:rsidRPr="00C22659">
        <w:rPr>
          <w:rFonts w:ascii="Times New Roman" w:hAnsi="Times New Roman" w:cs="Times New Roman"/>
          <w:sz w:val="18"/>
          <w:szCs w:val="18"/>
        </w:rPr>
        <w:t>, 476 U.S. 747 (1986)</w:t>
      </w:r>
      <w:r w:rsidR="002B1425" w:rsidRPr="00C22659">
        <w:rPr>
          <w:rFonts w:ascii="Times New Roman" w:hAnsi="Times New Roman" w:cs="Times New Roman"/>
          <w:sz w:val="18"/>
          <w:szCs w:val="18"/>
        </w:rPr>
        <w:t xml:space="preserve"> (O’Connor </w:t>
      </w:r>
      <w:r w:rsidRPr="00C22659">
        <w:rPr>
          <w:rFonts w:ascii="Times New Roman" w:hAnsi="Times New Roman" w:cs="Times New Roman"/>
          <w:sz w:val="18"/>
          <w:szCs w:val="18"/>
        </w:rPr>
        <w:t>dissenting)</w:t>
      </w:r>
      <w:r w:rsidR="002B1425" w:rsidRPr="00C22659">
        <w:rPr>
          <w:rFonts w:ascii="Times New Roman" w:hAnsi="Times New Roman" w:cs="Times New Roman"/>
          <w:sz w:val="18"/>
          <w:szCs w:val="18"/>
        </w:rPr>
        <w:t>, at 814.</w:t>
      </w:r>
    </w:p>
  </w:endnote>
  <w:endnote w:id="20">
    <w:p w14:paraId="39CB3DF9" w14:textId="1BFF8784"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005C411A" w:rsidRPr="00C22659">
        <w:rPr>
          <w:rFonts w:ascii="Times New Roman" w:hAnsi="Times New Roman" w:cs="Times New Roman"/>
          <w:sz w:val="18"/>
          <w:szCs w:val="18"/>
        </w:rPr>
        <w:t xml:space="preserve">Ruth Bader Ginsburg, </w:t>
      </w:r>
      <w:r w:rsidRPr="00C22659">
        <w:rPr>
          <w:rFonts w:ascii="Times New Roman" w:hAnsi="Times New Roman" w:cs="Times New Roman"/>
          <w:sz w:val="18"/>
          <w:szCs w:val="18"/>
        </w:rPr>
        <w:t xml:space="preserve">“Some Thoughts on Autonomy and Equality in Relation to </w:t>
      </w:r>
      <w:r w:rsidRPr="00C22659">
        <w:rPr>
          <w:rFonts w:ascii="Times New Roman" w:hAnsi="Times New Roman" w:cs="Times New Roman"/>
          <w:i/>
          <w:sz w:val="18"/>
          <w:szCs w:val="18"/>
        </w:rPr>
        <w:t>Roe v. Wade</w:t>
      </w:r>
      <w:r w:rsidRPr="00C22659">
        <w:rPr>
          <w:rFonts w:ascii="Times New Roman" w:hAnsi="Times New Roman" w:cs="Times New Roman"/>
          <w:sz w:val="18"/>
          <w:szCs w:val="18"/>
        </w:rPr>
        <w:t xml:space="preserve">,” 63 </w:t>
      </w:r>
      <w:r w:rsidR="005C411A" w:rsidRPr="00C22659">
        <w:rPr>
          <w:rFonts w:ascii="Times New Roman" w:hAnsi="Times New Roman" w:cs="Times New Roman"/>
          <w:i/>
          <w:sz w:val="18"/>
          <w:szCs w:val="18"/>
        </w:rPr>
        <w:t>North Carolina Law Review</w:t>
      </w:r>
      <w:r w:rsidR="005C411A" w:rsidRPr="00C22659">
        <w:rPr>
          <w:rFonts w:ascii="Times New Roman" w:hAnsi="Times New Roman" w:cs="Times New Roman"/>
          <w:sz w:val="18"/>
          <w:szCs w:val="18"/>
        </w:rPr>
        <w:t xml:space="preserve"> 63, no. 2 </w:t>
      </w:r>
      <w:r w:rsidRPr="00C22659">
        <w:rPr>
          <w:rFonts w:ascii="Times New Roman" w:hAnsi="Times New Roman" w:cs="Times New Roman"/>
          <w:sz w:val="18"/>
          <w:szCs w:val="18"/>
        </w:rPr>
        <w:t>(</w:t>
      </w:r>
      <w:r w:rsidR="005C411A" w:rsidRPr="00C22659">
        <w:rPr>
          <w:rFonts w:ascii="Times New Roman" w:hAnsi="Times New Roman" w:cs="Times New Roman"/>
          <w:sz w:val="18"/>
          <w:szCs w:val="18"/>
        </w:rPr>
        <w:t xml:space="preserve">January </w:t>
      </w:r>
      <w:r w:rsidRPr="00C22659">
        <w:rPr>
          <w:rFonts w:ascii="Times New Roman" w:hAnsi="Times New Roman" w:cs="Times New Roman"/>
          <w:sz w:val="18"/>
          <w:szCs w:val="18"/>
        </w:rPr>
        <w:t>1985)</w:t>
      </w:r>
      <w:r w:rsidR="005C411A" w:rsidRPr="00C22659">
        <w:rPr>
          <w:rFonts w:ascii="Times New Roman" w:hAnsi="Times New Roman" w:cs="Times New Roman"/>
          <w:sz w:val="18"/>
          <w:szCs w:val="18"/>
        </w:rPr>
        <w:t>: 376, http://scholarship.law.unc.edu/cgi/viewcontent.cgi?article=2961&amp;context=nclr</w:t>
      </w:r>
      <w:r w:rsidRPr="00C22659">
        <w:rPr>
          <w:rFonts w:ascii="Times New Roman" w:hAnsi="Times New Roman" w:cs="Times New Roman"/>
          <w:sz w:val="18"/>
          <w:szCs w:val="18"/>
        </w:rPr>
        <w:t>.</w:t>
      </w:r>
    </w:p>
  </w:endnote>
  <w:endnote w:id="21">
    <w:p w14:paraId="2A4DEE1A" w14:textId="35D5E1D3"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U</w:t>
      </w:r>
      <w:r w:rsidR="002B1425" w:rsidRPr="00C22659">
        <w:rPr>
          <w:rFonts w:ascii="Times New Roman" w:hAnsi="Times New Roman" w:cs="Times New Roman"/>
          <w:sz w:val="18"/>
          <w:szCs w:val="18"/>
        </w:rPr>
        <w:t>nited States Conference of Catholic Bishops</w:t>
      </w:r>
      <w:r w:rsidRPr="00C22659">
        <w:rPr>
          <w:rFonts w:ascii="Times New Roman" w:hAnsi="Times New Roman" w:cs="Times New Roman"/>
          <w:sz w:val="18"/>
          <w:szCs w:val="18"/>
        </w:rPr>
        <w:t>, “Fact Sheet: Emergency Contraception Fails to Reduce Unin</w:t>
      </w:r>
      <w:r w:rsidR="005C411A" w:rsidRPr="00C22659">
        <w:rPr>
          <w:rFonts w:ascii="Times New Roman" w:hAnsi="Times New Roman" w:cs="Times New Roman"/>
          <w:sz w:val="18"/>
          <w:szCs w:val="18"/>
        </w:rPr>
        <w:t>tended Pregnancy and Abortion,” June 5, 2014,</w:t>
      </w:r>
      <w:r w:rsidRPr="00C22659">
        <w:rPr>
          <w:rFonts w:ascii="Times New Roman" w:hAnsi="Times New Roman" w:cs="Times New Roman"/>
          <w:sz w:val="18"/>
          <w:szCs w:val="18"/>
        </w:rPr>
        <w:t xml:space="preserve"> (citing authority), </w:t>
      </w:r>
      <w:hyperlink r:id="rId5" w:history="1">
        <w:r w:rsidRPr="00C22659">
          <w:rPr>
            <w:rStyle w:val="Hyperlink"/>
            <w:rFonts w:ascii="Times New Roman" w:hAnsi="Times New Roman" w:cs="Times New Roman"/>
            <w:color w:val="auto"/>
            <w:sz w:val="18"/>
            <w:szCs w:val="18"/>
          </w:rPr>
          <w:t>http://www.usccb.org/issues-and-action/human-life-and-dignity/contraception/fact-sheets/emergency-contraception-fails-to-reduce-unintended-pregnancy-abortion.cfm</w:t>
        </w:r>
      </w:hyperlink>
      <w:r w:rsidRPr="00C22659">
        <w:rPr>
          <w:rStyle w:val="Hyperlink"/>
          <w:rFonts w:ascii="Times New Roman" w:hAnsi="Times New Roman" w:cs="Times New Roman"/>
          <w:color w:val="auto"/>
          <w:sz w:val="18"/>
          <w:szCs w:val="18"/>
          <w:u w:val="none"/>
        </w:rPr>
        <w:t>.</w:t>
      </w:r>
    </w:p>
  </w:endnote>
  <w:endnote w:id="22">
    <w:p w14:paraId="0AB41E5C" w14:textId="641D0B69"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For more information, see USCCB fact sheets: </w:t>
      </w:r>
      <w:r w:rsidR="009065E2" w:rsidRPr="00C22659">
        <w:rPr>
          <w:rFonts w:ascii="Times New Roman" w:hAnsi="Times New Roman" w:cs="Times New Roman"/>
          <w:sz w:val="18"/>
          <w:szCs w:val="18"/>
        </w:rPr>
        <w:t>“Emergency Contraception Fails to Reduce Unintended Pregnancy and Abortion,”</w:t>
      </w:r>
      <w:r w:rsidRPr="00C22659">
        <w:rPr>
          <w:rFonts w:ascii="Times New Roman" w:hAnsi="Times New Roman" w:cs="Times New Roman"/>
          <w:sz w:val="18"/>
          <w:szCs w:val="18"/>
        </w:rPr>
        <w:t xml:space="preserve"> and </w:t>
      </w:r>
      <w:r w:rsidR="009065E2" w:rsidRPr="00C22659">
        <w:rPr>
          <w:rFonts w:ascii="Times New Roman" w:hAnsi="Times New Roman" w:cs="Times New Roman"/>
          <w:sz w:val="18"/>
          <w:szCs w:val="18"/>
        </w:rPr>
        <w:t xml:space="preserve">“Greater Access to Contraceptives Does Not Reduce Abortions,” March 17, 2011, </w:t>
      </w:r>
      <w:hyperlink r:id="rId6" w:history="1">
        <w:r w:rsidRPr="00C22659">
          <w:rPr>
            <w:rStyle w:val="Hyperlink"/>
            <w:rFonts w:ascii="Times New Roman" w:hAnsi="Times New Roman" w:cs="Times New Roman"/>
            <w:color w:val="auto"/>
            <w:sz w:val="18"/>
            <w:szCs w:val="18"/>
          </w:rPr>
          <w:t>http://www.usccb.org/issues-and-action/human-life-and-dignity/contraception/fact-sheets/greater-access-to-contraception-does-not-reduce-abortions.cfm</w:t>
        </w:r>
      </w:hyperlink>
      <w:r w:rsidR="00CC7D54" w:rsidRPr="00C22659">
        <w:rPr>
          <w:rStyle w:val="Hyperlink"/>
          <w:rFonts w:ascii="Times New Roman" w:hAnsi="Times New Roman" w:cs="Times New Roman"/>
          <w:color w:val="auto"/>
          <w:sz w:val="18"/>
          <w:szCs w:val="18"/>
          <w:u w:val="none"/>
        </w:rPr>
        <w:t>.</w:t>
      </w:r>
    </w:p>
  </w:endnote>
  <w:endnote w:id="23">
    <w:p w14:paraId="3AFD6AC4" w14:textId="400930DC"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Michael J </w:t>
      </w:r>
      <w:r w:rsidR="009065E2" w:rsidRPr="00C22659">
        <w:rPr>
          <w:rFonts w:ascii="Times New Roman" w:hAnsi="Times New Roman" w:cs="Times New Roman"/>
          <w:sz w:val="18"/>
          <w:szCs w:val="18"/>
        </w:rPr>
        <w:t>New, “</w:t>
      </w:r>
      <w:r w:rsidRPr="00C22659">
        <w:rPr>
          <w:rFonts w:ascii="Times New Roman" w:hAnsi="Times New Roman" w:cs="Times New Roman"/>
          <w:sz w:val="18"/>
          <w:szCs w:val="18"/>
        </w:rPr>
        <w:t>Analyzing the Effect of Anti-Abortion US State Legislation in the Post-</w:t>
      </w:r>
      <w:r w:rsidRPr="00C22659">
        <w:rPr>
          <w:rFonts w:ascii="Times New Roman" w:hAnsi="Times New Roman" w:cs="Times New Roman"/>
          <w:i/>
          <w:sz w:val="18"/>
          <w:szCs w:val="18"/>
        </w:rPr>
        <w:t>Casey</w:t>
      </w:r>
      <w:r w:rsidRPr="00C22659">
        <w:rPr>
          <w:rFonts w:ascii="Times New Roman" w:hAnsi="Times New Roman" w:cs="Times New Roman"/>
          <w:sz w:val="18"/>
          <w:szCs w:val="18"/>
        </w:rPr>
        <w:t xml:space="preserve"> Era</w:t>
      </w:r>
      <w:r w:rsidR="009065E2" w:rsidRPr="00C22659">
        <w:rPr>
          <w:rFonts w:ascii="Times New Roman" w:hAnsi="Times New Roman" w:cs="Times New Roman"/>
          <w:sz w:val="18"/>
          <w:szCs w:val="18"/>
        </w:rPr>
        <w:t>,”</w:t>
      </w:r>
      <w:r w:rsidRPr="00C22659">
        <w:rPr>
          <w:rFonts w:ascii="Times New Roman" w:hAnsi="Times New Roman" w:cs="Times New Roman"/>
          <w:sz w:val="18"/>
          <w:szCs w:val="18"/>
        </w:rPr>
        <w:t xml:space="preserve"> </w:t>
      </w:r>
      <w:r w:rsidRPr="00C22659">
        <w:rPr>
          <w:rFonts w:ascii="Times New Roman" w:hAnsi="Times New Roman" w:cs="Times New Roman"/>
          <w:i/>
          <w:sz w:val="18"/>
          <w:szCs w:val="18"/>
        </w:rPr>
        <w:t>State Politics and Policy Quarterly</w:t>
      </w:r>
      <w:r w:rsidR="009065E2" w:rsidRPr="00C22659">
        <w:rPr>
          <w:rFonts w:ascii="Times New Roman" w:hAnsi="Times New Roman" w:cs="Times New Roman"/>
          <w:sz w:val="18"/>
          <w:szCs w:val="18"/>
        </w:rPr>
        <w:t xml:space="preserve"> 11, no. 1 (March </w:t>
      </w:r>
      <w:r w:rsidRPr="00C22659">
        <w:rPr>
          <w:rFonts w:ascii="Times New Roman" w:hAnsi="Times New Roman" w:cs="Times New Roman"/>
          <w:sz w:val="18"/>
          <w:szCs w:val="18"/>
        </w:rPr>
        <w:t>2011</w:t>
      </w:r>
      <w:r w:rsidR="009065E2" w:rsidRPr="00C22659">
        <w:rPr>
          <w:rFonts w:ascii="Times New Roman" w:hAnsi="Times New Roman" w:cs="Times New Roman"/>
          <w:sz w:val="18"/>
          <w:szCs w:val="18"/>
        </w:rPr>
        <w:t xml:space="preserve">), 42, </w:t>
      </w:r>
      <w:hyperlink r:id="rId7" w:history="1">
        <w:r w:rsidRPr="00C22659">
          <w:rPr>
            <w:rStyle w:val="Hyperlink"/>
            <w:rFonts w:ascii="Times New Roman" w:hAnsi="Times New Roman" w:cs="Times New Roman"/>
            <w:color w:val="auto"/>
            <w:sz w:val="18"/>
            <w:szCs w:val="18"/>
          </w:rPr>
          <w:t>http://journals.sagepub.com/doi/abs/10.1177/1532440010387397</w:t>
        </w:r>
      </w:hyperlink>
      <w:r w:rsidR="009065E2" w:rsidRPr="00C22659">
        <w:rPr>
          <w:rStyle w:val="Hyperlink"/>
          <w:rFonts w:ascii="Times New Roman" w:hAnsi="Times New Roman" w:cs="Times New Roman"/>
          <w:color w:val="auto"/>
          <w:sz w:val="18"/>
          <w:szCs w:val="18"/>
          <w:u w:val="none"/>
        </w:rPr>
        <w:t>.</w:t>
      </w:r>
      <w:r w:rsidRPr="00C22659">
        <w:rPr>
          <w:rFonts w:ascii="Times New Roman" w:hAnsi="Times New Roman" w:cs="Times New Roman"/>
          <w:sz w:val="18"/>
          <w:szCs w:val="18"/>
        </w:rPr>
        <w:t xml:space="preserve"> </w:t>
      </w:r>
    </w:p>
  </w:endnote>
  <w:endnote w:id="24">
    <w:p w14:paraId="26F5B5A6" w14:textId="7C5D2F0C"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Priscilla</w:t>
      </w:r>
      <w:r w:rsidR="009065E2" w:rsidRPr="00C22659">
        <w:rPr>
          <w:rFonts w:ascii="Times New Roman" w:hAnsi="Times New Roman" w:cs="Times New Roman"/>
          <w:sz w:val="18"/>
          <w:szCs w:val="18"/>
        </w:rPr>
        <w:t xml:space="preserve"> Coleman</w:t>
      </w:r>
      <w:r w:rsidRPr="00C22659">
        <w:rPr>
          <w:rFonts w:ascii="Times New Roman" w:hAnsi="Times New Roman" w:cs="Times New Roman"/>
          <w:sz w:val="18"/>
          <w:szCs w:val="18"/>
        </w:rPr>
        <w:t>, et al</w:t>
      </w:r>
      <w:r w:rsidR="009065E2" w:rsidRPr="00C22659">
        <w:rPr>
          <w:rFonts w:ascii="Times New Roman" w:hAnsi="Times New Roman" w:cs="Times New Roman"/>
          <w:sz w:val="18"/>
          <w:szCs w:val="18"/>
        </w:rPr>
        <w:t>.</w:t>
      </w:r>
      <w:r w:rsidRPr="00C22659">
        <w:rPr>
          <w:rFonts w:ascii="Times New Roman" w:hAnsi="Times New Roman" w:cs="Times New Roman"/>
          <w:sz w:val="18"/>
          <w:szCs w:val="18"/>
        </w:rPr>
        <w:t xml:space="preserve">, “Women Who Suffered Emotionally from Abortion: A Qualitative Synthesis of Their Experiences” </w:t>
      </w:r>
      <w:r w:rsidRPr="00C22659">
        <w:rPr>
          <w:rFonts w:ascii="Times New Roman" w:hAnsi="Times New Roman" w:cs="Times New Roman"/>
          <w:i/>
          <w:sz w:val="18"/>
          <w:szCs w:val="18"/>
        </w:rPr>
        <w:t>Journal of American Physicians and Surgeons</w:t>
      </w:r>
      <w:r w:rsidRPr="00C22659">
        <w:rPr>
          <w:rFonts w:ascii="Times New Roman" w:hAnsi="Times New Roman" w:cs="Times New Roman"/>
          <w:sz w:val="18"/>
          <w:szCs w:val="18"/>
        </w:rPr>
        <w:t xml:space="preserve"> 22</w:t>
      </w:r>
      <w:r w:rsidR="00C51AD2" w:rsidRPr="00C22659">
        <w:rPr>
          <w:rFonts w:ascii="Times New Roman" w:hAnsi="Times New Roman" w:cs="Times New Roman"/>
          <w:sz w:val="18"/>
          <w:szCs w:val="18"/>
        </w:rPr>
        <w:t>, no.</w:t>
      </w:r>
      <w:r w:rsidRPr="00C22659">
        <w:rPr>
          <w:rFonts w:ascii="Times New Roman" w:hAnsi="Times New Roman" w:cs="Times New Roman"/>
          <w:sz w:val="18"/>
          <w:szCs w:val="18"/>
        </w:rPr>
        <w:t xml:space="preserve"> 4 </w:t>
      </w:r>
      <w:r w:rsidR="00C51AD2" w:rsidRPr="00C22659">
        <w:rPr>
          <w:rFonts w:ascii="Times New Roman" w:hAnsi="Times New Roman" w:cs="Times New Roman"/>
          <w:sz w:val="18"/>
          <w:szCs w:val="18"/>
        </w:rPr>
        <w:t>(</w:t>
      </w:r>
      <w:r w:rsidRPr="00C22659">
        <w:rPr>
          <w:rFonts w:ascii="Times New Roman" w:hAnsi="Times New Roman" w:cs="Times New Roman"/>
          <w:sz w:val="18"/>
          <w:szCs w:val="18"/>
        </w:rPr>
        <w:t>Winter 2017</w:t>
      </w:r>
      <w:r w:rsidR="00C51AD2" w:rsidRPr="00C22659">
        <w:rPr>
          <w:rFonts w:ascii="Times New Roman" w:hAnsi="Times New Roman" w:cs="Times New Roman"/>
          <w:sz w:val="18"/>
          <w:szCs w:val="18"/>
        </w:rPr>
        <w:t>)</w:t>
      </w:r>
      <w:r w:rsidRPr="00C22659">
        <w:rPr>
          <w:rFonts w:ascii="Times New Roman" w:hAnsi="Times New Roman" w:cs="Times New Roman"/>
          <w:sz w:val="18"/>
          <w:szCs w:val="18"/>
        </w:rPr>
        <w:t>,</w:t>
      </w:r>
      <w:r w:rsidR="00326B69" w:rsidRPr="00C22659">
        <w:rPr>
          <w:rFonts w:ascii="Times New Roman" w:hAnsi="Times New Roman" w:cs="Times New Roman"/>
          <w:sz w:val="18"/>
          <w:szCs w:val="18"/>
        </w:rPr>
        <w:t xml:space="preserve"> </w:t>
      </w:r>
      <w:r w:rsidR="00C51AD2" w:rsidRPr="00C22659">
        <w:rPr>
          <w:rFonts w:ascii="Times New Roman" w:hAnsi="Times New Roman" w:cs="Times New Roman"/>
          <w:sz w:val="18"/>
          <w:szCs w:val="18"/>
        </w:rPr>
        <w:t xml:space="preserve">115, </w:t>
      </w:r>
      <w:r w:rsidRPr="00C22659">
        <w:rPr>
          <w:rFonts w:ascii="Times New Roman" w:hAnsi="Times New Roman" w:cs="Times New Roman"/>
          <w:sz w:val="18"/>
          <w:szCs w:val="18"/>
        </w:rPr>
        <w:t>http://www.jpands.org/vol22no4/coleman.pdf</w:t>
      </w:r>
      <w:r w:rsidR="009065E2" w:rsidRPr="00C22659">
        <w:rPr>
          <w:rFonts w:ascii="Times New Roman" w:hAnsi="Times New Roman" w:cs="Times New Roman"/>
          <w:sz w:val="18"/>
          <w:szCs w:val="18"/>
        </w:rPr>
        <w:t>.</w:t>
      </w:r>
    </w:p>
  </w:endnote>
  <w:endnote w:id="25">
    <w:p w14:paraId="3B466FFB" w14:textId="77777777"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Brief of Sandra Cano, the former “Mary Doe” of </w:t>
      </w:r>
      <w:r w:rsidRPr="00C22659">
        <w:rPr>
          <w:rFonts w:ascii="Times New Roman" w:hAnsi="Times New Roman" w:cs="Times New Roman"/>
          <w:i/>
          <w:sz w:val="18"/>
          <w:szCs w:val="18"/>
        </w:rPr>
        <w:t>Doe v. Bolton</w:t>
      </w:r>
      <w:r w:rsidRPr="00C22659">
        <w:rPr>
          <w:rFonts w:ascii="Times New Roman" w:hAnsi="Times New Roman" w:cs="Times New Roman"/>
          <w:sz w:val="18"/>
          <w:szCs w:val="18"/>
        </w:rPr>
        <w:t xml:space="preserve">, and 180 women injured by abortion as Amici Curiae in support of Petitioner. </w:t>
      </w:r>
      <w:r w:rsidRPr="00C22659">
        <w:rPr>
          <w:rFonts w:ascii="Times New Roman" w:hAnsi="Times New Roman" w:cs="Times New Roman"/>
          <w:i/>
          <w:sz w:val="18"/>
          <w:szCs w:val="18"/>
        </w:rPr>
        <w:t>Gonzales v. Carhart</w:t>
      </w:r>
      <w:r w:rsidRPr="00C22659">
        <w:rPr>
          <w:rFonts w:ascii="Times New Roman" w:hAnsi="Times New Roman" w:cs="Times New Roman"/>
          <w:sz w:val="18"/>
          <w:szCs w:val="18"/>
        </w:rPr>
        <w:t>, 550 U.S. 124</w:t>
      </w:r>
      <w:r w:rsidRPr="00C22659">
        <w:rPr>
          <w:rFonts w:ascii="Times New Roman" w:hAnsi="Times New Roman" w:cs="Times New Roman"/>
          <w:i/>
          <w:sz w:val="18"/>
          <w:szCs w:val="18"/>
        </w:rPr>
        <w:t xml:space="preserve"> </w:t>
      </w:r>
      <w:r w:rsidRPr="00C22659">
        <w:rPr>
          <w:rFonts w:ascii="Times New Roman" w:hAnsi="Times New Roman" w:cs="Times New Roman"/>
          <w:sz w:val="18"/>
          <w:szCs w:val="18"/>
        </w:rPr>
        <w:t>(2007) (Nos. 05-380, 05-1382),</w:t>
      </w:r>
      <w:r w:rsidRPr="00C22659">
        <w:rPr>
          <w:rFonts w:ascii="Times New Roman" w:hAnsi="Times New Roman" w:cs="Times New Roman"/>
          <w:i/>
          <w:sz w:val="18"/>
          <w:szCs w:val="18"/>
        </w:rPr>
        <w:t xml:space="preserve"> </w:t>
      </w:r>
      <w:hyperlink r:id="rId8" w:history="1">
        <w:r w:rsidRPr="00C22659">
          <w:rPr>
            <w:rStyle w:val="Hyperlink"/>
            <w:rFonts w:ascii="Times New Roman" w:hAnsi="Times New Roman" w:cs="Times New Roman"/>
            <w:color w:val="auto"/>
            <w:sz w:val="18"/>
            <w:szCs w:val="18"/>
          </w:rPr>
          <w:t>http://thejusticefoundation.org/wp-content/uploads/2011/10/Gonzales-v.-Carhart-Amicus-Brief-Excerpts.pdf</w:t>
        </w:r>
      </w:hyperlink>
      <w:r w:rsidRPr="00C22659">
        <w:rPr>
          <w:rFonts w:ascii="Times New Roman" w:hAnsi="Times New Roman" w:cs="Times New Roman"/>
          <w:sz w:val="18"/>
          <w:szCs w:val="18"/>
        </w:rPr>
        <w:t>.</w:t>
      </w:r>
    </w:p>
  </w:endnote>
  <w:endnote w:id="26">
    <w:p w14:paraId="1842BF63" w14:textId="25E9482B" w:rsidR="00477CD5" w:rsidRPr="00C22659" w:rsidRDefault="00477CD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00C51AD2" w:rsidRPr="00C22659">
        <w:rPr>
          <w:rFonts w:ascii="Times New Roman" w:hAnsi="Times New Roman" w:cs="Times New Roman"/>
          <w:sz w:val="18"/>
          <w:szCs w:val="18"/>
        </w:rPr>
        <w:t>“</w:t>
      </w:r>
      <w:r w:rsidRPr="00C22659">
        <w:rPr>
          <w:rFonts w:ascii="Times New Roman" w:hAnsi="Times New Roman" w:cs="Times New Roman"/>
          <w:sz w:val="18"/>
          <w:szCs w:val="18"/>
        </w:rPr>
        <w:t>Br</w:t>
      </w:r>
      <w:r w:rsidR="00C51AD2" w:rsidRPr="00C22659">
        <w:rPr>
          <w:rFonts w:ascii="Times New Roman" w:hAnsi="Times New Roman" w:cs="Times New Roman"/>
          <w:sz w:val="18"/>
          <w:szCs w:val="18"/>
        </w:rPr>
        <w:t>ief of Sandra Cano, the former ‘Mary Doe’</w:t>
      </w:r>
      <w:r w:rsidRPr="00C22659">
        <w:rPr>
          <w:rFonts w:ascii="Times New Roman" w:hAnsi="Times New Roman" w:cs="Times New Roman"/>
          <w:sz w:val="18"/>
          <w:szCs w:val="18"/>
        </w:rPr>
        <w:t xml:space="preserve"> of </w:t>
      </w:r>
      <w:r w:rsidRPr="00C22659">
        <w:rPr>
          <w:rFonts w:ascii="Times New Roman" w:hAnsi="Times New Roman" w:cs="Times New Roman"/>
          <w:i/>
          <w:sz w:val="18"/>
          <w:szCs w:val="18"/>
        </w:rPr>
        <w:t>Doe v. Bolton</w:t>
      </w:r>
      <w:r w:rsidRPr="00C22659">
        <w:rPr>
          <w:rFonts w:ascii="Times New Roman" w:hAnsi="Times New Roman" w:cs="Times New Roman"/>
          <w:sz w:val="18"/>
          <w:szCs w:val="18"/>
        </w:rPr>
        <w:t>, and 180 women injured by abortion as Amici Curiae in support of Petit</w:t>
      </w:r>
      <w:r w:rsidR="00C51AD2" w:rsidRPr="00C22659">
        <w:rPr>
          <w:rFonts w:ascii="Times New Roman" w:hAnsi="Times New Roman" w:cs="Times New Roman"/>
          <w:sz w:val="18"/>
          <w:szCs w:val="18"/>
        </w:rPr>
        <w:t xml:space="preserve">ioner,” </w:t>
      </w:r>
      <w:r w:rsidRPr="00C22659">
        <w:rPr>
          <w:rFonts w:ascii="Times New Roman" w:hAnsi="Times New Roman" w:cs="Times New Roman"/>
          <w:i/>
          <w:sz w:val="18"/>
          <w:szCs w:val="18"/>
        </w:rPr>
        <w:t>Gonzales v. Carhart</w:t>
      </w:r>
      <w:r w:rsidRPr="00C22659">
        <w:rPr>
          <w:rFonts w:ascii="Times New Roman" w:hAnsi="Times New Roman" w:cs="Times New Roman"/>
          <w:sz w:val="18"/>
          <w:szCs w:val="18"/>
        </w:rPr>
        <w:t>, 550 U.S. 124</w:t>
      </w:r>
      <w:r w:rsidRPr="00C22659">
        <w:rPr>
          <w:rFonts w:ascii="Times New Roman" w:hAnsi="Times New Roman" w:cs="Times New Roman"/>
          <w:i/>
          <w:sz w:val="18"/>
          <w:szCs w:val="18"/>
        </w:rPr>
        <w:t xml:space="preserve"> </w:t>
      </w:r>
      <w:r w:rsidR="00FA7514" w:rsidRPr="00C22659">
        <w:rPr>
          <w:rFonts w:ascii="Times New Roman" w:hAnsi="Times New Roman" w:cs="Times New Roman"/>
          <w:sz w:val="18"/>
          <w:szCs w:val="18"/>
        </w:rPr>
        <w:t xml:space="preserve">(2007), 22–24, </w:t>
      </w:r>
      <w:hyperlink r:id="rId9" w:history="1">
        <w:r w:rsidRPr="00C22659">
          <w:rPr>
            <w:rStyle w:val="Hyperlink"/>
            <w:rFonts w:ascii="Times New Roman" w:hAnsi="Times New Roman" w:cs="Times New Roman"/>
            <w:color w:val="auto"/>
            <w:sz w:val="18"/>
            <w:szCs w:val="18"/>
          </w:rPr>
          <w:t>http://thejusticefoundation.org/wp-content/uploads/2011/10/Gonzales-v.-Carhart-Amicus-Brief-Excerpts.pdf</w:t>
        </w:r>
      </w:hyperlink>
      <w:r w:rsidRPr="00C22659">
        <w:rPr>
          <w:rFonts w:ascii="Times New Roman" w:hAnsi="Times New Roman" w:cs="Times New Roman"/>
          <w:sz w:val="18"/>
          <w:szCs w:val="18"/>
        </w:rPr>
        <w:t>.</w:t>
      </w:r>
    </w:p>
  </w:endnote>
  <w:endnote w:id="27">
    <w:p w14:paraId="2B7CE8E1" w14:textId="65568766" w:rsidR="00C5177B" w:rsidRPr="00C22659" w:rsidRDefault="00C5177B"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Keith L. Moore and T.V.N. Persaud, </w:t>
      </w:r>
      <w:r w:rsidRPr="00C22659">
        <w:rPr>
          <w:rFonts w:ascii="Times New Roman" w:hAnsi="Times New Roman" w:cs="Times New Roman"/>
          <w:i/>
          <w:sz w:val="18"/>
          <w:szCs w:val="18"/>
        </w:rPr>
        <w:t>The Developing Human: Clinically Oriented Embryology</w:t>
      </w:r>
      <w:r w:rsidRPr="00C22659">
        <w:rPr>
          <w:rFonts w:ascii="Times New Roman" w:hAnsi="Times New Roman" w:cs="Times New Roman"/>
          <w:sz w:val="18"/>
          <w:szCs w:val="18"/>
        </w:rPr>
        <w:t>, 7</w:t>
      </w:r>
      <w:r w:rsidRPr="00C22659">
        <w:rPr>
          <w:rFonts w:ascii="Times New Roman" w:hAnsi="Times New Roman" w:cs="Times New Roman"/>
          <w:sz w:val="18"/>
          <w:szCs w:val="18"/>
          <w:vertAlign w:val="superscript"/>
        </w:rPr>
        <w:t>th</w:t>
      </w:r>
      <w:r w:rsidR="003B5A3A" w:rsidRPr="00C22659">
        <w:rPr>
          <w:rFonts w:ascii="Times New Roman" w:hAnsi="Times New Roman" w:cs="Times New Roman"/>
          <w:sz w:val="18"/>
          <w:szCs w:val="18"/>
        </w:rPr>
        <w:t xml:space="preserve"> </w:t>
      </w:r>
      <w:r w:rsidRPr="00C22659">
        <w:rPr>
          <w:rFonts w:ascii="Times New Roman" w:hAnsi="Times New Roman" w:cs="Times New Roman"/>
          <w:sz w:val="18"/>
          <w:szCs w:val="18"/>
        </w:rPr>
        <w:t>ed</w:t>
      </w:r>
      <w:r w:rsidR="00C51AD2" w:rsidRPr="00C22659">
        <w:rPr>
          <w:rFonts w:ascii="Times New Roman" w:hAnsi="Times New Roman" w:cs="Times New Roman"/>
          <w:sz w:val="18"/>
          <w:szCs w:val="18"/>
        </w:rPr>
        <w:t>.</w:t>
      </w:r>
      <w:r w:rsidRPr="00C22659">
        <w:rPr>
          <w:rFonts w:ascii="Times New Roman" w:hAnsi="Times New Roman" w:cs="Times New Roman"/>
          <w:sz w:val="18"/>
          <w:szCs w:val="18"/>
        </w:rPr>
        <w:t xml:space="preserve"> </w:t>
      </w:r>
      <w:r w:rsidR="00C51AD2" w:rsidRPr="00C22659">
        <w:rPr>
          <w:rFonts w:ascii="Times New Roman" w:hAnsi="Times New Roman" w:cs="Times New Roman"/>
          <w:sz w:val="18"/>
          <w:szCs w:val="18"/>
        </w:rPr>
        <w:t>(</w:t>
      </w:r>
      <w:r w:rsidRPr="00C22659">
        <w:rPr>
          <w:rFonts w:ascii="Times New Roman" w:hAnsi="Times New Roman" w:cs="Times New Roman"/>
          <w:sz w:val="18"/>
          <w:szCs w:val="18"/>
        </w:rPr>
        <w:t>Philadelphia: W.B. Saunders Co., 2003</w:t>
      </w:r>
      <w:r w:rsidR="00C51AD2" w:rsidRPr="00C22659">
        <w:rPr>
          <w:rFonts w:ascii="Times New Roman" w:hAnsi="Times New Roman" w:cs="Times New Roman"/>
          <w:sz w:val="18"/>
          <w:szCs w:val="18"/>
        </w:rPr>
        <w:t>)</w:t>
      </w:r>
      <w:r w:rsidRPr="00C22659">
        <w:rPr>
          <w:rFonts w:ascii="Times New Roman" w:hAnsi="Times New Roman" w:cs="Times New Roman"/>
          <w:sz w:val="18"/>
          <w:szCs w:val="18"/>
        </w:rPr>
        <w:t>, 330.</w:t>
      </w:r>
    </w:p>
  </w:endnote>
  <w:endnote w:id="28">
    <w:p w14:paraId="5E77FF4B" w14:textId="587DBD63" w:rsidR="00C5177B" w:rsidRPr="00C22659" w:rsidRDefault="00C5177B"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001D0455" w:rsidRPr="00C22659">
        <w:rPr>
          <w:rFonts w:ascii="Times New Roman" w:hAnsi="Times New Roman" w:cs="Times New Roman"/>
          <w:sz w:val="18"/>
          <w:szCs w:val="18"/>
        </w:rPr>
        <w:t>60</w:t>
      </w:r>
      <w:r w:rsidRPr="00C22659">
        <w:rPr>
          <w:rFonts w:ascii="Times New Roman" w:hAnsi="Times New Roman" w:cs="Times New Roman"/>
          <w:sz w:val="18"/>
          <w:szCs w:val="18"/>
        </w:rPr>
        <w:t xml:space="preserve">% are done </w:t>
      </w:r>
      <w:r w:rsidR="001D0455" w:rsidRPr="00C22659">
        <w:rPr>
          <w:rFonts w:ascii="Times New Roman" w:hAnsi="Times New Roman" w:cs="Times New Roman"/>
          <w:sz w:val="18"/>
          <w:szCs w:val="18"/>
        </w:rPr>
        <w:t xml:space="preserve">after </w:t>
      </w:r>
      <w:r w:rsidRPr="00C22659">
        <w:rPr>
          <w:rFonts w:ascii="Times New Roman" w:hAnsi="Times New Roman" w:cs="Times New Roman"/>
          <w:sz w:val="18"/>
          <w:szCs w:val="18"/>
        </w:rPr>
        <w:t>the 6</w:t>
      </w:r>
      <w:r w:rsidRPr="00C22659">
        <w:rPr>
          <w:rFonts w:ascii="Times New Roman" w:hAnsi="Times New Roman" w:cs="Times New Roman"/>
          <w:sz w:val="18"/>
          <w:szCs w:val="18"/>
          <w:vertAlign w:val="superscript"/>
        </w:rPr>
        <w:t>th</w:t>
      </w:r>
      <w:r w:rsidRPr="00C22659">
        <w:rPr>
          <w:rFonts w:ascii="Times New Roman" w:hAnsi="Times New Roman" w:cs="Times New Roman"/>
          <w:sz w:val="18"/>
          <w:szCs w:val="18"/>
        </w:rPr>
        <w:t xml:space="preserve"> week of “gestational age” counting from the last menstrual period, or the 4th week of development.</w:t>
      </w:r>
      <w:r w:rsidR="00326B69" w:rsidRPr="00C22659">
        <w:rPr>
          <w:rFonts w:ascii="Times New Roman" w:hAnsi="Times New Roman" w:cs="Times New Roman"/>
          <w:sz w:val="18"/>
          <w:szCs w:val="18"/>
        </w:rPr>
        <w:t xml:space="preserve"> </w:t>
      </w:r>
      <w:r w:rsidR="00FA7514" w:rsidRPr="00C22659">
        <w:rPr>
          <w:rFonts w:ascii="Times New Roman" w:hAnsi="Times New Roman" w:cs="Times New Roman"/>
          <w:sz w:val="18"/>
          <w:szCs w:val="18"/>
        </w:rPr>
        <w:t>Tara C. Jatlaoui</w:t>
      </w:r>
      <w:r w:rsidRPr="00C22659">
        <w:rPr>
          <w:rFonts w:ascii="Times New Roman" w:hAnsi="Times New Roman" w:cs="Times New Roman"/>
          <w:sz w:val="18"/>
          <w:szCs w:val="18"/>
        </w:rPr>
        <w:t>, et al.</w:t>
      </w:r>
      <w:r w:rsidR="00FA7514" w:rsidRPr="00C22659">
        <w:rPr>
          <w:rFonts w:ascii="Times New Roman" w:hAnsi="Times New Roman" w:cs="Times New Roman"/>
          <w:sz w:val="18"/>
          <w:szCs w:val="18"/>
        </w:rPr>
        <w:t>,</w:t>
      </w:r>
      <w:r w:rsidRPr="00C22659">
        <w:rPr>
          <w:rFonts w:ascii="Times New Roman" w:hAnsi="Times New Roman" w:cs="Times New Roman"/>
          <w:sz w:val="18"/>
          <w:szCs w:val="18"/>
        </w:rPr>
        <w:t xml:space="preserve"> </w:t>
      </w:r>
      <w:r w:rsidR="00FA7514" w:rsidRPr="00C22659">
        <w:rPr>
          <w:rFonts w:ascii="Times New Roman" w:hAnsi="Times New Roman" w:cs="Times New Roman"/>
          <w:sz w:val="18"/>
          <w:szCs w:val="18"/>
        </w:rPr>
        <w:t>“</w:t>
      </w:r>
      <w:r w:rsidRPr="00C22659">
        <w:rPr>
          <w:rFonts w:ascii="Times New Roman" w:hAnsi="Times New Roman" w:cs="Times New Roman"/>
          <w:sz w:val="18"/>
          <w:szCs w:val="18"/>
        </w:rPr>
        <w:t>Abortion Surveillance—United States, 2014</w:t>
      </w:r>
      <w:r w:rsidR="00FA7514" w:rsidRPr="00C22659">
        <w:rPr>
          <w:rFonts w:ascii="Times New Roman" w:hAnsi="Times New Roman" w:cs="Times New Roman"/>
          <w:sz w:val="18"/>
          <w:szCs w:val="18"/>
        </w:rPr>
        <w:t>,”</w:t>
      </w:r>
      <w:r w:rsidRPr="00C22659">
        <w:rPr>
          <w:rFonts w:ascii="Times New Roman" w:hAnsi="Times New Roman" w:cs="Times New Roman"/>
          <w:sz w:val="18"/>
          <w:szCs w:val="18"/>
        </w:rPr>
        <w:t xml:space="preserve"> </w:t>
      </w:r>
      <w:r w:rsidR="00FA7514" w:rsidRPr="00C22659">
        <w:rPr>
          <w:rFonts w:ascii="Times New Roman" w:hAnsi="Times New Roman" w:cs="Times New Roman"/>
          <w:i/>
          <w:sz w:val="18"/>
          <w:szCs w:val="18"/>
        </w:rPr>
        <w:t>Morbidity and Mortality Weekly Report</w:t>
      </w:r>
      <w:r w:rsidR="00FA7514" w:rsidRPr="00C22659">
        <w:rPr>
          <w:rFonts w:ascii="Times New Roman" w:hAnsi="Times New Roman" w:cs="Times New Roman"/>
          <w:sz w:val="18"/>
          <w:szCs w:val="18"/>
        </w:rPr>
        <w:t>,</w:t>
      </w:r>
      <w:r w:rsidRPr="00C22659">
        <w:rPr>
          <w:rFonts w:ascii="Times New Roman" w:hAnsi="Times New Roman" w:cs="Times New Roman"/>
          <w:sz w:val="18"/>
          <w:szCs w:val="18"/>
        </w:rPr>
        <w:t xml:space="preserve"> </w:t>
      </w:r>
      <w:r w:rsidRPr="00C22659">
        <w:rPr>
          <w:rFonts w:ascii="Times New Roman" w:hAnsi="Times New Roman" w:cs="Times New Roman"/>
          <w:i/>
          <w:sz w:val="18"/>
          <w:szCs w:val="18"/>
        </w:rPr>
        <w:t>Surveill</w:t>
      </w:r>
      <w:r w:rsidR="00FA7514" w:rsidRPr="00C22659">
        <w:rPr>
          <w:rFonts w:ascii="Times New Roman" w:hAnsi="Times New Roman" w:cs="Times New Roman"/>
          <w:i/>
          <w:sz w:val="18"/>
          <w:szCs w:val="18"/>
        </w:rPr>
        <w:t>ance</w:t>
      </w:r>
      <w:r w:rsidRPr="00C22659">
        <w:rPr>
          <w:rFonts w:ascii="Times New Roman" w:hAnsi="Times New Roman" w:cs="Times New Roman"/>
          <w:i/>
          <w:sz w:val="18"/>
          <w:szCs w:val="18"/>
        </w:rPr>
        <w:t xml:space="preserve"> Summ</w:t>
      </w:r>
      <w:r w:rsidR="00FA7514" w:rsidRPr="00C22659">
        <w:rPr>
          <w:rFonts w:ascii="Times New Roman" w:hAnsi="Times New Roman" w:cs="Times New Roman"/>
          <w:i/>
          <w:sz w:val="18"/>
          <w:szCs w:val="18"/>
        </w:rPr>
        <w:t>aries</w:t>
      </w:r>
      <w:r w:rsidR="00FA7514" w:rsidRPr="00C22659">
        <w:rPr>
          <w:rFonts w:ascii="Times New Roman" w:hAnsi="Times New Roman" w:cs="Times New Roman"/>
          <w:sz w:val="18"/>
          <w:szCs w:val="18"/>
        </w:rPr>
        <w:t xml:space="preserve"> 66, no. 24 (2017), </w:t>
      </w:r>
      <w:r w:rsidRPr="00C22659">
        <w:rPr>
          <w:rFonts w:ascii="Times New Roman" w:hAnsi="Times New Roman" w:cs="Times New Roman"/>
          <w:sz w:val="18"/>
          <w:szCs w:val="18"/>
        </w:rPr>
        <w:t>1</w:t>
      </w:r>
      <w:r w:rsidR="003B5A3A" w:rsidRPr="00C22659">
        <w:rPr>
          <w:rFonts w:ascii="Times New Roman" w:hAnsi="Times New Roman" w:cs="Times New Roman"/>
          <w:sz w:val="18"/>
          <w:szCs w:val="18"/>
        </w:rPr>
        <w:t>–</w:t>
      </w:r>
      <w:r w:rsidRPr="00C22659">
        <w:rPr>
          <w:rFonts w:ascii="Times New Roman" w:hAnsi="Times New Roman" w:cs="Times New Roman"/>
          <w:sz w:val="18"/>
          <w:szCs w:val="18"/>
        </w:rPr>
        <w:t>48</w:t>
      </w:r>
      <w:r w:rsidR="006F5775" w:rsidRPr="00C22659">
        <w:rPr>
          <w:rFonts w:ascii="Times New Roman" w:hAnsi="Times New Roman" w:cs="Times New Roman"/>
          <w:sz w:val="18"/>
          <w:szCs w:val="18"/>
        </w:rPr>
        <w:t>.</w:t>
      </w:r>
      <w:r w:rsidR="00326B69" w:rsidRPr="00C22659">
        <w:rPr>
          <w:rFonts w:ascii="Times New Roman" w:hAnsi="Times New Roman" w:cs="Times New Roman"/>
          <w:sz w:val="18"/>
          <w:szCs w:val="18"/>
        </w:rPr>
        <w:t xml:space="preserve"> </w:t>
      </w:r>
    </w:p>
  </w:endnote>
  <w:endnote w:id="29">
    <w:p w14:paraId="29DB879E" w14:textId="5A5C4F68" w:rsidR="00B81355" w:rsidRPr="00C22659" w:rsidRDefault="00B8135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bookmarkStart w:id="7" w:name="3"/>
      <w:r w:rsidRPr="00C22659">
        <w:rPr>
          <w:rFonts w:ascii="Times New Roman" w:hAnsi="Times New Roman" w:cs="Times New Roman"/>
          <w:sz w:val="18"/>
          <w:szCs w:val="18"/>
        </w:rPr>
        <w:t xml:space="preserve">Bernard Nathanson, </w:t>
      </w:r>
      <w:r w:rsidRPr="00C22659">
        <w:rPr>
          <w:rFonts w:ascii="Times New Roman" w:hAnsi="Times New Roman" w:cs="Times New Roman"/>
          <w:i/>
          <w:sz w:val="18"/>
          <w:szCs w:val="18"/>
        </w:rPr>
        <w:t>Aborting America</w:t>
      </w:r>
      <w:r w:rsidRPr="00C22659">
        <w:rPr>
          <w:rFonts w:ascii="Times New Roman" w:hAnsi="Times New Roman" w:cs="Times New Roman"/>
          <w:sz w:val="18"/>
          <w:szCs w:val="18"/>
        </w:rPr>
        <w:t xml:space="preserve"> (New York: Doubleday, 1979), 193.</w:t>
      </w:r>
      <w:bookmarkEnd w:id="7"/>
    </w:p>
  </w:endnote>
  <w:endnote w:id="30">
    <w:p w14:paraId="114AA630" w14:textId="2FD66B7A" w:rsidR="00B81355" w:rsidRPr="00C22659" w:rsidRDefault="00B8135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bookmarkStart w:id="8" w:name="4"/>
      <w:r w:rsidRPr="00C22659">
        <w:rPr>
          <w:rFonts w:ascii="Times New Roman" w:hAnsi="Times New Roman" w:cs="Times New Roman"/>
          <w:sz w:val="18"/>
          <w:szCs w:val="18"/>
        </w:rPr>
        <w:t>Ibid, 42</w:t>
      </w:r>
      <w:bookmarkEnd w:id="8"/>
      <w:r w:rsidR="006F5775" w:rsidRPr="00C22659">
        <w:rPr>
          <w:rFonts w:ascii="Times New Roman" w:hAnsi="Times New Roman" w:cs="Times New Roman"/>
          <w:sz w:val="18"/>
          <w:szCs w:val="18"/>
        </w:rPr>
        <w:t>.</w:t>
      </w:r>
    </w:p>
  </w:endnote>
  <w:endnote w:id="31">
    <w:p w14:paraId="65E7EB8C" w14:textId="241E400F" w:rsidR="000A1205" w:rsidRPr="00C22659" w:rsidRDefault="000A120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003E02E1" w:rsidRPr="00C22659">
        <w:rPr>
          <w:rFonts w:ascii="Times New Roman" w:hAnsi="Times New Roman" w:cs="Times New Roman"/>
          <w:sz w:val="18"/>
          <w:szCs w:val="18"/>
        </w:rPr>
        <w:t xml:space="preserve">From the U.S. Bureau of Vital Statistics Center for Disease Control, as cited in Dr. and Mrs. J. C. Wilke, </w:t>
      </w:r>
      <w:r w:rsidR="003E02E1" w:rsidRPr="00C22659">
        <w:rPr>
          <w:rFonts w:ascii="Times New Roman" w:hAnsi="Times New Roman" w:cs="Times New Roman"/>
          <w:i/>
          <w:sz w:val="18"/>
          <w:szCs w:val="18"/>
        </w:rPr>
        <w:t>Ab</w:t>
      </w:r>
      <w:r w:rsidR="0030140C" w:rsidRPr="00C22659">
        <w:rPr>
          <w:rFonts w:ascii="Times New Roman" w:hAnsi="Times New Roman" w:cs="Times New Roman"/>
          <w:i/>
          <w:sz w:val="18"/>
          <w:szCs w:val="18"/>
        </w:rPr>
        <w:t>ortion: Questions and Answers</w:t>
      </w:r>
      <w:r w:rsidR="0030140C" w:rsidRPr="00C22659">
        <w:rPr>
          <w:rFonts w:ascii="Times New Roman" w:hAnsi="Times New Roman" w:cs="Times New Roman"/>
          <w:sz w:val="18"/>
          <w:szCs w:val="18"/>
        </w:rPr>
        <w:t>, r</w:t>
      </w:r>
      <w:r w:rsidR="003E02E1" w:rsidRPr="00C22659">
        <w:rPr>
          <w:rFonts w:ascii="Times New Roman" w:hAnsi="Times New Roman" w:cs="Times New Roman"/>
          <w:sz w:val="18"/>
          <w:szCs w:val="18"/>
        </w:rPr>
        <w:t>evised edition (Cincinnati: Hayes Publishing, 19</w:t>
      </w:r>
      <w:r w:rsidR="0030140C" w:rsidRPr="00C22659">
        <w:rPr>
          <w:rFonts w:ascii="Times New Roman" w:hAnsi="Times New Roman" w:cs="Times New Roman"/>
          <w:sz w:val="18"/>
          <w:szCs w:val="18"/>
        </w:rPr>
        <w:t>90</w:t>
      </w:r>
      <w:r w:rsidR="003E02E1" w:rsidRPr="00C22659">
        <w:rPr>
          <w:rFonts w:ascii="Times New Roman" w:hAnsi="Times New Roman" w:cs="Times New Roman"/>
          <w:sz w:val="18"/>
          <w:szCs w:val="18"/>
        </w:rPr>
        <w:t>),</w:t>
      </w:r>
      <w:r w:rsidR="0030140C" w:rsidRPr="00C22659">
        <w:rPr>
          <w:rFonts w:ascii="Times New Roman" w:hAnsi="Times New Roman" w:cs="Times New Roman"/>
          <w:sz w:val="18"/>
          <w:szCs w:val="18"/>
        </w:rPr>
        <w:t xml:space="preserve"> 169</w:t>
      </w:r>
      <w:r w:rsidR="003E02E1" w:rsidRPr="00C22659">
        <w:rPr>
          <w:rFonts w:ascii="Times New Roman" w:hAnsi="Times New Roman" w:cs="Times New Roman"/>
          <w:sz w:val="18"/>
          <w:szCs w:val="18"/>
        </w:rPr>
        <w:t>.</w:t>
      </w:r>
    </w:p>
  </w:endnote>
  <w:endnote w:id="32">
    <w:p w14:paraId="116463F2" w14:textId="21EE7375" w:rsidR="000A1205" w:rsidRPr="00C22659" w:rsidRDefault="000A1205" w:rsidP="00C22659">
      <w:pPr>
        <w:pStyle w:val="EndnoteText"/>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0030140C" w:rsidRPr="00C22659">
        <w:rPr>
          <w:rFonts w:ascii="Times New Roman" w:hAnsi="Times New Roman" w:cs="Times New Roman"/>
          <w:sz w:val="18"/>
          <w:szCs w:val="18"/>
        </w:rPr>
        <w:t xml:space="preserve">Ibid. </w:t>
      </w:r>
    </w:p>
  </w:endnote>
  <w:endnote w:id="33">
    <w:p w14:paraId="16A85D98" w14:textId="19FEEED4" w:rsidR="00453F74" w:rsidRPr="00C22659" w:rsidRDefault="00420E3E" w:rsidP="00C22659">
      <w:pPr>
        <w:spacing w:after="120"/>
        <w:rPr>
          <w:rFonts w:ascii="Times New Roman" w:hAnsi="Times New Roman" w:cs="Times New Roman"/>
          <w:sz w:val="18"/>
          <w:szCs w:val="18"/>
        </w:rPr>
      </w:pPr>
      <w:r w:rsidRPr="00C22659">
        <w:rPr>
          <w:rStyle w:val="EndnoteReference"/>
          <w:rFonts w:ascii="Times New Roman" w:hAnsi="Times New Roman" w:cs="Times New Roman"/>
          <w:sz w:val="18"/>
          <w:szCs w:val="18"/>
        </w:rPr>
        <w:endnoteRef/>
      </w:r>
      <w:r w:rsidRPr="00C22659">
        <w:rPr>
          <w:rFonts w:ascii="Times New Roman" w:hAnsi="Times New Roman" w:cs="Times New Roman"/>
          <w:sz w:val="18"/>
          <w:szCs w:val="18"/>
        </w:rPr>
        <w:t xml:space="preserve"> </w:t>
      </w:r>
      <w:r w:rsidR="00CC7D54" w:rsidRPr="00C22659">
        <w:rPr>
          <w:rFonts w:ascii="Times New Roman" w:hAnsi="Times New Roman" w:cs="Times New Roman"/>
          <w:sz w:val="18"/>
          <w:szCs w:val="18"/>
        </w:rPr>
        <w:t>Elard Koch, et al., “Women's Education Level, Maternal Health Facilities, Abortion Legislation and Maternal Deaths: A Natural Experiment in Chile from 1957 to 2007,”</w:t>
      </w:r>
      <w:r w:rsidR="00453F74" w:rsidRPr="00C22659">
        <w:rPr>
          <w:rFonts w:ascii="Times New Roman" w:hAnsi="Times New Roman" w:cs="Times New Roman"/>
          <w:sz w:val="18"/>
          <w:szCs w:val="18"/>
        </w:rPr>
        <w:t xml:space="preserve"> </w:t>
      </w:r>
      <w:r w:rsidR="00CC7D54" w:rsidRPr="00C22659">
        <w:rPr>
          <w:rFonts w:ascii="Times New Roman" w:eastAsia="Times New Roman" w:hAnsi="Times New Roman" w:cs="Times New Roman"/>
          <w:i/>
          <w:sz w:val="18"/>
          <w:szCs w:val="18"/>
        </w:rPr>
        <w:t>PLo</w:t>
      </w:r>
      <w:r w:rsidR="00453F74" w:rsidRPr="00C22659">
        <w:rPr>
          <w:rFonts w:ascii="Times New Roman" w:eastAsia="Times New Roman" w:hAnsi="Times New Roman" w:cs="Times New Roman"/>
          <w:i/>
          <w:sz w:val="18"/>
          <w:szCs w:val="18"/>
        </w:rPr>
        <w:t>S O</w:t>
      </w:r>
      <w:r w:rsidR="00CC7D54" w:rsidRPr="00C22659">
        <w:rPr>
          <w:rFonts w:ascii="Times New Roman" w:eastAsia="Times New Roman" w:hAnsi="Times New Roman" w:cs="Times New Roman"/>
          <w:i/>
          <w:sz w:val="18"/>
          <w:szCs w:val="18"/>
        </w:rPr>
        <w:t>NE</w:t>
      </w:r>
      <w:r w:rsidR="00CC7D54" w:rsidRPr="00C22659">
        <w:rPr>
          <w:rFonts w:ascii="Times New Roman" w:eastAsia="Times New Roman" w:hAnsi="Times New Roman" w:cs="Times New Roman"/>
          <w:sz w:val="18"/>
          <w:szCs w:val="18"/>
        </w:rPr>
        <w:t xml:space="preserve"> 7, no. 5 (May 2012), </w:t>
      </w:r>
      <w:hyperlink r:id="rId10" w:history="1">
        <w:r w:rsidR="00453F74" w:rsidRPr="00C22659">
          <w:rPr>
            <w:rStyle w:val="Hyperlink"/>
            <w:rFonts w:ascii="Times New Roman" w:hAnsi="Times New Roman" w:cs="Times New Roman"/>
            <w:color w:val="auto"/>
            <w:sz w:val="18"/>
            <w:szCs w:val="18"/>
          </w:rPr>
          <w:t>http://journals.plos.org/plosone/article?id=10.1371/journal.pone.0036613</w:t>
        </w:r>
      </w:hyperlink>
      <w:r w:rsidR="00CC7D54" w:rsidRPr="00C22659">
        <w:rPr>
          <w:rStyle w:val="Hyperlink"/>
          <w:rFonts w:ascii="Times New Roman" w:hAnsi="Times New Roman" w:cs="Times New Roman"/>
          <w:color w:val="auto"/>
          <w:sz w:val="18"/>
          <w:szCs w:val="18"/>
          <w:u w:val="none"/>
        </w:rPr>
        <w:t>.</w:t>
      </w:r>
      <w:r w:rsidR="00453F74" w:rsidRPr="00C22659">
        <w:rPr>
          <w:rFonts w:ascii="Times New Roman" w:hAnsi="Times New Roman" w:cs="Times New Roman"/>
          <w:sz w:val="18"/>
          <w:szCs w:val="18"/>
        </w:rPr>
        <w:t xml:space="preserve"> </w:t>
      </w:r>
    </w:p>
    <w:p w14:paraId="17174496" w14:textId="4E367CC6" w:rsidR="00420E3E" w:rsidRPr="0061719B" w:rsidRDefault="009065E2" w:rsidP="009065E2">
      <w:pPr>
        <w:pStyle w:val="EndnoteText"/>
        <w:spacing w:after="240"/>
        <w:jc w:val="right"/>
        <w:rPr>
          <w:rFonts w:ascii="Times New Roman" w:hAnsi="Times New Roman" w:cs="Times New Roman"/>
        </w:rPr>
      </w:pPr>
      <w:r>
        <w:rPr>
          <w:rFonts w:ascii="Times New Roman" w:hAnsi="Times New Roman" w:cs="Times New Roman"/>
        </w:rPr>
        <w:t>7/18/18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3DAE6" w14:textId="77777777" w:rsidR="00BF7A80" w:rsidRDefault="00BF7A80" w:rsidP="00400278">
      <w:pPr>
        <w:spacing w:after="0" w:line="240" w:lineRule="auto"/>
      </w:pPr>
      <w:r>
        <w:separator/>
      </w:r>
    </w:p>
  </w:footnote>
  <w:footnote w:type="continuationSeparator" w:id="0">
    <w:p w14:paraId="0EDA59B5" w14:textId="77777777" w:rsidR="00BF7A80" w:rsidRDefault="00BF7A80" w:rsidP="00400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3A7F"/>
    <w:multiLevelType w:val="multilevel"/>
    <w:tmpl w:val="9F3A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B1F64"/>
    <w:multiLevelType w:val="hybridMultilevel"/>
    <w:tmpl w:val="E69EB72E"/>
    <w:lvl w:ilvl="0" w:tplc="4BD0FB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E5DB2"/>
    <w:multiLevelType w:val="multilevel"/>
    <w:tmpl w:val="6F7A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01839"/>
    <w:multiLevelType w:val="hybridMultilevel"/>
    <w:tmpl w:val="E5F82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61541"/>
    <w:multiLevelType w:val="hybridMultilevel"/>
    <w:tmpl w:val="F1FAB4DA"/>
    <w:lvl w:ilvl="0" w:tplc="4BD0FB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F06CF"/>
    <w:multiLevelType w:val="hybridMultilevel"/>
    <w:tmpl w:val="AEFC8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B0A99"/>
    <w:multiLevelType w:val="multilevel"/>
    <w:tmpl w:val="854C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AF0327"/>
    <w:multiLevelType w:val="hybridMultilevel"/>
    <w:tmpl w:val="5130FBEC"/>
    <w:lvl w:ilvl="0" w:tplc="27BCBD7C">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2A0"/>
    <w:rsid w:val="000132BC"/>
    <w:rsid w:val="00095065"/>
    <w:rsid w:val="000A0190"/>
    <w:rsid w:val="000A1205"/>
    <w:rsid w:val="000A1D1C"/>
    <w:rsid w:val="000C0DCB"/>
    <w:rsid w:val="000C3C45"/>
    <w:rsid w:val="000F4B56"/>
    <w:rsid w:val="001060E5"/>
    <w:rsid w:val="00142B83"/>
    <w:rsid w:val="001726AD"/>
    <w:rsid w:val="00195669"/>
    <w:rsid w:val="001C0921"/>
    <w:rsid w:val="001D0455"/>
    <w:rsid w:val="001F5FC9"/>
    <w:rsid w:val="0023559B"/>
    <w:rsid w:val="002426C5"/>
    <w:rsid w:val="00243B7F"/>
    <w:rsid w:val="002B1425"/>
    <w:rsid w:val="002D5225"/>
    <w:rsid w:val="002F2306"/>
    <w:rsid w:val="0030140C"/>
    <w:rsid w:val="00326B69"/>
    <w:rsid w:val="003B4294"/>
    <w:rsid w:val="003B5A3A"/>
    <w:rsid w:val="003B78D7"/>
    <w:rsid w:val="003E02E1"/>
    <w:rsid w:val="003E29CB"/>
    <w:rsid w:val="00400278"/>
    <w:rsid w:val="00420E3E"/>
    <w:rsid w:val="00442768"/>
    <w:rsid w:val="00443F1D"/>
    <w:rsid w:val="00444378"/>
    <w:rsid w:val="00452FFD"/>
    <w:rsid w:val="00453F74"/>
    <w:rsid w:val="00467FC1"/>
    <w:rsid w:val="00474B27"/>
    <w:rsid w:val="00476DF5"/>
    <w:rsid w:val="00477CD5"/>
    <w:rsid w:val="00485C2A"/>
    <w:rsid w:val="004D49C0"/>
    <w:rsid w:val="0056138D"/>
    <w:rsid w:val="00564EF2"/>
    <w:rsid w:val="0057005D"/>
    <w:rsid w:val="005B15F2"/>
    <w:rsid w:val="005B28B3"/>
    <w:rsid w:val="005C411A"/>
    <w:rsid w:val="0061719B"/>
    <w:rsid w:val="006212A0"/>
    <w:rsid w:val="006308EC"/>
    <w:rsid w:val="00631FAC"/>
    <w:rsid w:val="006369A6"/>
    <w:rsid w:val="006718D5"/>
    <w:rsid w:val="00675C65"/>
    <w:rsid w:val="006B60F5"/>
    <w:rsid w:val="006F5775"/>
    <w:rsid w:val="007110CC"/>
    <w:rsid w:val="00713117"/>
    <w:rsid w:val="0071469E"/>
    <w:rsid w:val="00750492"/>
    <w:rsid w:val="007A1FA7"/>
    <w:rsid w:val="007A5164"/>
    <w:rsid w:val="007A6365"/>
    <w:rsid w:val="007B5515"/>
    <w:rsid w:val="00840BCE"/>
    <w:rsid w:val="00877A8E"/>
    <w:rsid w:val="00885DDD"/>
    <w:rsid w:val="008A5850"/>
    <w:rsid w:val="008B0927"/>
    <w:rsid w:val="009065E2"/>
    <w:rsid w:val="00916D1E"/>
    <w:rsid w:val="00950832"/>
    <w:rsid w:val="00952DB9"/>
    <w:rsid w:val="00972230"/>
    <w:rsid w:val="0099507A"/>
    <w:rsid w:val="0099572A"/>
    <w:rsid w:val="009A20BE"/>
    <w:rsid w:val="009E4CB9"/>
    <w:rsid w:val="009F388F"/>
    <w:rsid w:val="00A3114E"/>
    <w:rsid w:val="00A556D0"/>
    <w:rsid w:val="00AE6CC7"/>
    <w:rsid w:val="00AF794D"/>
    <w:rsid w:val="00B25ED7"/>
    <w:rsid w:val="00B26D4E"/>
    <w:rsid w:val="00B34334"/>
    <w:rsid w:val="00B638FC"/>
    <w:rsid w:val="00B81355"/>
    <w:rsid w:val="00B91E3E"/>
    <w:rsid w:val="00BD3DE2"/>
    <w:rsid w:val="00BE528C"/>
    <w:rsid w:val="00BF11A3"/>
    <w:rsid w:val="00BF7A80"/>
    <w:rsid w:val="00C22659"/>
    <w:rsid w:val="00C5177B"/>
    <w:rsid w:val="00C51AD2"/>
    <w:rsid w:val="00C60023"/>
    <w:rsid w:val="00C7149F"/>
    <w:rsid w:val="00CB7838"/>
    <w:rsid w:val="00CC7D54"/>
    <w:rsid w:val="00CD0A93"/>
    <w:rsid w:val="00D32205"/>
    <w:rsid w:val="00D4604C"/>
    <w:rsid w:val="00D714ED"/>
    <w:rsid w:val="00D80B9B"/>
    <w:rsid w:val="00D82D84"/>
    <w:rsid w:val="00D92218"/>
    <w:rsid w:val="00DA45CA"/>
    <w:rsid w:val="00DA4800"/>
    <w:rsid w:val="00DD62FF"/>
    <w:rsid w:val="00DE6850"/>
    <w:rsid w:val="00E02C52"/>
    <w:rsid w:val="00E20631"/>
    <w:rsid w:val="00E22B95"/>
    <w:rsid w:val="00E50120"/>
    <w:rsid w:val="00E6690E"/>
    <w:rsid w:val="00E93472"/>
    <w:rsid w:val="00EC2CCB"/>
    <w:rsid w:val="00EF02AE"/>
    <w:rsid w:val="00F06049"/>
    <w:rsid w:val="00F13286"/>
    <w:rsid w:val="00FA7514"/>
    <w:rsid w:val="00FE35DC"/>
    <w:rsid w:val="00FF166E"/>
    <w:rsid w:val="00FF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8A12"/>
  <w15:chartTrackingRefBased/>
  <w15:docId w15:val="{3C4637CB-F77B-49A3-A21A-5ED5A642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CD5"/>
  </w:style>
  <w:style w:type="paragraph" w:styleId="Heading1">
    <w:name w:val="heading 1"/>
    <w:basedOn w:val="Normal"/>
    <w:link w:val="Heading1Char"/>
    <w:uiPriority w:val="9"/>
    <w:qFormat/>
    <w:rsid w:val="00877A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477C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2A0"/>
    <w:pPr>
      <w:ind w:left="720"/>
      <w:contextualSpacing/>
    </w:pPr>
  </w:style>
  <w:style w:type="paragraph" w:styleId="NormalWeb">
    <w:name w:val="Normal (Web)"/>
    <w:basedOn w:val="Normal"/>
    <w:uiPriority w:val="99"/>
    <w:unhideWhenUsed/>
    <w:rsid w:val="00F0604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400278"/>
    <w:pPr>
      <w:spacing w:after="0" w:line="240" w:lineRule="auto"/>
    </w:pPr>
    <w:rPr>
      <w:sz w:val="20"/>
      <w:szCs w:val="20"/>
    </w:rPr>
  </w:style>
  <w:style w:type="character" w:customStyle="1" w:styleId="EndnoteTextChar">
    <w:name w:val="Endnote Text Char"/>
    <w:basedOn w:val="DefaultParagraphFont"/>
    <w:link w:val="EndnoteText"/>
    <w:uiPriority w:val="99"/>
    <w:rsid w:val="00400278"/>
    <w:rPr>
      <w:sz w:val="20"/>
      <w:szCs w:val="20"/>
    </w:rPr>
  </w:style>
  <w:style w:type="character" w:styleId="EndnoteReference">
    <w:name w:val="endnote reference"/>
    <w:basedOn w:val="DefaultParagraphFont"/>
    <w:uiPriority w:val="99"/>
    <w:semiHidden/>
    <w:unhideWhenUsed/>
    <w:rsid w:val="00400278"/>
    <w:rPr>
      <w:vertAlign w:val="superscript"/>
    </w:rPr>
  </w:style>
  <w:style w:type="paragraph" w:styleId="NoSpacing">
    <w:name w:val="No Spacing"/>
    <w:uiPriority w:val="1"/>
    <w:qFormat/>
    <w:rsid w:val="00E50120"/>
    <w:pPr>
      <w:spacing w:after="0" w:line="240" w:lineRule="auto"/>
    </w:pPr>
  </w:style>
  <w:style w:type="character" w:customStyle="1" w:styleId="Heading1Char">
    <w:name w:val="Heading 1 Char"/>
    <w:basedOn w:val="DefaultParagraphFont"/>
    <w:link w:val="Heading1"/>
    <w:uiPriority w:val="9"/>
    <w:rsid w:val="00877A8E"/>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877A8E"/>
    <w:rPr>
      <w:i/>
      <w:iCs/>
    </w:rPr>
  </w:style>
  <w:style w:type="character" w:customStyle="1" w:styleId="date7">
    <w:name w:val="date7"/>
    <w:basedOn w:val="DefaultParagraphFont"/>
    <w:rsid w:val="00877A8E"/>
  </w:style>
  <w:style w:type="character" w:customStyle="1" w:styleId="normaltextrun">
    <w:name w:val="normaltextrun"/>
    <w:basedOn w:val="DefaultParagraphFont"/>
    <w:rsid w:val="00675C65"/>
  </w:style>
  <w:style w:type="character" w:styleId="Hyperlink">
    <w:name w:val="Hyperlink"/>
    <w:basedOn w:val="DefaultParagraphFont"/>
    <w:uiPriority w:val="99"/>
    <w:unhideWhenUsed/>
    <w:rsid w:val="00E20631"/>
    <w:rPr>
      <w:color w:val="0000FF"/>
      <w:u w:val="single"/>
    </w:rPr>
  </w:style>
  <w:style w:type="character" w:styleId="UnresolvedMention">
    <w:name w:val="Unresolved Mention"/>
    <w:basedOn w:val="DefaultParagraphFont"/>
    <w:uiPriority w:val="99"/>
    <w:semiHidden/>
    <w:unhideWhenUsed/>
    <w:rsid w:val="001726AD"/>
    <w:rPr>
      <w:color w:val="808080"/>
      <w:shd w:val="clear" w:color="auto" w:fill="E6E6E6"/>
    </w:rPr>
  </w:style>
  <w:style w:type="character" w:styleId="CommentReference">
    <w:name w:val="annotation reference"/>
    <w:basedOn w:val="DefaultParagraphFont"/>
    <w:uiPriority w:val="99"/>
    <w:semiHidden/>
    <w:unhideWhenUsed/>
    <w:rsid w:val="0071469E"/>
    <w:rPr>
      <w:sz w:val="16"/>
      <w:szCs w:val="16"/>
    </w:rPr>
  </w:style>
  <w:style w:type="paragraph" w:styleId="CommentText">
    <w:name w:val="annotation text"/>
    <w:basedOn w:val="Normal"/>
    <w:link w:val="CommentTextChar"/>
    <w:uiPriority w:val="99"/>
    <w:semiHidden/>
    <w:unhideWhenUsed/>
    <w:rsid w:val="0071469E"/>
    <w:pPr>
      <w:spacing w:line="240" w:lineRule="auto"/>
    </w:pPr>
    <w:rPr>
      <w:sz w:val="20"/>
      <w:szCs w:val="20"/>
    </w:rPr>
  </w:style>
  <w:style w:type="character" w:customStyle="1" w:styleId="CommentTextChar">
    <w:name w:val="Comment Text Char"/>
    <w:basedOn w:val="DefaultParagraphFont"/>
    <w:link w:val="CommentText"/>
    <w:uiPriority w:val="99"/>
    <w:semiHidden/>
    <w:rsid w:val="0071469E"/>
    <w:rPr>
      <w:sz w:val="20"/>
      <w:szCs w:val="20"/>
    </w:rPr>
  </w:style>
  <w:style w:type="paragraph" w:styleId="CommentSubject">
    <w:name w:val="annotation subject"/>
    <w:basedOn w:val="CommentText"/>
    <w:next w:val="CommentText"/>
    <w:link w:val="CommentSubjectChar"/>
    <w:uiPriority w:val="99"/>
    <w:semiHidden/>
    <w:unhideWhenUsed/>
    <w:rsid w:val="0071469E"/>
    <w:rPr>
      <w:b/>
      <w:bCs/>
    </w:rPr>
  </w:style>
  <w:style w:type="character" w:customStyle="1" w:styleId="CommentSubjectChar">
    <w:name w:val="Comment Subject Char"/>
    <w:basedOn w:val="CommentTextChar"/>
    <w:link w:val="CommentSubject"/>
    <w:uiPriority w:val="99"/>
    <w:semiHidden/>
    <w:rsid w:val="0071469E"/>
    <w:rPr>
      <w:b/>
      <w:bCs/>
      <w:sz w:val="20"/>
      <w:szCs w:val="20"/>
    </w:rPr>
  </w:style>
  <w:style w:type="paragraph" w:styleId="BalloonText">
    <w:name w:val="Balloon Text"/>
    <w:basedOn w:val="Normal"/>
    <w:link w:val="BalloonTextChar"/>
    <w:uiPriority w:val="99"/>
    <w:semiHidden/>
    <w:unhideWhenUsed/>
    <w:rsid w:val="00714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69E"/>
    <w:rPr>
      <w:rFonts w:ascii="Segoe UI" w:hAnsi="Segoe UI" w:cs="Segoe UI"/>
      <w:sz w:val="18"/>
      <w:szCs w:val="18"/>
    </w:rPr>
  </w:style>
  <w:style w:type="character" w:styleId="Strong">
    <w:name w:val="Strong"/>
    <w:basedOn w:val="DefaultParagraphFont"/>
    <w:uiPriority w:val="22"/>
    <w:qFormat/>
    <w:rsid w:val="00D714ED"/>
    <w:rPr>
      <w:b/>
      <w:bCs/>
    </w:rPr>
  </w:style>
  <w:style w:type="paragraph" w:styleId="FootnoteText">
    <w:name w:val="footnote text"/>
    <w:basedOn w:val="Normal"/>
    <w:link w:val="FootnoteTextChar"/>
    <w:uiPriority w:val="99"/>
    <w:semiHidden/>
    <w:unhideWhenUsed/>
    <w:rsid w:val="001F5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FC9"/>
    <w:rPr>
      <w:sz w:val="20"/>
      <w:szCs w:val="20"/>
    </w:rPr>
  </w:style>
  <w:style w:type="character" w:styleId="FootnoteReference">
    <w:name w:val="footnote reference"/>
    <w:basedOn w:val="DefaultParagraphFont"/>
    <w:uiPriority w:val="99"/>
    <w:semiHidden/>
    <w:unhideWhenUsed/>
    <w:rsid w:val="001F5FC9"/>
    <w:rPr>
      <w:vertAlign w:val="superscript"/>
    </w:rPr>
  </w:style>
  <w:style w:type="character" w:customStyle="1" w:styleId="Heading4Char">
    <w:name w:val="Heading 4 Char"/>
    <w:basedOn w:val="DefaultParagraphFont"/>
    <w:link w:val="Heading4"/>
    <w:uiPriority w:val="9"/>
    <w:semiHidden/>
    <w:rsid w:val="00477CD5"/>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840BCE"/>
    <w:rPr>
      <w:color w:val="954F72" w:themeColor="followedHyperlink"/>
      <w:u w:val="single"/>
    </w:rPr>
  </w:style>
  <w:style w:type="paragraph" w:styleId="Header">
    <w:name w:val="header"/>
    <w:basedOn w:val="Normal"/>
    <w:link w:val="HeaderChar"/>
    <w:uiPriority w:val="99"/>
    <w:unhideWhenUsed/>
    <w:rsid w:val="003B5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A3A"/>
  </w:style>
  <w:style w:type="paragraph" w:styleId="Footer">
    <w:name w:val="footer"/>
    <w:basedOn w:val="Normal"/>
    <w:link w:val="FooterChar"/>
    <w:uiPriority w:val="99"/>
    <w:unhideWhenUsed/>
    <w:rsid w:val="003B5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03455">
      <w:bodyDiv w:val="1"/>
      <w:marLeft w:val="0"/>
      <w:marRight w:val="0"/>
      <w:marTop w:val="0"/>
      <w:marBottom w:val="0"/>
      <w:divBdr>
        <w:top w:val="none" w:sz="0" w:space="0" w:color="auto"/>
        <w:left w:val="none" w:sz="0" w:space="0" w:color="auto"/>
        <w:bottom w:val="none" w:sz="0" w:space="0" w:color="auto"/>
        <w:right w:val="none" w:sz="0" w:space="0" w:color="auto"/>
      </w:divBdr>
    </w:div>
    <w:div w:id="434713177">
      <w:bodyDiv w:val="1"/>
      <w:marLeft w:val="0"/>
      <w:marRight w:val="0"/>
      <w:marTop w:val="0"/>
      <w:marBottom w:val="0"/>
      <w:divBdr>
        <w:top w:val="none" w:sz="0" w:space="0" w:color="auto"/>
        <w:left w:val="none" w:sz="0" w:space="0" w:color="auto"/>
        <w:bottom w:val="none" w:sz="0" w:space="0" w:color="auto"/>
        <w:right w:val="none" w:sz="0" w:space="0" w:color="auto"/>
      </w:divBdr>
      <w:divsChild>
        <w:div w:id="2109541718">
          <w:blockQuote w:val="1"/>
          <w:marLeft w:val="0"/>
          <w:marRight w:val="0"/>
          <w:marTop w:val="204"/>
          <w:marBottom w:val="204"/>
          <w:divBdr>
            <w:top w:val="none" w:sz="0" w:space="0" w:color="auto"/>
            <w:left w:val="none" w:sz="0" w:space="0" w:color="auto"/>
            <w:bottom w:val="none" w:sz="0" w:space="0" w:color="auto"/>
            <w:right w:val="none" w:sz="0" w:space="0" w:color="auto"/>
          </w:divBdr>
        </w:div>
      </w:divsChild>
    </w:div>
    <w:div w:id="782384756">
      <w:bodyDiv w:val="1"/>
      <w:marLeft w:val="0"/>
      <w:marRight w:val="0"/>
      <w:marTop w:val="0"/>
      <w:marBottom w:val="0"/>
      <w:divBdr>
        <w:top w:val="none" w:sz="0" w:space="0" w:color="auto"/>
        <w:left w:val="none" w:sz="0" w:space="0" w:color="auto"/>
        <w:bottom w:val="none" w:sz="0" w:space="0" w:color="auto"/>
        <w:right w:val="none" w:sz="0" w:space="0" w:color="auto"/>
      </w:divBdr>
    </w:div>
    <w:div w:id="824398123">
      <w:bodyDiv w:val="1"/>
      <w:marLeft w:val="0"/>
      <w:marRight w:val="0"/>
      <w:marTop w:val="0"/>
      <w:marBottom w:val="0"/>
      <w:divBdr>
        <w:top w:val="none" w:sz="0" w:space="0" w:color="auto"/>
        <w:left w:val="none" w:sz="0" w:space="0" w:color="auto"/>
        <w:bottom w:val="none" w:sz="0" w:space="0" w:color="auto"/>
        <w:right w:val="none" w:sz="0" w:space="0" w:color="auto"/>
      </w:divBdr>
      <w:divsChild>
        <w:div w:id="1190071788">
          <w:marLeft w:val="0"/>
          <w:marRight w:val="0"/>
          <w:marTop w:val="0"/>
          <w:marBottom w:val="0"/>
          <w:divBdr>
            <w:top w:val="none" w:sz="0" w:space="0" w:color="auto"/>
            <w:left w:val="none" w:sz="0" w:space="0" w:color="auto"/>
            <w:bottom w:val="none" w:sz="0" w:space="0" w:color="auto"/>
            <w:right w:val="none" w:sz="0" w:space="0" w:color="auto"/>
          </w:divBdr>
          <w:divsChild>
            <w:div w:id="2048483170">
              <w:marLeft w:val="0"/>
              <w:marRight w:val="0"/>
              <w:marTop w:val="0"/>
              <w:marBottom w:val="600"/>
              <w:divBdr>
                <w:top w:val="none" w:sz="0" w:space="0" w:color="auto"/>
                <w:left w:val="none" w:sz="0" w:space="0" w:color="auto"/>
                <w:bottom w:val="none" w:sz="0" w:space="0" w:color="auto"/>
                <w:right w:val="single" w:sz="6" w:space="31" w:color="DEDEDE"/>
              </w:divBdr>
              <w:divsChild>
                <w:div w:id="1730808781">
                  <w:marLeft w:val="0"/>
                  <w:marRight w:val="0"/>
                  <w:marTop w:val="0"/>
                  <w:marBottom w:val="0"/>
                  <w:divBdr>
                    <w:top w:val="none" w:sz="0" w:space="0" w:color="auto"/>
                    <w:left w:val="none" w:sz="0" w:space="0" w:color="auto"/>
                    <w:bottom w:val="none" w:sz="0" w:space="0" w:color="auto"/>
                    <w:right w:val="none" w:sz="0" w:space="0" w:color="auto"/>
                  </w:divBdr>
                </w:div>
                <w:div w:id="12030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84128">
      <w:bodyDiv w:val="1"/>
      <w:marLeft w:val="0"/>
      <w:marRight w:val="0"/>
      <w:marTop w:val="0"/>
      <w:marBottom w:val="0"/>
      <w:divBdr>
        <w:top w:val="none" w:sz="0" w:space="0" w:color="auto"/>
        <w:left w:val="none" w:sz="0" w:space="0" w:color="auto"/>
        <w:bottom w:val="none" w:sz="0" w:space="0" w:color="auto"/>
        <w:right w:val="none" w:sz="0" w:space="0" w:color="auto"/>
      </w:divBdr>
      <w:divsChild>
        <w:div w:id="2034959371">
          <w:marLeft w:val="0"/>
          <w:marRight w:val="0"/>
          <w:marTop w:val="0"/>
          <w:marBottom w:val="0"/>
          <w:divBdr>
            <w:top w:val="none" w:sz="0" w:space="0" w:color="auto"/>
            <w:left w:val="none" w:sz="0" w:space="0" w:color="auto"/>
            <w:bottom w:val="single" w:sz="6" w:space="5" w:color="CCCCCC"/>
            <w:right w:val="none" w:sz="0" w:space="0" w:color="auto"/>
          </w:divBdr>
          <w:divsChild>
            <w:div w:id="90397642">
              <w:marLeft w:val="6923"/>
              <w:marRight w:val="6923"/>
              <w:marTop w:val="0"/>
              <w:marBottom w:val="0"/>
              <w:divBdr>
                <w:top w:val="none" w:sz="0" w:space="0" w:color="auto"/>
                <w:left w:val="none" w:sz="0" w:space="0" w:color="auto"/>
                <w:bottom w:val="none" w:sz="0" w:space="0" w:color="auto"/>
                <w:right w:val="none" w:sz="0" w:space="0" w:color="auto"/>
              </w:divBdr>
              <w:divsChild>
                <w:div w:id="558588603">
                  <w:marLeft w:val="0"/>
                  <w:marRight w:val="0"/>
                  <w:marTop w:val="0"/>
                  <w:marBottom w:val="0"/>
                  <w:divBdr>
                    <w:top w:val="none" w:sz="0" w:space="0" w:color="auto"/>
                    <w:left w:val="none" w:sz="0" w:space="0" w:color="auto"/>
                    <w:bottom w:val="none" w:sz="0" w:space="0" w:color="auto"/>
                    <w:right w:val="none" w:sz="0" w:space="0" w:color="auto"/>
                  </w:divBdr>
                </w:div>
                <w:div w:id="1225262507">
                  <w:marLeft w:val="0"/>
                  <w:marRight w:val="0"/>
                  <w:marTop w:val="0"/>
                  <w:marBottom w:val="0"/>
                  <w:divBdr>
                    <w:top w:val="none" w:sz="0" w:space="0" w:color="auto"/>
                    <w:left w:val="none" w:sz="0" w:space="0" w:color="auto"/>
                    <w:bottom w:val="none" w:sz="0" w:space="0" w:color="auto"/>
                    <w:right w:val="none" w:sz="0" w:space="0" w:color="auto"/>
                  </w:divBdr>
                  <w:divsChild>
                    <w:div w:id="14797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51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thejusticefoundation.org/wp-content/uploads/2011/10/Gonzales-v.-Carhart-Amicus-Brief-Excerpts.pdf" TargetMode="External"/><Relationship Id="rId3" Type="http://schemas.openxmlformats.org/officeDocument/2006/relationships/hyperlink" Target="https://pdfs.semanticscholar.org/57de/57a09824f1bdca05e47c898a46e717618d23.pdf" TargetMode="External"/><Relationship Id="rId7" Type="http://schemas.openxmlformats.org/officeDocument/2006/relationships/hyperlink" Target="http://journals.sagepub.com/doi/abs/10.1177/1532440010387397" TargetMode="External"/><Relationship Id="rId2" Type="http://schemas.openxmlformats.org/officeDocument/2006/relationships/hyperlink" Target="https://www.guttmacher.org/journals/psrh/1998/11/abortion-incidence-and-services-united-states-1995-1996" TargetMode="External"/><Relationship Id="rId1" Type="http://schemas.openxmlformats.org/officeDocument/2006/relationships/hyperlink" Target="https://journals.lww.com/greenjournal/Fulltext/2011/09000/Abortion_Provision_Among_Practicing.16.aspx" TargetMode="External"/><Relationship Id="rId6" Type="http://schemas.openxmlformats.org/officeDocument/2006/relationships/hyperlink" Target="http://www.usccb.org/issues-and-action/human-life-and-dignity/contraception/fact-sheets/greater-access-to-contraception-does-not-reduce-abortions.cfm" TargetMode="External"/><Relationship Id="rId5" Type="http://schemas.openxmlformats.org/officeDocument/2006/relationships/hyperlink" Target="http://www.usccb.org/issues-and-action/human-life-and-dignity/contraception/fact-sheets/emergency-contraception-fails-to-reduce-unintended-pregnancy-abortion.cfm" TargetMode="External"/><Relationship Id="rId10" Type="http://schemas.openxmlformats.org/officeDocument/2006/relationships/hyperlink" Target="http://journals.plos.org/plosone/article?id=10.1371/journal.pone.0036613" TargetMode="External"/><Relationship Id="rId4" Type="http://schemas.openxmlformats.org/officeDocument/2006/relationships/hyperlink" Target="https://supreme.findlaw.com/legal-commentary/the-lingering-problems-with-roe-v-wade-and-why-the-recent-senate-hearings-on-michael-mcconnells-nomination-only-underlined-them.html" TargetMode="External"/><Relationship Id="rId9" Type="http://schemas.openxmlformats.org/officeDocument/2006/relationships/hyperlink" Target="http://thejusticefoundation.org/wp-content/uploads/2011/10/Gonzales-v.-Carhart-Amicus-Brief-Excerp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C0190-D059-45E6-B52A-B30AFF98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Swearingen</dc:creator>
  <cp:keywords/>
  <dc:description/>
  <cp:lastModifiedBy>Chelsy Gomez</cp:lastModifiedBy>
  <cp:revision>4</cp:revision>
  <cp:lastPrinted>2018-07-17T21:04:00Z</cp:lastPrinted>
  <dcterms:created xsi:type="dcterms:W3CDTF">2018-07-18T21:49:00Z</dcterms:created>
  <dcterms:modified xsi:type="dcterms:W3CDTF">2018-07-26T17:57:00Z</dcterms:modified>
</cp:coreProperties>
</file>