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B5367" w14:textId="5692151B" w:rsidR="00710F21" w:rsidRPr="00D86C47" w:rsidRDefault="0001600E" w:rsidP="004A3BC6">
      <w:pPr>
        <w:spacing w:after="240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He Made His Dwelling Among Us</w:t>
      </w:r>
      <w:r w:rsidRPr="00A273B8"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br/>
      </w:r>
      <w:r w:rsidR="00A273B8" w:rsidRPr="0001600E">
        <w:rPr>
          <w:rFonts w:ascii="Times New Roman" w:hAnsi="Times New Roman" w:cs="Times New Roman"/>
          <w:i/>
          <w:iCs/>
        </w:rPr>
        <w:t>The Annunciation and the Gospel of Life</w:t>
      </w:r>
    </w:p>
    <w:p w14:paraId="5B1815CA" w14:textId="3B1AC943" w:rsidR="00F95C9D" w:rsidRDefault="00153377" w:rsidP="004A3BC6">
      <w:pPr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0F95C9D">
        <w:rPr>
          <w:rFonts w:ascii="Times New Roman" w:hAnsi="Times New Roman" w:cs="Times New Roman"/>
        </w:rPr>
        <w:t xml:space="preserve"> Annunciation celebrates t</w:t>
      </w:r>
      <w:r w:rsidR="00F95C9D" w:rsidRPr="00F95C9D">
        <w:rPr>
          <w:rFonts w:ascii="Times New Roman" w:hAnsi="Times New Roman" w:cs="Times New Roman"/>
        </w:rPr>
        <w:t xml:space="preserve">he visit of the angel Gabriel to the </w:t>
      </w:r>
      <w:r w:rsidR="00E92D9A">
        <w:rPr>
          <w:rFonts w:ascii="Times New Roman" w:hAnsi="Times New Roman" w:cs="Times New Roman"/>
        </w:rPr>
        <w:t>V</w:t>
      </w:r>
      <w:r w:rsidR="00F95C9D" w:rsidRPr="00F95C9D">
        <w:rPr>
          <w:rFonts w:ascii="Times New Roman" w:hAnsi="Times New Roman" w:cs="Times New Roman"/>
        </w:rPr>
        <w:t xml:space="preserve">irgin Mary to inform her that she was to be the mother of </w:t>
      </w:r>
      <w:r w:rsidR="00F95C9D">
        <w:rPr>
          <w:rFonts w:ascii="Times New Roman" w:hAnsi="Times New Roman" w:cs="Times New Roman"/>
        </w:rPr>
        <w:t>Jesus</w:t>
      </w:r>
      <w:r w:rsidR="00F95C9D" w:rsidRPr="00F95C9D">
        <w:rPr>
          <w:rFonts w:ascii="Times New Roman" w:hAnsi="Times New Roman" w:cs="Times New Roman"/>
        </w:rPr>
        <w:t>.</w:t>
      </w:r>
      <w:r w:rsidR="00F95C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On this great feast day</w:t>
      </w:r>
      <w:r w:rsidR="00B3187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we not only recall Mary’s courageous </w:t>
      </w:r>
      <w:r w:rsidR="00B31872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yes</w:t>
      </w:r>
      <w:r w:rsidR="00B31872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to </w:t>
      </w:r>
      <w:r w:rsidR="001C4879">
        <w:rPr>
          <w:rFonts w:ascii="Times New Roman" w:hAnsi="Times New Roman" w:cs="Times New Roman"/>
        </w:rPr>
        <w:t>God</w:t>
      </w:r>
      <w:r>
        <w:rPr>
          <w:rFonts w:ascii="Times New Roman" w:hAnsi="Times New Roman" w:cs="Times New Roman"/>
        </w:rPr>
        <w:t>, we</w:t>
      </w:r>
      <w:r w:rsidR="00D86C47">
        <w:rPr>
          <w:rFonts w:ascii="Times New Roman" w:hAnsi="Times New Roman" w:cs="Times New Roman"/>
        </w:rPr>
        <w:t xml:space="preserve"> also</w:t>
      </w:r>
      <w:r>
        <w:rPr>
          <w:rFonts w:ascii="Times New Roman" w:hAnsi="Times New Roman" w:cs="Times New Roman"/>
        </w:rPr>
        <w:t xml:space="preserve"> </w:t>
      </w:r>
      <w:r w:rsidR="001C4879">
        <w:rPr>
          <w:rFonts w:ascii="Times New Roman" w:hAnsi="Times New Roman" w:cs="Times New Roman"/>
        </w:rPr>
        <w:t>celebrate the Incarnation of Christ</w:t>
      </w:r>
      <w:r w:rsidR="00E92D9A">
        <w:rPr>
          <w:rFonts w:ascii="Times New Roman" w:hAnsi="Times New Roman" w:cs="Times New Roman"/>
        </w:rPr>
        <w:t>,</w:t>
      </w:r>
      <w:r w:rsidR="001C4879">
        <w:rPr>
          <w:rFonts w:ascii="Times New Roman" w:hAnsi="Times New Roman" w:cs="Times New Roman"/>
        </w:rPr>
        <w:t xml:space="preserve"> our Savior. For it was there, in the womb of a woman, </w:t>
      </w:r>
      <w:r w:rsidR="001F6701">
        <w:rPr>
          <w:rFonts w:ascii="Times New Roman" w:hAnsi="Times New Roman" w:cs="Times New Roman"/>
        </w:rPr>
        <w:t>nine</w:t>
      </w:r>
      <w:r w:rsidR="001C4879">
        <w:rPr>
          <w:rFonts w:ascii="Times New Roman" w:hAnsi="Times New Roman" w:cs="Times New Roman"/>
        </w:rPr>
        <w:t xml:space="preserve"> months before the celebration </w:t>
      </w:r>
      <w:r w:rsidR="008271D8">
        <w:rPr>
          <w:rFonts w:ascii="Times New Roman" w:hAnsi="Times New Roman" w:cs="Times New Roman"/>
        </w:rPr>
        <w:t>of the manger</w:t>
      </w:r>
      <w:r w:rsidR="001C4879">
        <w:rPr>
          <w:rFonts w:ascii="Times New Roman" w:hAnsi="Times New Roman" w:cs="Times New Roman"/>
        </w:rPr>
        <w:t xml:space="preserve">, that “the </w:t>
      </w:r>
      <w:r w:rsidR="001C4879" w:rsidRPr="00B075DF">
        <w:rPr>
          <w:rFonts w:ascii="Times New Roman" w:hAnsi="Times New Roman" w:cs="Times New Roman"/>
        </w:rPr>
        <w:t>Word became flesh</w:t>
      </w:r>
      <w:r w:rsidR="001C4879">
        <w:rPr>
          <w:rFonts w:ascii="Times New Roman" w:hAnsi="Times New Roman" w:cs="Times New Roman"/>
        </w:rPr>
        <w:t xml:space="preserve"> </w:t>
      </w:r>
      <w:r w:rsidR="001C4879" w:rsidRPr="00B075DF">
        <w:rPr>
          <w:rFonts w:ascii="Times New Roman" w:hAnsi="Times New Roman" w:cs="Times New Roman"/>
        </w:rPr>
        <w:t>and made his dwelling among us</w:t>
      </w:r>
      <w:r w:rsidR="001C4879">
        <w:rPr>
          <w:rFonts w:ascii="Times New Roman" w:hAnsi="Times New Roman" w:cs="Times New Roman"/>
        </w:rPr>
        <w:t>” (John 1:14).</w:t>
      </w:r>
    </w:p>
    <w:p w14:paraId="3408BD7C" w14:textId="1BB4E219" w:rsidR="00D86C47" w:rsidRDefault="00D86C47" w:rsidP="004A3BC6">
      <w:pPr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celebration of the Annunciation coincides with the anniversary of the papal encyclical </w:t>
      </w:r>
      <w:r w:rsidRPr="007433FE">
        <w:rPr>
          <w:rFonts w:ascii="Times New Roman" w:hAnsi="Times New Roman" w:cs="Times New Roman"/>
          <w:i/>
          <w:iCs/>
        </w:rPr>
        <w:t>Evangelium vitae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i/>
          <w:iCs/>
        </w:rPr>
        <w:t>The Gospel of Life</w:t>
      </w:r>
      <w:r>
        <w:rPr>
          <w:rFonts w:ascii="Times New Roman" w:hAnsi="Times New Roman" w:cs="Times New Roman"/>
        </w:rPr>
        <w:t>). This prophetic document on the dignity and inviolability of every human life was put forth by Pope John Paul II on the Solemnity of the Annunciation</w:t>
      </w:r>
      <w:r w:rsidR="008271D8">
        <w:rPr>
          <w:rFonts w:ascii="Times New Roman" w:hAnsi="Times New Roman" w:cs="Times New Roman"/>
        </w:rPr>
        <w:t xml:space="preserve"> in 1995</w:t>
      </w:r>
      <w:r>
        <w:rPr>
          <w:rFonts w:ascii="Times New Roman" w:hAnsi="Times New Roman" w:cs="Times New Roman"/>
        </w:rPr>
        <w:t xml:space="preserve">. The intimate connection of these two events </w:t>
      </w:r>
      <w:r w:rsidR="006214AD">
        <w:rPr>
          <w:rFonts w:ascii="Times New Roman" w:hAnsi="Times New Roman" w:cs="Times New Roman"/>
        </w:rPr>
        <w:t>highlights</w:t>
      </w:r>
      <w:r>
        <w:rPr>
          <w:rFonts w:ascii="Times New Roman" w:hAnsi="Times New Roman" w:cs="Times New Roman"/>
        </w:rPr>
        <w:t xml:space="preserve"> a profound reality about </w:t>
      </w:r>
      <w:r w:rsidR="008D64D9">
        <w:rPr>
          <w:rFonts w:ascii="Times New Roman" w:hAnsi="Times New Roman" w:cs="Times New Roman"/>
        </w:rPr>
        <w:t xml:space="preserve">the </w:t>
      </w:r>
      <w:r w:rsidR="008271D8">
        <w:rPr>
          <w:rFonts w:ascii="Times New Roman" w:hAnsi="Times New Roman" w:cs="Times New Roman"/>
        </w:rPr>
        <w:t xml:space="preserve">identity and value of </w:t>
      </w:r>
      <w:r w:rsidR="008D64D9">
        <w:rPr>
          <w:rFonts w:ascii="Times New Roman" w:hAnsi="Times New Roman" w:cs="Times New Roman"/>
        </w:rPr>
        <w:t>every</w:t>
      </w:r>
      <w:r>
        <w:rPr>
          <w:rFonts w:ascii="Times New Roman" w:hAnsi="Times New Roman" w:cs="Times New Roman"/>
        </w:rPr>
        <w:t xml:space="preserve"> human person.</w:t>
      </w:r>
    </w:p>
    <w:p w14:paraId="0C8FB458" w14:textId="22E5C379" w:rsidR="00A531E0" w:rsidRDefault="00D86C47" w:rsidP="004A3BC6">
      <w:pPr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Luke’s Gospel tells us that b</w:t>
      </w:r>
      <w:r w:rsidR="00A531E0">
        <w:rPr>
          <w:rFonts w:ascii="Times New Roman" w:hAnsi="Times New Roman" w:cs="Times New Roman"/>
        </w:rPr>
        <w:t xml:space="preserve">y the power of the Holy Spirit, Christ </w:t>
      </w:r>
      <w:r>
        <w:rPr>
          <w:rFonts w:ascii="Times New Roman" w:hAnsi="Times New Roman" w:cs="Times New Roman"/>
        </w:rPr>
        <w:t>would be</w:t>
      </w:r>
      <w:r w:rsidR="00A531E0">
        <w:rPr>
          <w:rFonts w:ascii="Times New Roman" w:hAnsi="Times New Roman" w:cs="Times New Roman"/>
        </w:rPr>
        <w:t xml:space="preserve"> conceived within the womb of Mary</w:t>
      </w:r>
      <w:r>
        <w:rPr>
          <w:rFonts w:ascii="Times New Roman" w:hAnsi="Times New Roman" w:cs="Times New Roman"/>
        </w:rPr>
        <w:t>. It was there</w:t>
      </w:r>
      <w:r w:rsidR="00F92C59">
        <w:rPr>
          <w:rFonts w:ascii="Times New Roman" w:hAnsi="Times New Roman" w:cs="Times New Roman"/>
        </w:rPr>
        <w:t>,</w:t>
      </w:r>
      <w:r w:rsidR="008271D8">
        <w:rPr>
          <w:rFonts w:ascii="Times New Roman" w:hAnsi="Times New Roman" w:cs="Times New Roman"/>
        </w:rPr>
        <w:t xml:space="preserve"> in the womb of the Blessed Mother</w:t>
      </w:r>
      <w:r w:rsidR="00F92C5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that Christ first </w:t>
      </w:r>
      <w:r w:rsidR="00955177">
        <w:rPr>
          <w:rFonts w:ascii="Times New Roman" w:hAnsi="Times New Roman" w:cs="Times New Roman"/>
        </w:rPr>
        <w:t>took on human flesh and</w:t>
      </w:r>
      <w:r>
        <w:rPr>
          <w:rFonts w:ascii="Times New Roman" w:hAnsi="Times New Roman" w:cs="Times New Roman"/>
        </w:rPr>
        <w:t xml:space="preserve"> made his dwelling among us. </w:t>
      </w:r>
      <w:r w:rsidR="00A058CD">
        <w:rPr>
          <w:rFonts w:ascii="Times New Roman" w:hAnsi="Times New Roman" w:cs="Times New Roman"/>
        </w:rPr>
        <w:t>Like us, t</w:t>
      </w:r>
      <w:r>
        <w:rPr>
          <w:rFonts w:ascii="Times New Roman" w:hAnsi="Times New Roman" w:cs="Times New Roman"/>
        </w:rPr>
        <w:t xml:space="preserve">he </w:t>
      </w:r>
      <w:r w:rsidR="001F6701" w:rsidRPr="001F6701">
        <w:rPr>
          <w:rFonts w:ascii="Times New Roman" w:hAnsi="Times New Roman" w:cs="Times New Roman"/>
        </w:rPr>
        <w:t>unborn child Jesus</w:t>
      </w:r>
      <w:r>
        <w:rPr>
          <w:rFonts w:ascii="Times New Roman" w:hAnsi="Times New Roman" w:cs="Times New Roman"/>
        </w:rPr>
        <w:t xml:space="preserve"> </w:t>
      </w:r>
      <w:r w:rsidR="00A531E0">
        <w:rPr>
          <w:rFonts w:ascii="Times New Roman" w:hAnsi="Times New Roman" w:cs="Times New Roman"/>
        </w:rPr>
        <w:t xml:space="preserve">grew and developed beneath the shelter of </w:t>
      </w:r>
      <w:r w:rsidR="00A058CD">
        <w:rPr>
          <w:rFonts w:ascii="Times New Roman" w:hAnsi="Times New Roman" w:cs="Times New Roman"/>
        </w:rPr>
        <w:t>his mother’s</w:t>
      </w:r>
      <w:r w:rsidR="00A531E0">
        <w:rPr>
          <w:rFonts w:ascii="Times New Roman" w:hAnsi="Times New Roman" w:cs="Times New Roman"/>
        </w:rPr>
        <w:t xml:space="preserve"> loving heart. </w:t>
      </w:r>
      <w:r w:rsidR="00A058CD">
        <w:rPr>
          <w:rFonts w:ascii="Times New Roman" w:hAnsi="Times New Roman" w:cs="Times New Roman"/>
        </w:rPr>
        <w:t>Through</w:t>
      </w:r>
      <w:r w:rsidR="008271D8">
        <w:rPr>
          <w:rFonts w:ascii="Times New Roman" w:hAnsi="Times New Roman" w:cs="Times New Roman"/>
        </w:rPr>
        <w:t xml:space="preserve"> </w:t>
      </w:r>
      <w:r w:rsidR="00F92C59">
        <w:rPr>
          <w:rFonts w:ascii="Times New Roman" w:hAnsi="Times New Roman" w:cs="Times New Roman"/>
        </w:rPr>
        <w:t>Christ</w:t>
      </w:r>
      <w:r w:rsidR="00F42DAF">
        <w:rPr>
          <w:rFonts w:ascii="Times New Roman" w:hAnsi="Times New Roman" w:cs="Times New Roman"/>
        </w:rPr>
        <w:t>’s Incarnation</w:t>
      </w:r>
      <w:r w:rsidR="008271D8">
        <w:rPr>
          <w:rFonts w:ascii="Times New Roman" w:hAnsi="Times New Roman" w:cs="Times New Roman"/>
        </w:rPr>
        <w:t xml:space="preserve">, God </w:t>
      </w:r>
      <w:r w:rsidR="00A058CD">
        <w:rPr>
          <w:rFonts w:ascii="Times New Roman" w:hAnsi="Times New Roman" w:cs="Times New Roman"/>
        </w:rPr>
        <w:t>chose</w:t>
      </w:r>
      <w:r w:rsidR="00F92C59">
        <w:rPr>
          <w:rFonts w:ascii="Times New Roman" w:hAnsi="Times New Roman" w:cs="Times New Roman"/>
        </w:rPr>
        <w:t xml:space="preserve"> to share</w:t>
      </w:r>
      <w:r w:rsidR="008271D8">
        <w:rPr>
          <w:rFonts w:ascii="Times New Roman" w:hAnsi="Times New Roman" w:cs="Times New Roman"/>
        </w:rPr>
        <w:t xml:space="preserve"> fully and intimately in our humanity</w:t>
      </w:r>
      <w:r w:rsidR="00F92C59">
        <w:rPr>
          <w:rFonts w:ascii="Times New Roman" w:hAnsi="Times New Roman" w:cs="Times New Roman"/>
        </w:rPr>
        <w:t xml:space="preserve"> and bridge all distance between God and man</w:t>
      </w:r>
      <w:r w:rsidR="00A058CD">
        <w:rPr>
          <w:rFonts w:ascii="Times New Roman" w:hAnsi="Times New Roman" w:cs="Times New Roman"/>
        </w:rPr>
        <w:t>, so that we may dwell together</w:t>
      </w:r>
      <w:r w:rsidR="008271D8">
        <w:rPr>
          <w:rFonts w:ascii="Times New Roman" w:hAnsi="Times New Roman" w:cs="Times New Roman"/>
        </w:rPr>
        <w:t xml:space="preserve">. </w:t>
      </w:r>
    </w:p>
    <w:p w14:paraId="26D38E30" w14:textId="426B5761" w:rsidR="00F42DAF" w:rsidRDefault="00F42DAF" w:rsidP="004A3BC6">
      <w:pPr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Church teaches us that “by </w:t>
      </w:r>
      <w:r w:rsidR="00CA7883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 xml:space="preserve">is </w:t>
      </w:r>
      <w:r w:rsidR="00CA788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ncarnation the Son of God has united </w:t>
      </w:r>
      <w:r w:rsidR="00CA7883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 xml:space="preserve">imself in some fashion with every </w:t>
      </w:r>
      <w:r w:rsidR="00CA7883">
        <w:rPr>
          <w:rFonts w:ascii="Times New Roman" w:hAnsi="Times New Roman" w:cs="Times New Roman"/>
        </w:rPr>
        <w:t>man</w:t>
      </w:r>
      <w:r>
        <w:rPr>
          <w:rFonts w:ascii="Times New Roman" w:hAnsi="Times New Roman" w:cs="Times New Roman"/>
        </w:rPr>
        <w:t>.</w:t>
      </w:r>
      <w:r w:rsidR="00E7624A">
        <w:rPr>
          <w:rFonts w:ascii="Times New Roman" w:hAnsi="Times New Roman" w:cs="Times New Roman"/>
        </w:rPr>
        <w:t>”</w:t>
      </w:r>
      <w:r w:rsidR="00E7624A">
        <w:rPr>
          <w:rStyle w:val="FootnoteReference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 xml:space="preserve"> God </w:t>
      </w:r>
      <w:r w:rsidR="006214AD">
        <w:rPr>
          <w:rFonts w:ascii="Times New Roman" w:hAnsi="Times New Roman" w:cs="Times New Roman"/>
        </w:rPr>
        <w:t>desired</w:t>
      </w:r>
      <w:r>
        <w:rPr>
          <w:rFonts w:ascii="Times New Roman" w:hAnsi="Times New Roman" w:cs="Times New Roman"/>
        </w:rPr>
        <w:t xml:space="preserve"> to dwell among us, as one of us, in order to </w:t>
      </w:r>
      <w:r w:rsidR="006214AD">
        <w:rPr>
          <w:rFonts w:ascii="Times New Roman" w:hAnsi="Times New Roman" w:cs="Times New Roman"/>
        </w:rPr>
        <w:t>bring us salvation</w:t>
      </w:r>
      <w:r>
        <w:rPr>
          <w:rFonts w:ascii="Times New Roman" w:hAnsi="Times New Roman" w:cs="Times New Roman"/>
        </w:rPr>
        <w:t>. This truth “reveals to humanity not only the boundless love of God… but also the incomparable value of every human person</w:t>
      </w:r>
      <w:r w:rsidR="00E7624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”</w:t>
      </w:r>
      <w:r w:rsidR="00E7624A">
        <w:rPr>
          <w:rStyle w:val="FootnoteReference"/>
          <w:rFonts w:ascii="Times New Roman" w:hAnsi="Times New Roman" w:cs="Times New Roman"/>
        </w:rPr>
        <w:footnoteReference w:id="2"/>
      </w:r>
      <w:r>
        <w:rPr>
          <w:rFonts w:ascii="Times New Roman" w:hAnsi="Times New Roman" w:cs="Times New Roman"/>
        </w:rPr>
        <w:t xml:space="preserve"> </w:t>
      </w:r>
    </w:p>
    <w:p w14:paraId="7AE6CB0F" w14:textId="2FA352F0" w:rsidR="008D64D9" w:rsidRDefault="00B31872" w:rsidP="004A3BC6">
      <w:pPr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Each</w:t>
      </w:r>
      <w:r w:rsidR="0081410D">
        <w:rPr>
          <w:rFonts w:ascii="Times New Roman" w:hAnsi="Times New Roman" w:cs="Times New Roman"/>
        </w:rPr>
        <w:t xml:space="preserve"> of us is made in the image and likeness of</w:t>
      </w:r>
      <w:r w:rsidR="009070D6">
        <w:rPr>
          <w:rFonts w:ascii="Times New Roman" w:hAnsi="Times New Roman" w:cs="Times New Roman"/>
        </w:rPr>
        <w:t xml:space="preserve"> </w:t>
      </w:r>
      <w:r w:rsidR="00A058CD">
        <w:rPr>
          <w:rFonts w:ascii="Times New Roman" w:hAnsi="Times New Roman" w:cs="Times New Roman"/>
        </w:rPr>
        <w:t>our</w:t>
      </w:r>
      <w:r w:rsidR="009070D6">
        <w:rPr>
          <w:rFonts w:ascii="Times New Roman" w:hAnsi="Times New Roman" w:cs="Times New Roman"/>
        </w:rPr>
        <w:t xml:space="preserve"> Creator, to share in the very life of God himself</w:t>
      </w:r>
      <w:r w:rsidR="0081410D">
        <w:rPr>
          <w:rFonts w:ascii="Times New Roman" w:hAnsi="Times New Roman" w:cs="Times New Roman"/>
        </w:rPr>
        <w:t xml:space="preserve">. </w:t>
      </w:r>
      <w:r w:rsidR="009070D6">
        <w:rPr>
          <w:rFonts w:ascii="Times New Roman" w:hAnsi="Times New Roman" w:cs="Times New Roman"/>
        </w:rPr>
        <w:t>This reality “reveals the greatness and the inestimable value of human life</w:t>
      </w:r>
      <w:r w:rsidR="00E7624A">
        <w:rPr>
          <w:rFonts w:ascii="Times New Roman" w:hAnsi="Times New Roman" w:cs="Times New Roman"/>
        </w:rPr>
        <w:t>.</w:t>
      </w:r>
      <w:r w:rsidR="009070D6">
        <w:rPr>
          <w:rFonts w:ascii="Times New Roman" w:hAnsi="Times New Roman" w:cs="Times New Roman"/>
        </w:rPr>
        <w:t>”</w:t>
      </w:r>
      <w:r w:rsidR="00E7624A">
        <w:rPr>
          <w:rStyle w:val="FootnoteReference"/>
          <w:rFonts w:ascii="Times New Roman" w:hAnsi="Times New Roman" w:cs="Times New Roman"/>
        </w:rPr>
        <w:footnoteReference w:id="3"/>
      </w:r>
      <w:r w:rsidR="009070D6">
        <w:rPr>
          <w:rFonts w:ascii="Times New Roman" w:hAnsi="Times New Roman" w:cs="Times New Roman"/>
        </w:rPr>
        <w:t xml:space="preserve"> </w:t>
      </w:r>
      <w:r w:rsidR="0081410D">
        <w:rPr>
          <w:rFonts w:ascii="Times New Roman" w:hAnsi="Times New Roman" w:cs="Times New Roman"/>
        </w:rPr>
        <w:t xml:space="preserve">The human person </w:t>
      </w:r>
      <w:r w:rsidR="009070D6">
        <w:rPr>
          <w:rFonts w:ascii="Times New Roman" w:hAnsi="Times New Roman" w:cs="Times New Roman"/>
        </w:rPr>
        <w:t>is</w:t>
      </w:r>
      <w:r w:rsidR="0081410D">
        <w:rPr>
          <w:rFonts w:ascii="Times New Roman" w:hAnsi="Times New Roman" w:cs="Times New Roman"/>
        </w:rPr>
        <w:t xml:space="preserve"> “</w:t>
      </w:r>
      <w:r w:rsidR="0081410D" w:rsidRPr="00493EE7">
        <w:rPr>
          <w:rFonts w:ascii="Times New Roman" w:hAnsi="Times New Roman" w:cs="Times New Roman"/>
        </w:rPr>
        <w:t>a manifestation of God in the world, a sign of his presence, a trace of his glory</w:t>
      </w:r>
      <w:r w:rsidR="00E7624A">
        <w:rPr>
          <w:rFonts w:ascii="Times New Roman" w:hAnsi="Times New Roman" w:cs="Times New Roman"/>
        </w:rPr>
        <w:t>.</w:t>
      </w:r>
      <w:r w:rsidR="0081410D">
        <w:rPr>
          <w:rFonts w:ascii="Times New Roman" w:hAnsi="Times New Roman" w:cs="Times New Roman"/>
        </w:rPr>
        <w:t>”</w:t>
      </w:r>
      <w:r w:rsidR="00E7624A">
        <w:rPr>
          <w:rStyle w:val="FootnoteReference"/>
          <w:rFonts w:ascii="Times New Roman" w:hAnsi="Times New Roman" w:cs="Times New Roman"/>
        </w:rPr>
        <w:footnoteReference w:id="4"/>
      </w:r>
      <w:r w:rsidR="0081410D">
        <w:rPr>
          <w:rFonts w:ascii="Times New Roman" w:hAnsi="Times New Roman" w:cs="Times New Roman"/>
        </w:rPr>
        <w:t xml:space="preserve"> Created through the love of the Father, each one of us bears “</w:t>
      </w:r>
      <w:r w:rsidR="0081410D" w:rsidRPr="00493EE7">
        <w:rPr>
          <w:rFonts w:ascii="Times New Roman" w:hAnsi="Times New Roman" w:cs="Times New Roman"/>
        </w:rPr>
        <w:t>an indelible imprint of God</w:t>
      </w:r>
      <w:r w:rsidR="00E7624A">
        <w:rPr>
          <w:rFonts w:ascii="Times New Roman" w:hAnsi="Times New Roman" w:cs="Times New Roman"/>
        </w:rPr>
        <w:t>.</w:t>
      </w:r>
      <w:r w:rsidR="0081410D">
        <w:rPr>
          <w:rFonts w:ascii="Times New Roman" w:hAnsi="Times New Roman" w:cs="Times New Roman"/>
        </w:rPr>
        <w:t>”</w:t>
      </w:r>
      <w:r w:rsidR="00E7624A">
        <w:rPr>
          <w:rStyle w:val="FootnoteReference"/>
          <w:rFonts w:ascii="Times New Roman" w:hAnsi="Times New Roman" w:cs="Times New Roman"/>
        </w:rPr>
        <w:footnoteReference w:id="5"/>
      </w:r>
      <w:r w:rsidR="0081410D">
        <w:rPr>
          <w:rFonts w:ascii="Times New Roman" w:hAnsi="Times New Roman" w:cs="Times New Roman"/>
        </w:rPr>
        <w:t xml:space="preserve"> </w:t>
      </w:r>
      <w:r w:rsidR="00F42DAF">
        <w:rPr>
          <w:rFonts w:ascii="Times New Roman" w:hAnsi="Times New Roman" w:cs="Times New Roman"/>
        </w:rPr>
        <w:t>By</w:t>
      </w:r>
      <w:r w:rsidR="008D64D9">
        <w:rPr>
          <w:rFonts w:ascii="Times New Roman" w:hAnsi="Times New Roman" w:cs="Times New Roman"/>
        </w:rPr>
        <w:t xml:space="preserve"> sharing in our humanity, </w:t>
      </w:r>
      <w:r w:rsidR="00334D95">
        <w:rPr>
          <w:rFonts w:ascii="Times New Roman" w:hAnsi="Times New Roman" w:cs="Times New Roman"/>
        </w:rPr>
        <w:t>Christ</w:t>
      </w:r>
      <w:r w:rsidR="008D64D9">
        <w:rPr>
          <w:rFonts w:ascii="Times New Roman" w:hAnsi="Times New Roman" w:cs="Times New Roman"/>
        </w:rPr>
        <w:t xml:space="preserve"> </w:t>
      </w:r>
      <w:r w:rsidR="00334D95">
        <w:rPr>
          <w:rFonts w:ascii="Times New Roman" w:hAnsi="Times New Roman" w:cs="Times New Roman"/>
        </w:rPr>
        <w:t>invites</w:t>
      </w:r>
      <w:r w:rsidR="008D64D9">
        <w:rPr>
          <w:rFonts w:ascii="Times New Roman" w:hAnsi="Times New Roman" w:cs="Times New Roman"/>
        </w:rPr>
        <w:t xml:space="preserve"> us to share in his divinity</w:t>
      </w:r>
      <w:r w:rsidR="00334D95">
        <w:rPr>
          <w:rFonts w:ascii="Times New Roman" w:hAnsi="Times New Roman" w:cs="Times New Roman"/>
        </w:rPr>
        <w:t>,</w:t>
      </w:r>
      <w:r w:rsidR="00A500FC">
        <w:rPr>
          <w:rFonts w:ascii="Times New Roman" w:hAnsi="Times New Roman" w:cs="Times New Roman"/>
        </w:rPr>
        <w:t xml:space="preserve"> that </w:t>
      </w:r>
      <w:r w:rsidR="00F42DAF">
        <w:rPr>
          <w:rFonts w:ascii="Times New Roman" w:hAnsi="Times New Roman" w:cs="Times New Roman"/>
        </w:rPr>
        <w:t>we might dwell with him for eternity</w:t>
      </w:r>
      <w:r w:rsidR="008D64D9">
        <w:rPr>
          <w:rFonts w:ascii="Times New Roman" w:hAnsi="Times New Roman" w:cs="Times New Roman"/>
        </w:rPr>
        <w:t>.</w:t>
      </w:r>
    </w:p>
    <w:p w14:paraId="09DEEB95" w14:textId="1CC48598" w:rsidR="008D64D9" w:rsidRDefault="007F4625" w:rsidP="004A3BC6">
      <w:pPr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Therefore</w:t>
      </w:r>
      <w:r w:rsidR="008D64D9">
        <w:rPr>
          <w:rFonts w:ascii="Times New Roman" w:hAnsi="Times New Roman" w:cs="Times New Roman"/>
        </w:rPr>
        <w:t>, “the Gospel of God’s love for man, the Gospel of the dignity of the person and the Gospel of life are a single and indivisible Gospel</w:t>
      </w:r>
      <w:r w:rsidR="00E7624A">
        <w:rPr>
          <w:rFonts w:ascii="Times New Roman" w:hAnsi="Times New Roman" w:cs="Times New Roman"/>
        </w:rPr>
        <w:t>.</w:t>
      </w:r>
      <w:r w:rsidR="008D64D9">
        <w:rPr>
          <w:rFonts w:ascii="Times New Roman" w:hAnsi="Times New Roman" w:cs="Times New Roman"/>
        </w:rPr>
        <w:t>”</w:t>
      </w:r>
      <w:r w:rsidR="00E7624A">
        <w:rPr>
          <w:rStyle w:val="FootnoteReference"/>
          <w:rFonts w:ascii="Times New Roman" w:hAnsi="Times New Roman" w:cs="Times New Roman"/>
        </w:rPr>
        <w:footnoteReference w:id="6"/>
      </w:r>
      <w:r w:rsidR="008D64D9">
        <w:rPr>
          <w:rFonts w:ascii="Times New Roman" w:hAnsi="Times New Roman" w:cs="Times New Roman"/>
        </w:rPr>
        <w:t xml:space="preserve"> </w:t>
      </w:r>
      <w:r w:rsidR="00FD5F04">
        <w:rPr>
          <w:rFonts w:ascii="Times New Roman" w:hAnsi="Times New Roman" w:cs="Times New Roman"/>
        </w:rPr>
        <w:t>T</w:t>
      </w:r>
      <w:r w:rsidR="006214AD">
        <w:rPr>
          <w:rFonts w:ascii="Times New Roman" w:hAnsi="Times New Roman" w:cs="Times New Roman"/>
        </w:rPr>
        <w:t>hrough</w:t>
      </w:r>
      <w:r w:rsidR="00A500FC">
        <w:rPr>
          <w:rFonts w:ascii="Times New Roman" w:hAnsi="Times New Roman" w:cs="Times New Roman"/>
        </w:rPr>
        <w:t xml:space="preserve"> Christ’s descent to earth God desires to raise each one of us to the heights of heaven.</w:t>
      </w:r>
      <w:r w:rsidR="00334D95">
        <w:rPr>
          <w:rFonts w:ascii="Times New Roman" w:hAnsi="Times New Roman" w:cs="Times New Roman"/>
        </w:rPr>
        <w:t xml:space="preserve"> </w:t>
      </w:r>
      <w:r w:rsidR="00FD5F04">
        <w:rPr>
          <w:rFonts w:ascii="Times New Roman" w:hAnsi="Times New Roman" w:cs="Times New Roman"/>
        </w:rPr>
        <w:t xml:space="preserve">May we recognize that to </w:t>
      </w:r>
      <w:r w:rsidR="00334D95">
        <w:rPr>
          <w:rFonts w:ascii="Times New Roman" w:hAnsi="Times New Roman" w:cs="Times New Roman"/>
        </w:rPr>
        <w:t>proclaim the Gospel of Life is to proclaim Christ</w:t>
      </w:r>
      <w:r w:rsidR="00FD5F04">
        <w:rPr>
          <w:rFonts w:ascii="Times New Roman" w:hAnsi="Times New Roman" w:cs="Times New Roman"/>
        </w:rPr>
        <w:t>, the</w:t>
      </w:r>
      <w:r w:rsidR="00334D95">
        <w:rPr>
          <w:rFonts w:ascii="Times New Roman" w:hAnsi="Times New Roman" w:cs="Times New Roman"/>
        </w:rPr>
        <w:t xml:space="preserve"> </w:t>
      </w:r>
      <w:r w:rsidR="00FD5F04">
        <w:rPr>
          <w:rFonts w:ascii="Times New Roman" w:hAnsi="Times New Roman" w:cs="Times New Roman"/>
        </w:rPr>
        <w:t xml:space="preserve">one </w:t>
      </w:r>
      <w:r w:rsidR="00334D95">
        <w:rPr>
          <w:rFonts w:ascii="Times New Roman" w:hAnsi="Times New Roman" w:cs="Times New Roman"/>
        </w:rPr>
        <w:t xml:space="preserve">who </w:t>
      </w:r>
      <w:r w:rsidR="00334D95" w:rsidRPr="00F42DAF">
        <w:rPr>
          <w:rFonts w:ascii="Times New Roman" w:hAnsi="Times New Roman" w:cs="Times New Roman"/>
          <w:i/>
          <w:iCs/>
        </w:rPr>
        <w:t>made his dwelling among us</w:t>
      </w:r>
      <w:r w:rsidR="00334D95">
        <w:rPr>
          <w:rFonts w:ascii="Times New Roman" w:hAnsi="Times New Roman" w:cs="Times New Roman"/>
        </w:rPr>
        <w:t>.</w:t>
      </w:r>
    </w:p>
    <w:p w14:paraId="5C41E420" w14:textId="0EDA6325" w:rsidR="005F2B46" w:rsidRDefault="005F2B46" w:rsidP="004A3BC6">
      <w:pPr>
        <w:spacing w:after="160"/>
        <w:rPr>
          <w:rFonts w:ascii="Times New Roman" w:hAnsi="Times New Roman" w:cs="Times New Roman"/>
        </w:rPr>
      </w:pPr>
    </w:p>
    <w:p w14:paraId="6EA9DA7B" w14:textId="70CF356B" w:rsidR="00E7624A" w:rsidRPr="00E7624A" w:rsidRDefault="00E7624A" w:rsidP="004A3BC6">
      <w:pPr>
        <w:spacing w:after="160"/>
        <w:rPr>
          <w:rFonts w:ascii="Times New Roman" w:eastAsia="Times New Roman" w:hAnsi="Times New Roman" w:cs="Times New Roman"/>
        </w:rPr>
      </w:pPr>
      <w:r w:rsidRPr="00E7624A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bdr w:val="none" w:sz="0" w:space="0" w:color="auto" w:frame="1"/>
        </w:rPr>
        <w:t xml:space="preserve">Scriptural excerpt from NABRE © 2010 CCD. Used with permission. All rights reserved. Excerpts from </w:t>
      </w:r>
      <w:r w:rsidRPr="00F77E18">
        <w:rPr>
          <w:rFonts w:ascii="Times New Roman" w:eastAsia="Times New Roman" w:hAnsi="Times New Roman" w:cs="Times New Roman"/>
          <w:color w:val="000000"/>
          <w:sz w:val="17"/>
          <w:szCs w:val="17"/>
          <w:bdr w:val="none" w:sz="0" w:space="0" w:color="auto" w:frame="1"/>
        </w:rPr>
        <w:t>Evangelium vitae</w:t>
      </w:r>
      <w:r w:rsidRPr="00E7624A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bdr w:val="none" w:sz="0" w:space="0" w:color="auto" w:frame="1"/>
        </w:rPr>
        <w:t xml:space="preserve"> © 1995, </w:t>
      </w:r>
      <w:r w:rsidR="00F77E18" w:rsidRPr="00C03F53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Gaudium et </w:t>
      </w:r>
      <w:proofErr w:type="spellStart"/>
      <w:r w:rsidR="00F77E18" w:rsidRPr="00C03F53">
        <w:rPr>
          <w:rFonts w:ascii="Times New Roman" w:eastAsia="Times New Roman" w:hAnsi="Times New Roman" w:cs="Times New Roman"/>
          <w:color w:val="000000"/>
          <w:sz w:val="17"/>
          <w:szCs w:val="17"/>
        </w:rPr>
        <w:t>spes</w:t>
      </w:r>
      <w:proofErr w:type="spellEnd"/>
      <w:r w:rsidR="00F77E18" w:rsidRPr="00C03F53">
        <w:rPr>
          <w:rFonts w:ascii="Times New Roman" w:eastAsia="Times New Roman" w:hAnsi="Times New Roman" w:cs="Times New Roman"/>
          <w:color w:val="000000"/>
          <w:sz w:val="17"/>
          <w:szCs w:val="17"/>
        </w:rPr>
        <w:t>: Pastoral Constitution on the Church in the Modern World</w:t>
      </w:r>
      <w:r w:rsidR="00F77E18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</w:rPr>
        <w:t xml:space="preserve"> </w:t>
      </w:r>
      <w:r w:rsidR="00F77E18" w:rsidRPr="00E7624A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bdr w:val="none" w:sz="0" w:space="0" w:color="auto" w:frame="1"/>
        </w:rPr>
        <w:t xml:space="preserve">© </w:t>
      </w:r>
      <w:r w:rsidR="00F77E18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bdr w:val="none" w:sz="0" w:space="0" w:color="auto" w:frame="1"/>
        </w:rPr>
        <w:t>1965,</w:t>
      </w:r>
      <w:r w:rsidR="00F77E18" w:rsidRPr="00E7624A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 w:rsidRPr="00E7624A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bdr w:val="none" w:sz="0" w:space="0" w:color="auto" w:frame="1"/>
        </w:rPr>
        <w:t>Libreria</w:t>
      </w:r>
      <w:proofErr w:type="spellEnd"/>
      <w:r w:rsidRPr="00E7624A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 w:rsidRPr="00E7624A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bdr w:val="none" w:sz="0" w:space="0" w:color="auto" w:frame="1"/>
        </w:rPr>
        <w:t>Editrice</w:t>
      </w:r>
      <w:proofErr w:type="spellEnd"/>
      <w:r w:rsidRPr="00E7624A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 w:rsidRPr="00E7624A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bdr w:val="none" w:sz="0" w:space="0" w:color="auto" w:frame="1"/>
        </w:rPr>
        <w:t>Vaticana</w:t>
      </w:r>
      <w:proofErr w:type="spellEnd"/>
      <w:r w:rsidRPr="00E7624A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bdr w:val="none" w:sz="0" w:space="0" w:color="auto" w:frame="1"/>
        </w:rPr>
        <w:t>. Used with permission. All rights reserved. Copyright © 2020, United States Conference of Catholic Bisho</w:t>
      </w:r>
      <w:bookmarkStart w:id="0" w:name="_GoBack"/>
      <w:bookmarkEnd w:id="0"/>
      <w:r w:rsidRPr="00E7624A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bdr w:val="none" w:sz="0" w:space="0" w:color="auto" w:frame="1"/>
        </w:rPr>
        <w:t>ps, Washington, DC. All rights reserved.</w:t>
      </w:r>
    </w:p>
    <w:sectPr w:rsidR="00E7624A" w:rsidRPr="00E7624A" w:rsidSect="00D12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4B1E7" w14:textId="77777777" w:rsidR="00F031EC" w:rsidRDefault="00F031EC" w:rsidP="00E7624A">
      <w:r>
        <w:separator/>
      </w:r>
    </w:p>
  </w:endnote>
  <w:endnote w:type="continuationSeparator" w:id="0">
    <w:p w14:paraId="4483DE0A" w14:textId="77777777" w:rsidR="00F031EC" w:rsidRDefault="00F031EC" w:rsidP="00E76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1CCE4" w14:textId="77777777" w:rsidR="00F031EC" w:rsidRDefault="00F031EC" w:rsidP="00E7624A">
      <w:r>
        <w:separator/>
      </w:r>
    </w:p>
  </w:footnote>
  <w:footnote w:type="continuationSeparator" w:id="0">
    <w:p w14:paraId="5A4FB292" w14:textId="77777777" w:rsidR="00F031EC" w:rsidRDefault="00F031EC" w:rsidP="00E7624A">
      <w:r>
        <w:continuationSeparator/>
      </w:r>
    </w:p>
  </w:footnote>
  <w:footnote w:id="1">
    <w:p w14:paraId="0BBE4B72" w14:textId="62132DD5" w:rsidR="00E7624A" w:rsidRPr="00CA7883" w:rsidRDefault="00E7624A" w:rsidP="005670D6">
      <w:pPr>
        <w:tabs>
          <w:tab w:val="left" w:pos="90"/>
        </w:tabs>
        <w:ind w:left="90" w:hanging="90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E7624A">
        <w:rPr>
          <w:rStyle w:val="FootnoteReference"/>
          <w:rFonts w:ascii="Times New Roman" w:hAnsi="Times New Roman" w:cs="Times New Roman"/>
          <w:sz w:val="17"/>
          <w:szCs w:val="17"/>
        </w:rPr>
        <w:footnoteRef/>
      </w:r>
      <w:r w:rsidRPr="00E7624A">
        <w:rPr>
          <w:rFonts w:ascii="Times New Roman" w:hAnsi="Times New Roman" w:cs="Times New Roman"/>
          <w:sz w:val="17"/>
          <w:szCs w:val="17"/>
        </w:rPr>
        <w:t xml:space="preserve"> </w:t>
      </w:r>
      <w:r w:rsidR="00CA7883">
        <w:rPr>
          <w:rFonts w:ascii="Times New Roman" w:hAnsi="Times New Roman" w:cs="Times New Roman"/>
          <w:sz w:val="17"/>
          <w:szCs w:val="17"/>
        </w:rPr>
        <w:t xml:space="preserve">Pope Paul VI, </w:t>
      </w:r>
      <w:r w:rsidR="00CA7883" w:rsidRPr="00CA7883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</w:rPr>
        <w:t xml:space="preserve">Gaudium et </w:t>
      </w:r>
      <w:proofErr w:type="spellStart"/>
      <w:r w:rsidR="00CA7883" w:rsidRPr="00CA7883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</w:rPr>
        <w:t>spes</w:t>
      </w:r>
      <w:proofErr w:type="spellEnd"/>
      <w:r w:rsidR="00CA7883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</w:rPr>
        <w:t xml:space="preserve">: </w:t>
      </w:r>
      <w:r w:rsidR="00CA7883" w:rsidRPr="00CA7883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</w:rPr>
        <w:t>Pastoral Constitution on the Church in the Modern World</w:t>
      </w:r>
      <w:r w:rsidR="00CA7883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, </w:t>
      </w:r>
      <w:r w:rsidR="005670D6" w:rsidRPr="00E7624A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(Vatican City: </w:t>
      </w:r>
      <w:proofErr w:type="spellStart"/>
      <w:r w:rsidR="005670D6" w:rsidRPr="00E7624A">
        <w:rPr>
          <w:rFonts w:ascii="Times New Roman" w:eastAsia="Times New Roman" w:hAnsi="Times New Roman" w:cs="Times New Roman"/>
          <w:color w:val="000000"/>
          <w:sz w:val="17"/>
          <w:szCs w:val="17"/>
        </w:rPr>
        <w:t>Libreria</w:t>
      </w:r>
      <w:proofErr w:type="spellEnd"/>
      <w:r w:rsidR="005670D6" w:rsidRPr="00E7624A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="005670D6" w:rsidRPr="00E7624A">
        <w:rPr>
          <w:rFonts w:ascii="Times New Roman" w:eastAsia="Times New Roman" w:hAnsi="Times New Roman" w:cs="Times New Roman"/>
          <w:color w:val="000000"/>
          <w:sz w:val="17"/>
          <w:szCs w:val="17"/>
        </w:rPr>
        <w:t>Editrice</w:t>
      </w:r>
      <w:proofErr w:type="spellEnd"/>
      <w:r w:rsidR="005670D6" w:rsidRPr="00E7624A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="005670D6" w:rsidRPr="00E7624A">
        <w:rPr>
          <w:rFonts w:ascii="Times New Roman" w:eastAsia="Times New Roman" w:hAnsi="Times New Roman" w:cs="Times New Roman"/>
          <w:color w:val="000000"/>
          <w:sz w:val="17"/>
          <w:szCs w:val="17"/>
        </w:rPr>
        <w:t>Vaticana</w:t>
      </w:r>
      <w:proofErr w:type="spellEnd"/>
      <w:r w:rsidR="005670D6" w:rsidRPr="00E7624A">
        <w:rPr>
          <w:rFonts w:ascii="Times New Roman" w:eastAsia="Times New Roman" w:hAnsi="Times New Roman" w:cs="Times New Roman"/>
          <w:color w:val="000000"/>
          <w:sz w:val="17"/>
          <w:szCs w:val="17"/>
        </w:rPr>
        <w:t>,</w:t>
      </w:r>
      <w:r w:rsidR="005670D6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r w:rsidR="005670D6" w:rsidRPr="00E7624A">
        <w:rPr>
          <w:rFonts w:ascii="Times New Roman" w:eastAsia="Times New Roman" w:hAnsi="Times New Roman" w:cs="Times New Roman"/>
          <w:color w:val="000000"/>
          <w:sz w:val="17"/>
          <w:szCs w:val="17"/>
        </w:rPr>
        <w:t>19</w:t>
      </w:r>
      <w:r w:rsidR="005670D6">
        <w:rPr>
          <w:rFonts w:ascii="Times New Roman" w:eastAsia="Times New Roman" w:hAnsi="Times New Roman" w:cs="Times New Roman"/>
          <w:color w:val="000000"/>
          <w:sz w:val="17"/>
          <w:szCs w:val="17"/>
        </w:rPr>
        <w:t>6</w:t>
      </w:r>
      <w:r w:rsidR="005670D6" w:rsidRPr="00E7624A">
        <w:rPr>
          <w:rFonts w:ascii="Times New Roman" w:eastAsia="Times New Roman" w:hAnsi="Times New Roman" w:cs="Times New Roman"/>
          <w:color w:val="000000"/>
          <w:sz w:val="17"/>
          <w:szCs w:val="17"/>
        </w:rPr>
        <w:t>5), 2</w:t>
      </w:r>
      <w:r w:rsidR="005670D6">
        <w:rPr>
          <w:rFonts w:ascii="Times New Roman" w:eastAsia="Times New Roman" w:hAnsi="Times New Roman" w:cs="Times New Roman"/>
          <w:color w:val="000000"/>
          <w:sz w:val="17"/>
          <w:szCs w:val="17"/>
        </w:rPr>
        <w:t>2</w:t>
      </w:r>
      <w:r w:rsidR="005670D6" w:rsidRPr="00E7624A">
        <w:rPr>
          <w:rFonts w:ascii="Times New Roman" w:eastAsia="Times New Roman" w:hAnsi="Times New Roman" w:cs="Times New Roman"/>
          <w:color w:val="000000"/>
          <w:sz w:val="17"/>
          <w:szCs w:val="17"/>
        </w:rPr>
        <w:t>.</w:t>
      </w:r>
    </w:p>
  </w:footnote>
  <w:footnote w:id="2">
    <w:p w14:paraId="01AEF863" w14:textId="0F10BC97" w:rsidR="00E7624A" w:rsidRPr="00E7624A" w:rsidRDefault="00E7624A" w:rsidP="00E7624A">
      <w:pPr>
        <w:rPr>
          <w:rFonts w:ascii="Times New Roman" w:eastAsia="Times New Roman" w:hAnsi="Times New Roman" w:cs="Times New Roman"/>
          <w:sz w:val="17"/>
          <w:szCs w:val="17"/>
        </w:rPr>
      </w:pPr>
      <w:r w:rsidRPr="00E7624A">
        <w:rPr>
          <w:rStyle w:val="FootnoteReference"/>
          <w:rFonts w:ascii="Times New Roman" w:hAnsi="Times New Roman" w:cs="Times New Roman"/>
          <w:sz w:val="17"/>
          <w:szCs w:val="17"/>
        </w:rPr>
        <w:footnoteRef/>
      </w:r>
      <w:r w:rsidRPr="00E7624A">
        <w:rPr>
          <w:rFonts w:ascii="Times New Roman" w:hAnsi="Times New Roman" w:cs="Times New Roman"/>
          <w:sz w:val="17"/>
          <w:szCs w:val="17"/>
        </w:rPr>
        <w:t xml:space="preserve"> </w:t>
      </w:r>
      <w:r w:rsidRPr="00E7624A">
        <w:rPr>
          <w:rFonts w:ascii="Times New Roman" w:eastAsia="Times New Roman" w:hAnsi="Times New Roman" w:cs="Times New Roman"/>
          <w:color w:val="000000"/>
          <w:sz w:val="17"/>
          <w:szCs w:val="17"/>
        </w:rPr>
        <w:t>Pope John Paul II, </w:t>
      </w:r>
      <w:r w:rsidRPr="00E7624A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bdr w:val="none" w:sz="0" w:space="0" w:color="auto" w:frame="1"/>
        </w:rPr>
        <w:t>Evangelium vitae,</w:t>
      </w:r>
      <w:r w:rsidRPr="00E7624A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 (Vatican City: </w:t>
      </w:r>
      <w:proofErr w:type="spellStart"/>
      <w:r w:rsidRPr="00E7624A">
        <w:rPr>
          <w:rFonts w:ascii="Times New Roman" w:eastAsia="Times New Roman" w:hAnsi="Times New Roman" w:cs="Times New Roman"/>
          <w:color w:val="000000"/>
          <w:sz w:val="17"/>
          <w:szCs w:val="17"/>
        </w:rPr>
        <w:t>Libreria</w:t>
      </w:r>
      <w:proofErr w:type="spellEnd"/>
      <w:r w:rsidRPr="00E7624A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E7624A">
        <w:rPr>
          <w:rFonts w:ascii="Times New Roman" w:eastAsia="Times New Roman" w:hAnsi="Times New Roman" w:cs="Times New Roman"/>
          <w:color w:val="000000"/>
          <w:sz w:val="17"/>
          <w:szCs w:val="17"/>
        </w:rPr>
        <w:t>Editrice</w:t>
      </w:r>
      <w:proofErr w:type="spellEnd"/>
      <w:r w:rsidRPr="00E7624A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E7624A">
        <w:rPr>
          <w:rFonts w:ascii="Times New Roman" w:eastAsia="Times New Roman" w:hAnsi="Times New Roman" w:cs="Times New Roman"/>
          <w:color w:val="000000"/>
          <w:sz w:val="17"/>
          <w:szCs w:val="17"/>
        </w:rPr>
        <w:t>Vaticana</w:t>
      </w:r>
      <w:proofErr w:type="spellEnd"/>
      <w:r w:rsidRPr="00E7624A">
        <w:rPr>
          <w:rFonts w:ascii="Times New Roman" w:eastAsia="Times New Roman" w:hAnsi="Times New Roman" w:cs="Times New Roman"/>
          <w:color w:val="000000"/>
          <w:sz w:val="17"/>
          <w:szCs w:val="17"/>
        </w:rPr>
        <w:t>, 1995), 2.</w:t>
      </w:r>
    </w:p>
  </w:footnote>
  <w:footnote w:id="3">
    <w:p w14:paraId="043461BD" w14:textId="101F9612" w:rsidR="00E7624A" w:rsidRPr="00E7624A" w:rsidRDefault="00E7624A" w:rsidP="00E7624A">
      <w:pPr>
        <w:rPr>
          <w:rFonts w:ascii="Times New Roman" w:eastAsia="Times New Roman" w:hAnsi="Times New Roman" w:cs="Times New Roman"/>
          <w:sz w:val="17"/>
          <w:szCs w:val="17"/>
        </w:rPr>
      </w:pPr>
      <w:r w:rsidRPr="00E7624A">
        <w:rPr>
          <w:rStyle w:val="FootnoteReference"/>
          <w:rFonts w:ascii="Times New Roman" w:hAnsi="Times New Roman" w:cs="Times New Roman"/>
          <w:sz w:val="17"/>
          <w:szCs w:val="17"/>
        </w:rPr>
        <w:footnoteRef/>
      </w:r>
      <w:r w:rsidRPr="00E7624A">
        <w:rPr>
          <w:rFonts w:ascii="Times New Roman" w:hAnsi="Times New Roman" w:cs="Times New Roman"/>
          <w:sz w:val="17"/>
          <w:szCs w:val="17"/>
        </w:rPr>
        <w:t xml:space="preserve"> </w:t>
      </w:r>
      <w:r w:rsidRPr="00E7624A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</w:rPr>
        <w:t>Ibid.</w:t>
      </w:r>
    </w:p>
  </w:footnote>
  <w:footnote w:id="4">
    <w:p w14:paraId="6763644F" w14:textId="26CCE045" w:rsidR="00E7624A" w:rsidRPr="00E7624A" w:rsidRDefault="00E7624A" w:rsidP="00E7624A">
      <w:pPr>
        <w:rPr>
          <w:rFonts w:ascii="Times New Roman" w:eastAsia="Times New Roman" w:hAnsi="Times New Roman" w:cs="Times New Roman"/>
          <w:sz w:val="17"/>
          <w:szCs w:val="17"/>
        </w:rPr>
      </w:pPr>
      <w:r w:rsidRPr="00E7624A">
        <w:rPr>
          <w:rStyle w:val="FootnoteReference"/>
          <w:rFonts w:ascii="Times New Roman" w:hAnsi="Times New Roman" w:cs="Times New Roman"/>
          <w:sz w:val="17"/>
          <w:szCs w:val="17"/>
        </w:rPr>
        <w:footnoteRef/>
      </w:r>
      <w:r w:rsidRPr="00E7624A">
        <w:rPr>
          <w:rFonts w:ascii="Times New Roman" w:hAnsi="Times New Roman" w:cs="Times New Roman"/>
          <w:sz w:val="17"/>
          <w:szCs w:val="17"/>
        </w:rPr>
        <w:t xml:space="preserve"> </w:t>
      </w:r>
      <w:r w:rsidRPr="00E7624A">
        <w:rPr>
          <w:rFonts w:ascii="Times New Roman" w:eastAsia="Times New Roman" w:hAnsi="Times New Roman" w:cs="Times New Roman"/>
          <w:color w:val="000000"/>
          <w:sz w:val="17"/>
          <w:szCs w:val="17"/>
        </w:rPr>
        <w:t>Pope John Paul II, </w:t>
      </w:r>
      <w:r w:rsidRPr="00E7624A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bdr w:val="none" w:sz="0" w:space="0" w:color="auto" w:frame="1"/>
        </w:rPr>
        <w:t>Evangelium vitae,</w:t>
      </w:r>
      <w:r w:rsidRPr="00E7624A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34.</w:t>
      </w:r>
    </w:p>
  </w:footnote>
  <w:footnote w:id="5">
    <w:p w14:paraId="2EA6314E" w14:textId="6F01B5AB" w:rsidR="00E7624A" w:rsidRPr="00E7624A" w:rsidRDefault="00E7624A" w:rsidP="00E7624A">
      <w:pPr>
        <w:pStyle w:val="FootnoteText"/>
        <w:rPr>
          <w:rFonts w:ascii="Times New Roman" w:hAnsi="Times New Roman" w:cs="Times New Roman"/>
          <w:sz w:val="17"/>
          <w:szCs w:val="17"/>
        </w:rPr>
      </w:pPr>
      <w:r w:rsidRPr="00E7624A">
        <w:rPr>
          <w:rStyle w:val="FootnoteReference"/>
          <w:rFonts w:ascii="Times New Roman" w:hAnsi="Times New Roman" w:cs="Times New Roman"/>
          <w:sz w:val="17"/>
          <w:szCs w:val="17"/>
        </w:rPr>
        <w:footnoteRef/>
      </w:r>
      <w:r w:rsidRPr="00E7624A">
        <w:rPr>
          <w:rFonts w:ascii="Times New Roman" w:hAnsi="Times New Roman" w:cs="Times New Roman"/>
          <w:sz w:val="17"/>
          <w:szCs w:val="17"/>
        </w:rPr>
        <w:t xml:space="preserve"> </w:t>
      </w:r>
      <w:r w:rsidRPr="00E7624A">
        <w:rPr>
          <w:rFonts w:ascii="Times New Roman" w:eastAsia="Times New Roman" w:hAnsi="Times New Roman" w:cs="Times New Roman"/>
          <w:color w:val="000000"/>
          <w:sz w:val="17"/>
          <w:szCs w:val="17"/>
        </w:rPr>
        <w:t>Pope John Paul II, </w:t>
      </w:r>
      <w:r w:rsidRPr="00E7624A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bdr w:val="none" w:sz="0" w:space="0" w:color="auto" w:frame="1"/>
        </w:rPr>
        <w:t>Evangelium vitae,</w:t>
      </w:r>
      <w:r w:rsidRPr="00E7624A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35.</w:t>
      </w:r>
    </w:p>
  </w:footnote>
  <w:footnote w:id="6">
    <w:p w14:paraId="666EAC2D" w14:textId="40BF89A8" w:rsidR="00E7624A" w:rsidRDefault="00E7624A" w:rsidP="00E7624A">
      <w:pPr>
        <w:pStyle w:val="FootnoteText"/>
      </w:pPr>
      <w:r w:rsidRPr="00E7624A">
        <w:rPr>
          <w:rStyle w:val="FootnoteReference"/>
          <w:rFonts w:ascii="Times New Roman" w:hAnsi="Times New Roman" w:cs="Times New Roman"/>
          <w:sz w:val="17"/>
          <w:szCs w:val="17"/>
        </w:rPr>
        <w:footnoteRef/>
      </w:r>
      <w:r w:rsidRPr="00E7624A">
        <w:rPr>
          <w:rFonts w:ascii="Times New Roman" w:hAnsi="Times New Roman" w:cs="Times New Roman"/>
          <w:sz w:val="17"/>
          <w:szCs w:val="17"/>
        </w:rPr>
        <w:t xml:space="preserve"> </w:t>
      </w:r>
      <w:r w:rsidRPr="00E7624A">
        <w:rPr>
          <w:rFonts w:ascii="Times New Roman" w:eastAsia="Times New Roman" w:hAnsi="Times New Roman" w:cs="Times New Roman"/>
          <w:color w:val="000000"/>
          <w:sz w:val="17"/>
          <w:szCs w:val="17"/>
        </w:rPr>
        <w:t>Pope John Paul II, </w:t>
      </w:r>
      <w:r w:rsidRPr="00E7624A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bdr w:val="none" w:sz="0" w:space="0" w:color="auto" w:frame="1"/>
        </w:rPr>
        <w:t>Evangelium vitae,</w:t>
      </w:r>
      <w:r w:rsidRPr="00E7624A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BB"/>
    <w:rsid w:val="0001600E"/>
    <w:rsid w:val="00141C30"/>
    <w:rsid w:val="00153377"/>
    <w:rsid w:val="001C4879"/>
    <w:rsid w:val="001F6701"/>
    <w:rsid w:val="00334D95"/>
    <w:rsid w:val="003C67BB"/>
    <w:rsid w:val="00493EE7"/>
    <w:rsid w:val="004A3BC6"/>
    <w:rsid w:val="005670D6"/>
    <w:rsid w:val="005F2B46"/>
    <w:rsid w:val="005F6BE5"/>
    <w:rsid w:val="006214AD"/>
    <w:rsid w:val="00684215"/>
    <w:rsid w:val="00710F21"/>
    <w:rsid w:val="007433FE"/>
    <w:rsid w:val="007F4625"/>
    <w:rsid w:val="0081410D"/>
    <w:rsid w:val="008271D8"/>
    <w:rsid w:val="008D64D9"/>
    <w:rsid w:val="009070D6"/>
    <w:rsid w:val="00955177"/>
    <w:rsid w:val="00A058CD"/>
    <w:rsid w:val="00A273B8"/>
    <w:rsid w:val="00A500FC"/>
    <w:rsid w:val="00A531E0"/>
    <w:rsid w:val="00B075DF"/>
    <w:rsid w:val="00B2072A"/>
    <w:rsid w:val="00B31872"/>
    <w:rsid w:val="00C03F53"/>
    <w:rsid w:val="00CA7883"/>
    <w:rsid w:val="00CD36FE"/>
    <w:rsid w:val="00D12154"/>
    <w:rsid w:val="00D509BC"/>
    <w:rsid w:val="00D62332"/>
    <w:rsid w:val="00D86C47"/>
    <w:rsid w:val="00E7624A"/>
    <w:rsid w:val="00E92D9A"/>
    <w:rsid w:val="00F031EC"/>
    <w:rsid w:val="00F40E70"/>
    <w:rsid w:val="00F42DAF"/>
    <w:rsid w:val="00F77E18"/>
    <w:rsid w:val="00F92C59"/>
    <w:rsid w:val="00F95C9D"/>
    <w:rsid w:val="00FD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02CE4"/>
  <w15:chartTrackingRefBased/>
  <w15:docId w15:val="{09F95B54-65FE-7449-BEC5-F060F07F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67B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7BB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75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75DF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7624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62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7624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207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07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07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7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7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Gomez</dc:creator>
  <cp:keywords/>
  <dc:description/>
  <cp:lastModifiedBy>Anne McGuire</cp:lastModifiedBy>
  <cp:revision>5</cp:revision>
  <dcterms:created xsi:type="dcterms:W3CDTF">2020-02-13T21:49:00Z</dcterms:created>
  <dcterms:modified xsi:type="dcterms:W3CDTF">2020-02-24T20:40:00Z</dcterms:modified>
</cp:coreProperties>
</file>