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EEAA" w14:textId="77777777" w:rsidR="005F0D05" w:rsidRPr="00EF0F64" w:rsidRDefault="005F0D05" w:rsidP="005F0D05">
      <w:pPr>
        <w:jc w:val="center"/>
        <w:rPr>
          <w:rFonts w:ascii="Times New Roman" w:hAnsi="Times New Roman" w:cs="Times New Roman"/>
          <w:b/>
          <w:bCs/>
          <w:sz w:val="23"/>
          <w:szCs w:val="23"/>
          <w:lang w:val="es-ES_tradnl"/>
        </w:rPr>
      </w:pPr>
      <w:r w:rsidRPr="00EF0F64">
        <w:rPr>
          <w:rFonts w:ascii="Times New Roman" w:hAnsi="Times New Roman" w:cs="Times New Roman"/>
          <w:b/>
          <w:bCs/>
          <w:sz w:val="23"/>
          <w:szCs w:val="23"/>
          <w:lang w:val="es-ES_tradnl"/>
        </w:rPr>
        <w:t>San Juan Pablo II lanzó reto a nuestra Iglesia:</w:t>
      </w:r>
    </w:p>
    <w:p w14:paraId="7C5EF8A6" w14:textId="77777777" w:rsidR="005F0D05" w:rsidRPr="00EF0F64" w:rsidRDefault="005F0D05" w:rsidP="005F0D05">
      <w:pPr>
        <w:spacing w:after="160"/>
        <w:jc w:val="center"/>
        <w:rPr>
          <w:rFonts w:ascii="Times New Roman" w:hAnsi="Times New Roman" w:cs="Times New Roman"/>
          <w:b/>
          <w:bCs/>
          <w:i/>
          <w:iCs/>
          <w:sz w:val="23"/>
          <w:szCs w:val="23"/>
          <w:lang w:val="es-ES_tradnl"/>
        </w:rPr>
      </w:pPr>
      <w:r w:rsidRPr="00EF0F64">
        <w:rPr>
          <w:rFonts w:ascii="Times New Roman" w:hAnsi="Times New Roman" w:cs="Times New Roman"/>
          <w:b/>
          <w:bCs/>
          <w:sz w:val="23"/>
          <w:szCs w:val="23"/>
          <w:lang w:val="es-ES_tradnl"/>
        </w:rPr>
        <w:t xml:space="preserve">La inspiración para </w:t>
      </w:r>
      <w:r w:rsidRPr="00EF0F64">
        <w:rPr>
          <w:rFonts w:ascii="Times New Roman" w:hAnsi="Times New Roman" w:cs="Times New Roman"/>
          <w:b/>
          <w:bCs/>
          <w:i/>
          <w:iCs/>
          <w:sz w:val="23"/>
          <w:szCs w:val="23"/>
          <w:lang w:val="es-ES_tradnl"/>
        </w:rPr>
        <w:t>Camina con madres necesitadas</w:t>
      </w:r>
    </w:p>
    <w:p w14:paraId="6275F31C" w14:textId="5AE308D2"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El 25 de marzo de 2020, la solemnidad de la Anunciación del Señor, la Iglesia celebr</w:t>
      </w:r>
      <w:r w:rsidR="00FE095B">
        <w:rPr>
          <w:rFonts w:ascii="Times New Roman" w:hAnsi="Times New Roman" w:cs="Times New Roman"/>
          <w:sz w:val="23"/>
          <w:szCs w:val="23"/>
          <w:lang w:val="es-ES_tradnl"/>
        </w:rPr>
        <w:t>ó</w:t>
      </w:r>
      <w:r w:rsidRPr="00EF0F64">
        <w:rPr>
          <w:rFonts w:ascii="Times New Roman" w:hAnsi="Times New Roman" w:cs="Times New Roman"/>
          <w:sz w:val="23"/>
          <w:szCs w:val="23"/>
          <w:lang w:val="es-ES_tradnl"/>
        </w:rPr>
        <w:t xml:space="preserve"> el 25</w:t>
      </w:r>
      <w:r w:rsidRPr="00EF0F64">
        <w:rPr>
          <w:rFonts w:ascii="Times New Roman" w:hAnsi="Times New Roman" w:cs="Times New Roman"/>
          <w:sz w:val="23"/>
          <w:szCs w:val="23"/>
          <w:vertAlign w:val="superscript"/>
          <w:lang w:val="es-ES_tradnl"/>
        </w:rPr>
        <w:t>o</w:t>
      </w:r>
      <w:r w:rsidRPr="00EF0F64">
        <w:rPr>
          <w:rFonts w:ascii="Times New Roman" w:hAnsi="Times New Roman" w:cs="Times New Roman"/>
          <w:sz w:val="23"/>
          <w:szCs w:val="23"/>
          <w:lang w:val="es-ES_tradnl"/>
        </w:rPr>
        <w:t xml:space="preserve"> aniversario de la encíclica papal </w:t>
      </w:r>
      <w:proofErr w:type="spellStart"/>
      <w:r w:rsidRPr="00EF0F64">
        <w:rPr>
          <w:rFonts w:ascii="Times New Roman" w:hAnsi="Times New Roman" w:cs="Times New Roman"/>
          <w:i/>
          <w:iCs/>
          <w:sz w:val="23"/>
          <w:szCs w:val="23"/>
          <w:lang w:val="es-ES_tradnl"/>
        </w:rPr>
        <w:t>Evangelium</w:t>
      </w:r>
      <w:proofErr w:type="spellEnd"/>
      <w:r w:rsidRPr="00EF0F64">
        <w:rPr>
          <w:rFonts w:ascii="Times New Roman" w:hAnsi="Times New Roman" w:cs="Times New Roman"/>
          <w:i/>
          <w:iCs/>
          <w:sz w:val="23"/>
          <w:szCs w:val="23"/>
          <w:lang w:val="es-ES_tradnl"/>
        </w:rPr>
        <w:t xml:space="preserve"> vitae</w:t>
      </w:r>
      <w:r w:rsidRPr="00EF0F64">
        <w:rPr>
          <w:rFonts w:ascii="Times New Roman" w:hAnsi="Times New Roman" w:cs="Times New Roman"/>
          <w:sz w:val="23"/>
          <w:szCs w:val="23"/>
          <w:lang w:val="es-ES_tradnl"/>
        </w:rPr>
        <w:t xml:space="preserve"> (</w:t>
      </w:r>
      <w:r w:rsidRPr="00EF0F64">
        <w:rPr>
          <w:rFonts w:ascii="Times New Roman" w:hAnsi="Times New Roman" w:cs="Times New Roman"/>
          <w:i/>
          <w:iCs/>
          <w:sz w:val="23"/>
          <w:szCs w:val="23"/>
          <w:lang w:val="es-ES_tradnl"/>
        </w:rPr>
        <w:t>El Evangelio de la Vida</w:t>
      </w:r>
      <w:r w:rsidRPr="00EF0F64">
        <w:rPr>
          <w:rFonts w:ascii="Times New Roman" w:hAnsi="Times New Roman" w:cs="Times New Roman"/>
          <w:sz w:val="23"/>
          <w:szCs w:val="23"/>
          <w:lang w:val="es-ES_tradnl"/>
        </w:rPr>
        <w:t xml:space="preserve">). Este profético documento, escrito por un gran santo de nuestro tiempo, el </w:t>
      </w:r>
      <w:r w:rsidR="00FE095B">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apa Juan Pablo II, reafirmó la enseñanza constante de la Iglesia sobre el valor e inviolabilidad de cada vida humana.</w:t>
      </w:r>
    </w:p>
    <w:p w14:paraId="61FC6E48"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En esta encíclica, el Santo Padre explica que El Evangelio de la Vida es el </w:t>
      </w:r>
      <w:r w:rsidRPr="00EF0F64">
        <w:rPr>
          <w:rFonts w:ascii="Times New Roman" w:hAnsi="Times New Roman" w:cs="Times New Roman"/>
          <w:i/>
          <w:iCs/>
          <w:sz w:val="23"/>
          <w:szCs w:val="23"/>
          <w:lang w:val="es-ES_tradnl"/>
        </w:rPr>
        <w:t xml:space="preserve">centro </w:t>
      </w:r>
      <w:r w:rsidRPr="00EF0F64">
        <w:rPr>
          <w:rFonts w:ascii="Times New Roman" w:hAnsi="Times New Roman" w:cs="Times New Roman"/>
          <w:sz w:val="23"/>
          <w:szCs w:val="23"/>
          <w:lang w:val="es-ES_tradnl"/>
        </w:rPr>
        <w:t>del mensaje salvífico de Jesús al mundo. Por medio de la Encarnación de Cristo, Dios nos revela la dignidad de toda vida humana. Cada uno de nosotros está hecho a imagen y semejanza de Dios, y reflejamos su gloria y su huella. Por consiguiente, estamos llamados a "respetar, defender y promover la dignidad de cada persona humana, en todo momento y condición de su vida.”</w:t>
      </w:r>
      <w:r w:rsidRPr="00EF0F64">
        <w:rPr>
          <w:rStyle w:val="EndnoteReference"/>
          <w:rFonts w:ascii="Times New Roman" w:hAnsi="Times New Roman" w:cs="Times New Roman"/>
          <w:sz w:val="23"/>
          <w:szCs w:val="23"/>
          <w:lang w:val="es-ES_tradnl"/>
        </w:rPr>
        <w:endnoteReference w:id="1"/>
      </w:r>
      <w:r w:rsidRPr="00EF0F64">
        <w:rPr>
          <w:rFonts w:ascii="Times New Roman" w:hAnsi="Times New Roman" w:cs="Times New Roman"/>
          <w:sz w:val="23"/>
          <w:szCs w:val="23"/>
          <w:lang w:val="es-ES_tradnl"/>
        </w:rPr>
        <w:t xml:space="preserve"> </w:t>
      </w:r>
    </w:p>
    <w:p w14:paraId="2C1FBCB0" w14:textId="52D6552D" w:rsidR="005F0D05" w:rsidRPr="00EF0F64" w:rsidRDefault="005F0D05" w:rsidP="00860C58">
      <w:pPr>
        <w:spacing w:after="120"/>
        <w:rPr>
          <w:rFonts w:ascii="Times New Roman" w:hAnsi="Times New Roman" w:cs="Times New Roman"/>
          <w:sz w:val="23"/>
          <w:szCs w:val="23"/>
          <w:lang w:val="es-ES_tradnl"/>
        </w:rPr>
      </w:pPr>
      <w:proofErr w:type="spellStart"/>
      <w:r w:rsidRPr="00EF0F64">
        <w:rPr>
          <w:rFonts w:ascii="Times New Roman" w:hAnsi="Times New Roman" w:cs="Times New Roman"/>
          <w:i/>
          <w:iCs/>
          <w:sz w:val="23"/>
          <w:szCs w:val="23"/>
          <w:lang w:val="es-ES_tradnl"/>
        </w:rPr>
        <w:t>Evangelium</w:t>
      </w:r>
      <w:proofErr w:type="spellEnd"/>
      <w:r w:rsidRPr="00EF0F64">
        <w:rPr>
          <w:rFonts w:ascii="Times New Roman" w:hAnsi="Times New Roman" w:cs="Times New Roman"/>
          <w:i/>
          <w:iCs/>
          <w:sz w:val="23"/>
          <w:szCs w:val="23"/>
          <w:lang w:val="es-ES_tradnl"/>
        </w:rPr>
        <w:t xml:space="preserve"> vitae </w:t>
      </w:r>
      <w:r w:rsidRPr="00EF0F64">
        <w:rPr>
          <w:rFonts w:ascii="Times New Roman" w:hAnsi="Times New Roman" w:cs="Times New Roman"/>
          <w:sz w:val="23"/>
          <w:szCs w:val="23"/>
          <w:lang w:val="es-ES_tradnl"/>
        </w:rPr>
        <w:t xml:space="preserve">resalta el papel especial y particular de las mujeres que traen el don de la vida al mundo. El </w:t>
      </w:r>
      <w:r w:rsidR="00FE095B">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apa Juan Pablo II ofrece un sincero agradecimiento a las “madres heroicas” quienes, al poner su confianza en Dios, “se dedican sin reservas a su familia, que sufren al dar a luz a sus hijos, y luego están dispuestas a soportar cualquier esfuerzo, a afrontar cualquier sacrificio, para transmitirles lo mejor de sí mismas.”</w:t>
      </w:r>
      <w:r w:rsidRPr="00EF0F64">
        <w:rPr>
          <w:rStyle w:val="EndnoteReference"/>
          <w:rFonts w:ascii="Times New Roman" w:hAnsi="Times New Roman" w:cs="Times New Roman"/>
          <w:sz w:val="23"/>
          <w:szCs w:val="23"/>
          <w:lang w:val="es-ES_tradnl"/>
        </w:rPr>
        <w:endnoteReference w:id="2"/>
      </w:r>
      <w:r w:rsidRPr="00EF0F64">
        <w:rPr>
          <w:rFonts w:ascii="Times New Roman" w:hAnsi="Times New Roman" w:cs="Times New Roman"/>
          <w:sz w:val="23"/>
          <w:szCs w:val="23"/>
          <w:lang w:val="es-ES_tradnl"/>
        </w:rPr>
        <w:t xml:space="preserve"> </w:t>
      </w:r>
    </w:p>
    <w:p w14:paraId="5896816E" w14:textId="038E86FA"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El </w:t>
      </w:r>
      <w:r w:rsidR="00FE095B">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apa Juan Pablo II también resume los muchos desafíos que las madres gestantes pueden tener, incluida la falta de apoyo del padre, problemas económicos, preocupaciones sobre su propia salud y la de su hijo, y presiones de la familia y de los amigos. El Santo Padre reconoce que un "recién nacido [s]e halla totalmente confiado a la protección y al cuidado de la mujer que lo lleva en su seno.”</w:t>
      </w:r>
      <w:r w:rsidRPr="00EF0F64">
        <w:rPr>
          <w:rStyle w:val="EndnoteReference"/>
          <w:rFonts w:ascii="Times New Roman" w:hAnsi="Times New Roman" w:cs="Times New Roman"/>
          <w:sz w:val="23"/>
          <w:szCs w:val="23"/>
          <w:lang w:val="es-ES_tradnl"/>
        </w:rPr>
        <w:endnoteReference w:id="3"/>
      </w:r>
      <w:r w:rsidRPr="00EF0F64">
        <w:rPr>
          <w:rFonts w:ascii="Times New Roman" w:hAnsi="Times New Roman" w:cs="Times New Roman"/>
          <w:sz w:val="23"/>
          <w:szCs w:val="23"/>
          <w:lang w:val="es-ES_tradnl"/>
        </w:rPr>
        <w:t xml:space="preserve"> Por este motivo, es de gran importancia que la Iglesia salga al encuentro de las madres, y les ofrezca su aliento, ayuda y apoyo.</w:t>
      </w:r>
    </w:p>
    <w:p w14:paraId="20F03C78" w14:textId="0DDCE051"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Por Cristo, hemos recibido el don del Evangelio de la Vida en su plenitud. Por ser miembros de la Iglesia, somos </w:t>
      </w:r>
      <w:r w:rsidRPr="00EF0F64">
        <w:rPr>
          <w:rFonts w:ascii="Times New Roman" w:hAnsi="Times New Roman" w:cs="Times New Roman"/>
          <w:i/>
          <w:iCs/>
          <w:sz w:val="23"/>
          <w:szCs w:val="23"/>
          <w:lang w:val="es-ES_tradnl"/>
        </w:rPr>
        <w:t>pueblo de la vida y para la vida</w:t>
      </w:r>
      <w:r w:rsidRPr="00EF0F64">
        <w:rPr>
          <w:rFonts w:ascii="Times New Roman" w:hAnsi="Times New Roman" w:cs="Times New Roman"/>
          <w:sz w:val="23"/>
          <w:szCs w:val="23"/>
          <w:lang w:val="es-ES_tradnl"/>
        </w:rPr>
        <w:t>. Es nuestro deber proclamar al mundo la verdad del Evangelio de la Vida, porque “</w:t>
      </w:r>
      <w:r w:rsidRPr="00EF0F64">
        <w:rPr>
          <w:rFonts w:ascii="Times New Roman" w:hAnsi="Times New Roman" w:cs="Times New Roman"/>
          <w:i/>
          <w:iCs/>
          <w:sz w:val="23"/>
          <w:szCs w:val="23"/>
          <w:lang w:val="es-ES_tradnl"/>
        </w:rPr>
        <w:t>precisamente el anuncio de Jesús es anuncio de la vida.</w:t>
      </w:r>
      <w:r w:rsidRPr="00EF0F64">
        <w:rPr>
          <w:rFonts w:ascii="Times New Roman" w:hAnsi="Times New Roman" w:cs="Times New Roman"/>
          <w:sz w:val="23"/>
          <w:szCs w:val="23"/>
          <w:lang w:val="es-ES_tradnl"/>
        </w:rPr>
        <w:t>”</w:t>
      </w:r>
      <w:r w:rsidRPr="00EF0F64">
        <w:rPr>
          <w:rStyle w:val="EndnoteReference"/>
          <w:rFonts w:ascii="Times New Roman" w:hAnsi="Times New Roman" w:cs="Times New Roman"/>
          <w:sz w:val="23"/>
          <w:szCs w:val="23"/>
          <w:lang w:val="es-ES_tradnl"/>
        </w:rPr>
        <w:endnoteReference w:id="4"/>
      </w:r>
      <w:r w:rsidRPr="00EF0F64">
        <w:rPr>
          <w:rFonts w:ascii="Times New Roman" w:hAnsi="Times New Roman" w:cs="Times New Roman"/>
          <w:sz w:val="23"/>
          <w:szCs w:val="23"/>
          <w:lang w:val="es-ES_tradnl"/>
        </w:rPr>
        <w:t xml:space="preserve"> El </w:t>
      </w:r>
      <w:r w:rsidR="00FE095B">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apa Juan Pablo II nos dio la tarea de construir una cultura de vida para combatir las fuerzas que operan en la cultura de la muerte. Nos motivó así:</w:t>
      </w:r>
    </w:p>
    <w:p w14:paraId="3B4C8376" w14:textId="6D963F71" w:rsidR="005F0D05" w:rsidRPr="00EF0F64" w:rsidRDefault="005F0D05" w:rsidP="00860C58">
      <w:pPr>
        <w:spacing w:after="120"/>
        <w:ind w:left="720"/>
        <w:rPr>
          <w:rFonts w:ascii="Times New Roman" w:hAnsi="Times New Roman" w:cs="Times New Roman"/>
          <w:sz w:val="23"/>
          <w:szCs w:val="23"/>
          <w:lang w:val="es-ES_tradnl"/>
        </w:rPr>
      </w:pPr>
      <w:r w:rsidRPr="00EF0F64">
        <w:rPr>
          <w:rFonts w:ascii="Times New Roman" w:hAnsi="Times New Roman" w:cs="Times New Roman"/>
          <w:i/>
          <w:sz w:val="23"/>
          <w:szCs w:val="23"/>
          <w:lang w:val="es-ES_tradnl"/>
        </w:rPr>
        <w:t>“Debemos preguntarnos, con gran lucidez y valentía, qué cultura de la vida se difunde hoy entre los cristianos, las familias, los grupos y las comunidades de nuestras diócesis. Con la misma claridad y decisión, debemos determinar qué pasos hemos de dar para servir a la vida según la plenitud de su verdad”.</w:t>
      </w:r>
      <w:r w:rsidRPr="00EF0F64">
        <w:rPr>
          <w:rStyle w:val="EndnoteReference"/>
          <w:rFonts w:ascii="Times New Roman" w:hAnsi="Times New Roman" w:cs="Times New Roman"/>
          <w:i/>
          <w:sz w:val="23"/>
          <w:szCs w:val="23"/>
          <w:lang w:val="es-ES_tradnl"/>
        </w:rPr>
        <w:endnoteReference w:id="5"/>
      </w:r>
    </w:p>
    <w:p w14:paraId="015C24BB" w14:textId="555AA669"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En honor al </w:t>
      </w:r>
      <w:r w:rsidRPr="00EF0F64">
        <w:rPr>
          <w:rFonts w:ascii="Times New Roman" w:hAnsi="Times New Roman" w:cs="Times New Roman"/>
          <w:i/>
          <w:iCs/>
          <w:sz w:val="23"/>
          <w:szCs w:val="23"/>
          <w:lang w:val="es-ES_tradnl"/>
        </w:rPr>
        <w:t>25o</w:t>
      </w:r>
      <w:r w:rsidRPr="00EF0F64">
        <w:rPr>
          <w:rFonts w:ascii="Times New Roman" w:hAnsi="Times New Roman" w:cs="Times New Roman"/>
          <w:sz w:val="23"/>
          <w:szCs w:val="23"/>
          <w:lang w:val="es-ES_tradnl"/>
        </w:rPr>
        <w:t xml:space="preserve"> aniversario de </w:t>
      </w:r>
      <w:proofErr w:type="spellStart"/>
      <w:r w:rsidRPr="000A013D">
        <w:rPr>
          <w:rFonts w:ascii="Times New Roman" w:hAnsi="Times New Roman" w:cs="Times New Roman"/>
          <w:i/>
          <w:iCs/>
          <w:sz w:val="23"/>
          <w:szCs w:val="23"/>
        </w:rPr>
        <w:t>Evangelium</w:t>
      </w:r>
      <w:proofErr w:type="spellEnd"/>
      <w:r w:rsidRPr="000A013D">
        <w:rPr>
          <w:rFonts w:ascii="Times New Roman" w:hAnsi="Times New Roman" w:cs="Times New Roman"/>
          <w:i/>
          <w:iCs/>
          <w:sz w:val="23"/>
          <w:szCs w:val="23"/>
        </w:rPr>
        <w:t xml:space="preserve"> vitae</w:t>
      </w:r>
      <w:r w:rsidRPr="00EF0F64">
        <w:rPr>
          <w:rFonts w:ascii="Times New Roman" w:hAnsi="Times New Roman" w:cs="Times New Roman"/>
          <w:sz w:val="23"/>
          <w:szCs w:val="23"/>
          <w:lang w:val="es-ES_tradnl"/>
        </w:rPr>
        <w:t xml:space="preserve"> y en respuesta al llamado del </w:t>
      </w:r>
      <w:r w:rsidR="00FE095B">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 xml:space="preserve">apa Juan Pablo II, el Comité de Actividades Pro-Vida de la Conferencia de Obispos Católicos de los Estados Unidos lanzó una iniciativa nacional titulada: </w:t>
      </w:r>
      <w:r w:rsidRPr="00EF0F64">
        <w:rPr>
          <w:rFonts w:ascii="Times New Roman" w:hAnsi="Times New Roman" w:cs="Times New Roman"/>
          <w:b/>
          <w:bCs/>
          <w:i/>
          <w:iCs/>
          <w:sz w:val="23"/>
          <w:szCs w:val="23"/>
          <w:lang w:val="es-ES_tradnl"/>
        </w:rPr>
        <w:t>Camina con madres necesitadas</w:t>
      </w:r>
      <w:r w:rsidRPr="00EF0F64">
        <w:rPr>
          <w:rFonts w:ascii="Times New Roman" w:hAnsi="Times New Roman" w:cs="Times New Roman"/>
          <w:sz w:val="23"/>
          <w:szCs w:val="23"/>
          <w:lang w:val="es-ES_tradnl"/>
        </w:rPr>
        <w:t xml:space="preserve">. Las parroquias, por medio del apoyo de sus obispos y párrocos, están invitadas a unirse a esta iniciativa para incrementar el acercamiento y el apoyo de la Iglesia a las mujeres que tienen embarazos difíciles o inesperados. Este año especial de aniversario </w:t>
      </w:r>
      <w:r w:rsidR="00FE095B">
        <w:rPr>
          <w:rFonts w:ascii="Times New Roman" w:hAnsi="Times New Roman" w:cs="Times New Roman"/>
          <w:sz w:val="23"/>
          <w:szCs w:val="23"/>
          <w:lang w:val="es-ES_tradnl"/>
        </w:rPr>
        <w:t xml:space="preserve">le ha </w:t>
      </w:r>
      <w:r w:rsidR="00034843">
        <w:rPr>
          <w:rFonts w:ascii="Times New Roman" w:hAnsi="Times New Roman" w:cs="Times New Roman"/>
          <w:sz w:val="23"/>
          <w:szCs w:val="23"/>
          <w:lang w:val="es-ES_tradnl"/>
        </w:rPr>
        <w:t xml:space="preserve">concedido </w:t>
      </w:r>
      <w:r w:rsidRPr="00EF0F64">
        <w:rPr>
          <w:rFonts w:ascii="Times New Roman" w:hAnsi="Times New Roman" w:cs="Times New Roman"/>
          <w:sz w:val="23"/>
          <w:szCs w:val="23"/>
          <w:lang w:val="es-ES_tradnl"/>
        </w:rPr>
        <w:t xml:space="preserve">a la Iglesia </w:t>
      </w:r>
      <w:r w:rsidR="00034843">
        <w:rPr>
          <w:rFonts w:ascii="Times New Roman" w:hAnsi="Times New Roman" w:cs="Times New Roman"/>
          <w:sz w:val="23"/>
          <w:szCs w:val="23"/>
          <w:lang w:val="es-ES_tradnl"/>
        </w:rPr>
        <w:t xml:space="preserve">la </w:t>
      </w:r>
      <w:r w:rsidRPr="00EF0F64">
        <w:rPr>
          <w:rFonts w:ascii="Times New Roman" w:hAnsi="Times New Roman" w:cs="Times New Roman"/>
          <w:sz w:val="23"/>
          <w:szCs w:val="23"/>
          <w:lang w:val="es-ES_tradnl"/>
        </w:rPr>
        <w:t xml:space="preserve">oportunidad de evaluar, expandir y dar a conocer de mejor manera los </w:t>
      </w:r>
      <w:r w:rsidR="00EF0F64" w:rsidRPr="00EF0F64">
        <w:rPr>
          <w:rFonts w:ascii="Times New Roman" w:hAnsi="Times New Roman" w:cs="Times New Roman"/>
          <w:sz w:val="23"/>
          <w:szCs w:val="23"/>
          <w:lang w:val="es-ES_tradnl"/>
        </w:rPr>
        <w:t>recursos existentes</w:t>
      </w:r>
      <w:r w:rsidRPr="00EF0F64">
        <w:rPr>
          <w:rFonts w:ascii="Times New Roman" w:hAnsi="Times New Roman" w:cs="Times New Roman"/>
          <w:sz w:val="23"/>
          <w:szCs w:val="23"/>
          <w:lang w:val="es-ES_tradnl"/>
        </w:rPr>
        <w:t xml:space="preserve"> para madres embarazadas y familias necesitadas.</w:t>
      </w:r>
    </w:p>
    <w:p w14:paraId="46F9CBC3"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En nuestras parroquias y vecindarios hay madres embarazadas y madres que crían hijos que están necesitadas, pero en su desesperación están acudiendo a otros lugares para pedir ayuda. Sabemos que las dificultades pueden ser inmensas para las mujeres con embarazos inoportunos, especialmente las mujeres que están en la pobreza, </w:t>
      </w:r>
      <w:r w:rsidRPr="00EF0F64">
        <w:rPr>
          <w:rFonts w:ascii="Times New Roman" w:eastAsia="Calibri" w:hAnsi="Times New Roman" w:cs="Times New Roman"/>
          <w:color w:val="000000"/>
          <w:sz w:val="23"/>
          <w:szCs w:val="23"/>
          <w:lang w:val="es-ES_tradnl"/>
        </w:rPr>
        <w:t xml:space="preserve">y las que más necesitan ayudan pueden no conocer los recursos a su alcance. </w:t>
      </w:r>
      <w:r w:rsidRPr="00EF0F64">
        <w:rPr>
          <w:rFonts w:ascii="Times New Roman" w:hAnsi="Times New Roman" w:cs="Times New Roman"/>
          <w:sz w:val="23"/>
          <w:szCs w:val="23"/>
          <w:lang w:val="es-ES_tradnl"/>
        </w:rPr>
        <w:t xml:space="preserve">Las mujeres que enfrentan embarazos difíciles deberían ver la Iglesia como un lugar donde encontrar ayuda, particularmente con su infinidad de servicios sociales y organizaciones dedicadas a satisfacer las necesidades de las personas en crisis. </w:t>
      </w:r>
    </w:p>
    <w:p w14:paraId="780AC9A9" w14:textId="648BC0C9"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lastRenderedPageBreak/>
        <w:t xml:space="preserve">Por medio de </w:t>
      </w:r>
      <w:r w:rsidR="00034843">
        <w:rPr>
          <w:rFonts w:ascii="Times New Roman" w:hAnsi="Times New Roman" w:cs="Times New Roman"/>
          <w:i/>
          <w:iCs/>
          <w:sz w:val="23"/>
          <w:szCs w:val="23"/>
          <w:lang w:val="es-ES_tradnl"/>
        </w:rPr>
        <w:t>Camina con madres necesitadas</w:t>
      </w:r>
      <w:r w:rsidRPr="00EF0F64">
        <w:rPr>
          <w:rFonts w:ascii="Times New Roman" w:hAnsi="Times New Roman" w:cs="Times New Roman"/>
          <w:i/>
          <w:iCs/>
          <w:sz w:val="23"/>
          <w:szCs w:val="23"/>
          <w:lang w:val="es-ES_tradnl"/>
        </w:rPr>
        <w:t xml:space="preserve"> </w:t>
      </w:r>
      <w:r w:rsidRPr="00EF0F64">
        <w:rPr>
          <w:rFonts w:ascii="Times New Roman" w:hAnsi="Times New Roman" w:cs="Times New Roman"/>
          <w:sz w:val="23"/>
          <w:szCs w:val="23"/>
          <w:lang w:val="es-ES_tradnl"/>
        </w:rPr>
        <w:t xml:space="preserve">se le pide a la Iglesia que responda al llamado del </w:t>
      </w:r>
      <w:r w:rsidR="00034843">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 xml:space="preserve">apa Juan Pablo II y evalúe objetivamente la asistencia pastoral y práctica que en la actualidad brinda a madres embarazadas y a familias necesitadas y </w:t>
      </w:r>
      <w:r w:rsidR="00034843">
        <w:rPr>
          <w:rFonts w:ascii="Times New Roman" w:hAnsi="Times New Roman" w:cs="Times New Roman"/>
          <w:sz w:val="23"/>
          <w:szCs w:val="23"/>
          <w:lang w:val="es-ES_tradnl"/>
        </w:rPr>
        <w:t xml:space="preserve">su </w:t>
      </w:r>
      <w:r w:rsidRPr="00EF0F64">
        <w:rPr>
          <w:rFonts w:ascii="Times New Roman" w:hAnsi="Times New Roman" w:cs="Times New Roman"/>
          <w:sz w:val="23"/>
          <w:szCs w:val="23"/>
          <w:lang w:val="es-ES_tradnl"/>
        </w:rPr>
        <w:t>efica</w:t>
      </w:r>
      <w:r w:rsidR="00034843">
        <w:rPr>
          <w:rFonts w:ascii="Times New Roman" w:hAnsi="Times New Roman" w:cs="Times New Roman"/>
          <w:sz w:val="23"/>
          <w:szCs w:val="23"/>
          <w:lang w:val="es-ES_tradnl"/>
        </w:rPr>
        <w:t>cia</w:t>
      </w:r>
      <w:r w:rsidRPr="00EF0F64">
        <w:rPr>
          <w:rFonts w:ascii="Times New Roman" w:hAnsi="Times New Roman" w:cs="Times New Roman"/>
          <w:sz w:val="23"/>
          <w:szCs w:val="23"/>
          <w:lang w:val="es-ES_tradnl"/>
        </w:rPr>
        <w:t xml:space="preserve"> en dar a conocer tal ayuda.</w:t>
      </w:r>
    </w:p>
    <w:p w14:paraId="50E74B2F" w14:textId="606FBF9A"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El </w:t>
      </w:r>
      <w:r w:rsidR="00034843">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apa Juan Pablo II escribió que “el agradecimiento y la alegría por la dignidad inconmensurable del hombre nos mueve a hacer a todos partícipes de este mensaje [El Evangelio de la Vida].”</w:t>
      </w:r>
      <w:r w:rsidRPr="00EF0F64">
        <w:rPr>
          <w:rFonts w:ascii="Times New Roman" w:hAnsi="Times New Roman" w:cs="Times New Roman"/>
          <w:sz w:val="23"/>
          <w:szCs w:val="23"/>
          <w:vertAlign w:val="superscript"/>
          <w:lang w:val="es-ES_tradnl"/>
        </w:rPr>
        <w:endnoteReference w:id="6"/>
      </w:r>
      <w:r w:rsidRPr="00EF0F64">
        <w:rPr>
          <w:rFonts w:ascii="Times New Roman" w:hAnsi="Times New Roman" w:cs="Times New Roman"/>
          <w:sz w:val="23"/>
          <w:szCs w:val="23"/>
          <w:vertAlign w:val="superscript"/>
          <w:lang w:val="es-ES_tradnl"/>
        </w:rPr>
        <w:t xml:space="preserve"> </w:t>
      </w:r>
      <w:r w:rsidRPr="00EF0F64">
        <w:rPr>
          <w:rFonts w:ascii="Times New Roman" w:hAnsi="Times New Roman" w:cs="Times New Roman"/>
          <w:sz w:val="23"/>
          <w:szCs w:val="23"/>
          <w:lang w:val="es-ES_tradnl"/>
        </w:rPr>
        <w:t>Dijo que tenemos que llevar este mensaje “al corazón de cada hombre y mujer e introducirlo en lo más recóndito de toda la sociedad.”</w:t>
      </w:r>
      <w:r w:rsidRPr="00EF0F64">
        <w:rPr>
          <w:rStyle w:val="EndnoteReference"/>
          <w:rFonts w:ascii="Times New Roman" w:hAnsi="Times New Roman" w:cs="Times New Roman"/>
          <w:sz w:val="23"/>
          <w:szCs w:val="23"/>
          <w:lang w:val="es-ES_tradnl"/>
        </w:rPr>
        <w:endnoteReference w:id="7"/>
      </w:r>
      <w:r w:rsidRPr="00EF0F64">
        <w:rPr>
          <w:rFonts w:ascii="Times New Roman" w:hAnsi="Times New Roman" w:cs="Times New Roman"/>
          <w:sz w:val="23"/>
          <w:szCs w:val="23"/>
          <w:lang w:val="es-ES_tradnl"/>
        </w:rPr>
        <w:t xml:space="preserve"> Al acercarnos para brindar atención apoyo amoroso a las embarazadas y a sus hijos, damos testimonio de la santidad de toda persona humana, en cada etapa y en cada circunstancia.</w:t>
      </w:r>
    </w:p>
    <w:p w14:paraId="543C2E67" w14:textId="3A1655F4" w:rsidR="005F0D05" w:rsidRPr="00EF0F64" w:rsidRDefault="005F0D05" w:rsidP="00860C58">
      <w:pPr>
        <w:spacing w:after="120"/>
        <w:rPr>
          <w:rFonts w:ascii="Times New Roman" w:hAnsi="Times New Roman" w:cs="Times New Roman"/>
          <w:sz w:val="23"/>
          <w:szCs w:val="23"/>
          <w:lang w:val="es-ES_tradnl"/>
        </w:rPr>
      </w:pPr>
      <w:proofErr w:type="spellStart"/>
      <w:r w:rsidRPr="00EF0F64">
        <w:rPr>
          <w:rFonts w:ascii="Times New Roman" w:hAnsi="Times New Roman" w:cs="Times New Roman"/>
          <w:i/>
          <w:iCs/>
          <w:sz w:val="23"/>
          <w:szCs w:val="23"/>
          <w:lang w:val="es-ES_tradnl"/>
        </w:rPr>
        <w:t>Evangelium</w:t>
      </w:r>
      <w:proofErr w:type="spellEnd"/>
      <w:r w:rsidRPr="00EF0F64">
        <w:rPr>
          <w:rFonts w:ascii="Times New Roman" w:hAnsi="Times New Roman" w:cs="Times New Roman"/>
          <w:i/>
          <w:iCs/>
          <w:sz w:val="23"/>
          <w:szCs w:val="23"/>
          <w:lang w:val="es-ES_tradnl"/>
        </w:rPr>
        <w:t xml:space="preserve"> vitae </w:t>
      </w:r>
      <w:r w:rsidRPr="00EF0F64">
        <w:rPr>
          <w:rFonts w:ascii="Times New Roman" w:hAnsi="Times New Roman" w:cs="Times New Roman"/>
          <w:sz w:val="23"/>
          <w:szCs w:val="23"/>
          <w:lang w:val="es-ES_tradnl"/>
        </w:rPr>
        <w:t>pone énfasis en que “el servicio de la caridad a la vida debe ser profundamente unitario: no se pueden tolerar unilateralismos y discriminaciones, porque la vida humana es sagrada e inviolable... se trata de 'hacerse cargo' de toda la vida y de la vida de todos.”</w:t>
      </w:r>
      <w:r w:rsidRPr="00EF0F64">
        <w:rPr>
          <w:rStyle w:val="EndnoteReference"/>
          <w:rFonts w:ascii="Times New Roman" w:hAnsi="Times New Roman" w:cs="Times New Roman"/>
          <w:sz w:val="23"/>
          <w:szCs w:val="23"/>
          <w:lang w:val="es-ES_tradnl"/>
        </w:rPr>
        <w:endnoteReference w:id="8"/>
      </w:r>
      <w:r w:rsidRPr="00EF0F64">
        <w:rPr>
          <w:rFonts w:ascii="Times New Roman" w:hAnsi="Times New Roman" w:cs="Times New Roman"/>
          <w:sz w:val="23"/>
          <w:szCs w:val="23"/>
          <w:lang w:val="es-ES_tradnl"/>
        </w:rPr>
        <w:t xml:space="preserve"> El </w:t>
      </w:r>
      <w:r w:rsidR="00034843">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apa Juan Pablo II resalta la increíble historia de servicio y caridad que la Iglesia ha brindado durante siglos a los abandonados y olvidados por la sociedad. Insta a que “cada comunidad cristiana, con nuevo sentido de responsabilidad, debe continuar escribiendo a través de una acción pastoral y social múltiple.”</w:t>
      </w:r>
      <w:r w:rsidRPr="00EF0F64">
        <w:rPr>
          <w:rStyle w:val="EndnoteReference"/>
          <w:rFonts w:ascii="Times New Roman" w:hAnsi="Times New Roman" w:cs="Times New Roman"/>
          <w:sz w:val="23"/>
          <w:szCs w:val="23"/>
          <w:lang w:val="es-ES_tradnl"/>
        </w:rPr>
        <w:endnoteReference w:id="9"/>
      </w:r>
      <w:r w:rsidRPr="00EF0F64">
        <w:rPr>
          <w:rFonts w:ascii="Times New Roman" w:hAnsi="Times New Roman" w:cs="Times New Roman"/>
          <w:sz w:val="23"/>
          <w:szCs w:val="23"/>
          <w:lang w:val="es-ES_tradnl"/>
        </w:rPr>
        <w:t xml:space="preserve"> </w:t>
      </w:r>
    </w:p>
    <w:p w14:paraId="23CD0793" w14:textId="77777777" w:rsidR="005F0D05" w:rsidRPr="00EF0F64"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Se nos llama a respetar y amar a cada ser humano como a nosotros mismos. Constituye nuestra responsabilidad cuidar y proteger la vida humana, en especial la vida de los más vulnerables entre nosotros. </w:t>
      </w:r>
      <w:proofErr w:type="spellStart"/>
      <w:r w:rsidRPr="00EF0F64">
        <w:rPr>
          <w:rFonts w:ascii="Times New Roman" w:hAnsi="Times New Roman" w:cs="Times New Roman"/>
          <w:i/>
          <w:iCs/>
          <w:sz w:val="23"/>
          <w:szCs w:val="23"/>
          <w:lang w:val="es-ES_tradnl"/>
        </w:rPr>
        <w:t>Evangelium</w:t>
      </w:r>
      <w:proofErr w:type="spellEnd"/>
      <w:r w:rsidRPr="00EF0F64">
        <w:rPr>
          <w:rFonts w:ascii="Times New Roman" w:hAnsi="Times New Roman" w:cs="Times New Roman"/>
          <w:i/>
          <w:iCs/>
          <w:sz w:val="23"/>
          <w:szCs w:val="23"/>
          <w:lang w:val="es-ES_tradnl"/>
        </w:rPr>
        <w:t xml:space="preserve"> vitae </w:t>
      </w:r>
      <w:r w:rsidRPr="00EF0F64">
        <w:rPr>
          <w:rFonts w:ascii="Times New Roman" w:hAnsi="Times New Roman" w:cs="Times New Roman"/>
          <w:sz w:val="23"/>
          <w:szCs w:val="23"/>
          <w:lang w:val="es-ES_tradnl"/>
        </w:rPr>
        <w:t>nos enseña que “el deber de acoger y servir la vida incumbe a todos y ha de manifestarse principalmente con la vida que se encuentra en condiciones de mayor debilidad”.</w:t>
      </w:r>
      <w:r w:rsidRPr="00EF0F64">
        <w:rPr>
          <w:rStyle w:val="EndnoteReference"/>
          <w:rFonts w:ascii="Times New Roman" w:hAnsi="Times New Roman" w:cs="Times New Roman"/>
          <w:sz w:val="23"/>
          <w:szCs w:val="23"/>
          <w:lang w:val="es-ES_tradnl"/>
        </w:rPr>
        <w:endnoteReference w:id="10"/>
      </w:r>
    </w:p>
    <w:p w14:paraId="0BA86A4C" w14:textId="56CBF08D" w:rsidR="005F0D05" w:rsidRDefault="005F0D05" w:rsidP="00860C58">
      <w:pPr>
        <w:spacing w:after="120"/>
        <w:rPr>
          <w:rFonts w:ascii="Times New Roman" w:hAnsi="Times New Roman" w:cs="Times New Roman"/>
          <w:sz w:val="23"/>
          <w:szCs w:val="23"/>
          <w:lang w:val="es-ES_tradnl"/>
        </w:rPr>
      </w:pPr>
      <w:r w:rsidRPr="00EF0F64">
        <w:rPr>
          <w:rFonts w:ascii="Times New Roman" w:hAnsi="Times New Roman" w:cs="Times New Roman"/>
          <w:sz w:val="23"/>
          <w:szCs w:val="23"/>
          <w:lang w:val="es-ES_tradnl"/>
        </w:rPr>
        <w:t xml:space="preserve">El </w:t>
      </w:r>
      <w:r w:rsidR="00034843">
        <w:rPr>
          <w:rFonts w:ascii="Times New Roman" w:hAnsi="Times New Roman" w:cs="Times New Roman"/>
          <w:sz w:val="23"/>
          <w:szCs w:val="23"/>
          <w:lang w:val="es-ES_tradnl"/>
        </w:rPr>
        <w:t>p</w:t>
      </w:r>
      <w:r w:rsidRPr="00EF0F64">
        <w:rPr>
          <w:rFonts w:ascii="Times New Roman" w:hAnsi="Times New Roman" w:cs="Times New Roman"/>
          <w:sz w:val="23"/>
          <w:szCs w:val="23"/>
          <w:lang w:val="es-ES_tradnl"/>
        </w:rPr>
        <w:t>apa Juan Pablo II escribió: “El Evangelio del amor de Dios al hombre, el Evangelio de la dignidad de la persona y el Evangelio de la vida son un único e indivisible Evangelio.”</w:t>
      </w:r>
      <w:r w:rsidRPr="00EF0F64">
        <w:rPr>
          <w:rFonts w:ascii="Times New Roman" w:hAnsi="Times New Roman" w:cs="Times New Roman"/>
          <w:sz w:val="23"/>
          <w:szCs w:val="23"/>
          <w:vertAlign w:val="superscript"/>
          <w:lang w:val="es-ES_tradnl"/>
        </w:rPr>
        <w:endnoteReference w:id="11"/>
      </w:r>
      <w:r w:rsidRPr="00EF0F64">
        <w:rPr>
          <w:rFonts w:ascii="Times New Roman" w:hAnsi="Times New Roman" w:cs="Times New Roman"/>
          <w:sz w:val="23"/>
          <w:szCs w:val="23"/>
          <w:vertAlign w:val="superscript"/>
          <w:lang w:val="es-ES_tradnl"/>
        </w:rPr>
        <w:t xml:space="preserve"> </w:t>
      </w:r>
      <w:r w:rsidRPr="00EF0F64">
        <w:rPr>
          <w:rFonts w:ascii="Times New Roman" w:hAnsi="Times New Roman" w:cs="Times New Roman"/>
          <w:sz w:val="23"/>
          <w:szCs w:val="23"/>
          <w:lang w:val="es-ES_tradnl"/>
        </w:rPr>
        <w:t>El Evangelio de Jesús</w:t>
      </w:r>
      <w:r w:rsidRPr="00EF0F64">
        <w:rPr>
          <w:rFonts w:ascii="Times New Roman" w:hAnsi="Times New Roman" w:cs="Times New Roman"/>
          <w:i/>
          <w:iCs/>
          <w:sz w:val="23"/>
          <w:szCs w:val="23"/>
          <w:lang w:val="es-ES_tradnl"/>
        </w:rPr>
        <w:t xml:space="preserve"> es </w:t>
      </w:r>
      <w:r w:rsidRPr="00EF0F64">
        <w:rPr>
          <w:rFonts w:ascii="Times New Roman" w:hAnsi="Times New Roman" w:cs="Times New Roman"/>
          <w:sz w:val="23"/>
          <w:szCs w:val="23"/>
          <w:lang w:val="es-ES_tradnl"/>
        </w:rPr>
        <w:t>el Evangelio de la Vida, y amar a Jesús es amar y servir la vida. Como seguidores de Cristo, que nos esforcemos por responder continuamente a las necesidades de los pobres y vulnerables que Dios nos ha confiado.</w:t>
      </w:r>
    </w:p>
    <w:p w14:paraId="26072E42" w14:textId="68D84103" w:rsidR="000A013D" w:rsidRPr="00EF0F64" w:rsidRDefault="000A013D" w:rsidP="00860C58">
      <w:pPr>
        <w:spacing w:after="120"/>
        <w:rPr>
          <w:rFonts w:ascii="Times New Roman" w:hAnsi="Times New Roman" w:cs="Times New Roman"/>
          <w:sz w:val="23"/>
          <w:szCs w:val="23"/>
          <w:lang w:val="es-ES_tradnl"/>
        </w:rPr>
      </w:pPr>
      <w:r w:rsidRPr="00EF0F64">
        <w:rPr>
          <w:rFonts w:ascii="Times New Roman" w:hAnsi="Times New Roman" w:cs="Times New Roman"/>
          <w:noProof/>
          <w:sz w:val="23"/>
          <w:szCs w:val="23"/>
          <w:lang w:val="es-ES_tradnl"/>
        </w:rPr>
        <mc:AlternateContent>
          <mc:Choice Requires="wps">
            <w:drawing>
              <wp:anchor distT="0" distB="0" distL="114300" distR="114300" simplePos="0" relativeHeight="251659264" behindDoc="0" locked="0" layoutInCell="1" allowOverlap="1" wp14:anchorId="32CBBFB9" wp14:editId="28E133BE">
                <wp:simplePos x="0" y="0"/>
                <wp:positionH relativeFrom="column">
                  <wp:posOffset>780415</wp:posOffset>
                </wp:positionH>
                <wp:positionV relativeFrom="paragraph">
                  <wp:posOffset>123163</wp:posOffset>
                </wp:positionV>
                <wp:extent cx="43529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435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1BD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5pt,9.7pt" to="404.2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" strokecolor="black [3213]" strokeweight=".5pt">
                <v:stroke joinstyle="miter"/>
              </v:line>
            </w:pict>
          </mc:Fallback>
        </mc:AlternateContent>
      </w:r>
    </w:p>
    <w:p w14:paraId="1A168E66" w14:textId="782EDEC4" w:rsidR="005F0D05" w:rsidRPr="00860C58" w:rsidRDefault="00034843" w:rsidP="00860C58">
      <w:pPr>
        <w:spacing w:before="240" w:after="160"/>
        <w:rPr>
          <w:rFonts w:ascii="Times New Roman" w:hAnsi="Times New Roman" w:cs="Times New Roman"/>
          <w:i/>
          <w:iCs/>
          <w:sz w:val="22"/>
          <w:szCs w:val="22"/>
          <w:lang w:val="es-ES_tradnl"/>
        </w:rPr>
      </w:pPr>
      <w:r>
        <w:rPr>
          <w:rFonts w:ascii="Times New Roman" w:hAnsi="Times New Roman" w:cs="Times New Roman"/>
          <w:i/>
          <w:iCs/>
          <w:sz w:val="22"/>
          <w:szCs w:val="22"/>
          <w:lang w:val="es-ES_tradnl"/>
        </w:rPr>
        <w:t>Como parte de C</w:t>
      </w:r>
      <w:r w:rsidR="008E6084">
        <w:rPr>
          <w:rFonts w:ascii="Times New Roman" w:hAnsi="Times New Roman" w:cs="Times New Roman"/>
          <w:i/>
          <w:iCs/>
          <w:sz w:val="22"/>
          <w:szCs w:val="22"/>
          <w:lang w:val="es-ES_tradnl"/>
        </w:rPr>
        <w:t>amina con madres necesitadas</w:t>
      </w:r>
      <w:r w:rsidR="005F0D05" w:rsidRPr="00860C58">
        <w:rPr>
          <w:rFonts w:ascii="Times New Roman" w:hAnsi="Times New Roman" w:cs="Times New Roman"/>
          <w:i/>
          <w:iCs/>
          <w:sz w:val="22"/>
          <w:szCs w:val="22"/>
          <w:lang w:val="es-ES_tradnl"/>
        </w:rPr>
        <w:t xml:space="preserve">, el Comité de Actividades Pro-Vida de la USCCB ofrecerá recursos educativos, pastorales y orientados a la acción para que las parroquias puedan ir a las periferias y llevar esperanza y ayuda a las mujeres necesitadas. Por medio de estos esfuerzos conjuntos de las parroquias de todo el país, esperamos acercarnos más al día en que cada mujer embarazada necesitada sepa adónde recurrir para recibir ayuda, y el aborto sea simplemente impensable. Visite </w:t>
      </w:r>
      <w:hyperlink r:id="rId6" w:history="1">
        <w:r w:rsidR="00CE46A7" w:rsidRPr="00860C58">
          <w:rPr>
            <w:rStyle w:val="Hyperlink"/>
            <w:rFonts w:ascii="Times New Roman" w:hAnsi="Times New Roman" w:cs="Times New Roman"/>
            <w:i/>
            <w:iCs/>
            <w:sz w:val="22"/>
            <w:szCs w:val="22"/>
            <w:lang w:val="es-US"/>
          </w:rPr>
          <w:t>caminaconmadres.com</w:t>
        </w:r>
      </w:hyperlink>
      <w:r w:rsidR="00CE46A7" w:rsidRPr="00860C58">
        <w:rPr>
          <w:sz w:val="22"/>
          <w:szCs w:val="22"/>
          <w:lang w:val="es-US"/>
        </w:rPr>
        <w:t xml:space="preserve"> </w:t>
      </w:r>
      <w:r w:rsidR="005F0D05" w:rsidRPr="00860C58">
        <w:rPr>
          <w:rFonts w:ascii="Times New Roman" w:hAnsi="Times New Roman" w:cs="Times New Roman"/>
          <w:i/>
          <w:iCs/>
          <w:sz w:val="22"/>
          <w:szCs w:val="22"/>
          <w:lang w:val="es-ES_tradnl"/>
        </w:rPr>
        <w:t>para obtener más información y para comprometerse a caminar en oración con las madres necesitadas.</w:t>
      </w:r>
    </w:p>
    <w:p w14:paraId="6E61A389" w14:textId="0E8DC8E6" w:rsidR="005F0D05" w:rsidRPr="00EF0F64" w:rsidRDefault="005F0D05" w:rsidP="00860C58">
      <w:pPr>
        <w:rPr>
          <w:rFonts w:ascii="Times New Roman" w:eastAsia="Times New Roman" w:hAnsi="Times New Roman" w:cs="Times New Roman"/>
          <w:color w:val="000000"/>
          <w:sz w:val="19"/>
          <w:szCs w:val="19"/>
          <w:bdr w:val="none" w:sz="0" w:space="0" w:color="auto" w:frame="1"/>
          <w:lang w:val="es-ES_tradnl"/>
        </w:rPr>
      </w:pPr>
      <w:r w:rsidRPr="00EF0F64">
        <w:rPr>
          <w:rFonts w:ascii="Times New Roman" w:eastAsia="Times New Roman" w:hAnsi="Times New Roman" w:cs="Times New Roman"/>
          <w:color w:val="000000"/>
          <w:sz w:val="19"/>
          <w:szCs w:val="19"/>
          <w:bdr w:val="none" w:sz="0" w:space="0" w:color="auto" w:frame="1"/>
          <w:lang w:val="es-ES_tradnl"/>
        </w:rPr>
        <w:t xml:space="preserve">Fragmentos de </w:t>
      </w:r>
      <w:proofErr w:type="spellStart"/>
      <w:r w:rsidRPr="00EF0F64">
        <w:rPr>
          <w:rFonts w:ascii="Times New Roman" w:eastAsia="Times New Roman" w:hAnsi="Times New Roman" w:cs="Times New Roman"/>
          <w:i/>
          <w:iCs/>
          <w:color w:val="000000"/>
          <w:sz w:val="19"/>
          <w:szCs w:val="19"/>
          <w:bdr w:val="none" w:sz="0" w:space="0" w:color="auto" w:frame="1"/>
          <w:lang w:val="es-ES_tradnl"/>
        </w:rPr>
        <w:t>Evangelium</w:t>
      </w:r>
      <w:proofErr w:type="spellEnd"/>
      <w:r w:rsidRPr="00EF0F64">
        <w:rPr>
          <w:rFonts w:ascii="Times New Roman" w:eastAsia="Times New Roman" w:hAnsi="Times New Roman" w:cs="Times New Roman"/>
          <w:i/>
          <w:iCs/>
          <w:color w:val="000000"/>
          <w:sz w:val="19"/>
          <w:szCs w:val="19"/>
          <w:bdr w:val="none" w:sz="0" w:space="0" w:color="auto" w:frame="1"/>
          <w:lang w:val="es-ES_tradnl"/>
        </w:rPr>
        <w:t xml:space="preserve"> vitae </w:t>
      </w:r>
      <w:r w:rsidRPr="00EF0F64">
        <w:rPr>
          <w:rFonts w:ascii="Times New Roman" w:eastAsia="Times New Roman" w:hAnsi="Times New Roman" w:cs="Times New Roman"/>
          <w:color w:val="000000"/>
          <w:sz w:val="19"/>
          <w:szCs w:val="19"/>
          <w:bdr w:val="none" w:sz="0" w:space="0" w:color="auto" w:frame="1"/>
          <w:lang w:val="es-ES_tradnl"/>
        </w:rPr>
        <w:t xml:space="preserve">© 1995, </w:t>
      </w:r>
      <w:proofErr w:type="spellStart"/>
      <w:r w:rsidRPr="00EF0F64">
        <w:rPr>
          <w:rFonts w:ascii="Times New Roman" w:eastAsia="Times New Roman" w:hAnsi="Times New Roman" w:cs="Times New Roman"/>
          <w:color w:val="000000"/>
          <w:sz w:val="19"/>
          <w:szCs w:val="19"/>
          <w:bdr w:val="none" w:sz="0" w:space="0" w:color="auto" w:frame="1"/>
          <w:lang w:val="es-ES_tradnl"/>
        </w:rPr>
        <w:t>Libreria</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Editrice</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gramStart"/>
      <w:r w:rsidRPr="00EF0F64">
        <w:rPr>
          <w:rFonts w:ascii="Times New Roman" w:eastAsia="Times New Roman" w:hAnsi="Times New Roman" w:cs="Times New Roman"/>
          <w:color w:val="000000"/>
          <w:sz w:val="19"/>
          <w:szCs w:val="19"/>
          <w:bdr w:val="none" w:sz="0" w:space="0" w:color="auto" w:frame="1"/>
          <w:lang w:val="es-ES_tradnl"/>
        </w:rPr>
        <w:t>Vaticana</w:t>
      </w:r>
      <w:proofErr w:type="gramEnd"/>
      <w:r w:rsidRPr="00EF0F64">
        <w:rPr>
          <w:rFonts w:ascii="Times New Roman" w:eastAsia="Times New Roman" w:hAnsi="Times New Roman" w:cs="Times New Roman"/>
          <w:color w:val="000000"/>
          <w:sz w:val="19"/>
          <w:szCs w:val="19"/>
          <w:bdr w:val="none" w:sz="0" w:space="0" w:color="auto" w:frame="1"/>
          <w:lang w:val="es-ES_tradnl"/>
        </w:rPr>
        <w:t xml:space="preserve">. Se utiliza con permiso. Todos los derechos reservados. Copyright </w:t>
      </w:r>
      <w:r w:rsidR="000A013D" w:rsidRPr="00EF0F64">
        <w:rPr>
          <w:rFonts w:ascii="Times New Roman" w:eastAsia="Times New Roman" w:hAnsi="Times New Roman" w:cs="Times New Roman"/>
          <w:color w:val="000000"/>
          <w:sz w:val="19"/>
          <w:szCs w:val="19"/>
          <w:bdr w:val="none" w:sz="0" w:space="0" w:color="auto" w:frame="1"/>
          <w:lang w:val="es-ES_tradnl"/>
        </w:rPr>
        <w:t>©</w:t>
      </w:r>
      <w:r w:rsidR="000A013D">
        <w:rPr>
          <w:rFonts w:ascii="Times New Roman" w:eastAsia="Times New Roman" w:hAnsi="Times New Roman" w:cs="Times New Roman"/>
          <w:color w:val="000000"/>
          <w:sz w:val="19"/>
          <w:szCs w:val="19"/>
          <w:bdr w:val="none" w:sz="0" w:space="0" w:color="auto" w:frame="1"/>
          <w:lang w:val="es-ES_tradnl"/>
        </w:rPr>
        <w:t xml:space="preserve"> </w:t>
      </w:r>
      <w:r w:rsidRPr="00EF0F64">
        <w:rPr>
          <w:rFonts w:ascii="Times New Roman" w:eastAsia="Times New Roman" w:hAnsi="Times New Roman" w:cs="Times New Roman"/>
          <w:color w:val="000000"/>
          <w:sz w:val="19"/>
          <w:szCs w:val="19"/>
          <w:bdr w:val="none" w:sz="0" w:space="0" w:color="auto" w:frame="1"/>
          <w:lang w:val="es-ES_tradnl"/>
        </w:rPr>
        <w:t>202</w:t>
      </w:r>
      <w:r w:rsidR="008E6084">
        <w:rPr>
          <w:rFonts w:ascii="Times New Roman" w:eastAsia="Times New Roman" w:hAnsi="Times New Roman" w:cs="Times New Roman"/>
          <w:color w:val="000000"/>
          <w:sz w:val="19"/>
          <w:szCs w:val="19"/>
          <w:bdr w:val="none" w:sz="0" w:space="0" w:color="auto" w:frame="1"/>
          <w:lang w:val="es-ES_tradnl"/>
        </w:rPr>
        <w:t>1</w:t>
      </w:r>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United</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States</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Conference</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of </w:t>
      </w:r>
      <w:proofErr w:type="spellStart"/>
      <w:r w:rsidRPr="00EF0F64">
        <w:rPr>
          <w:rFonts w:ascii="Times New Roman" w:eastAsia="Times New Roman" w:hAnsi="Times New Roman" w:cs="Times New Roman"/>
          <w:color w:val="000000"/>
          <w:sz w:val="19"/>
          <w:szCs w:val="19"/>
          <w:bdr w:val="none" w:sz="0" w:space="0" w:color="auto" w:frame="1"/>
          <w:lang w:val="es-ES_tradnl"/>
        </w:rPr>
        <w:t>Catholic</w:t>
      </w:r>
      <w:proofErr w:type="spellEnd"/>
      <w:r w:rsidRPr="00EF0F64">
        <w:rPr>
          <w:rFonts w:ascii="Times New Roman" w:eastAsia="Times New Roman" w:hAnsi="Times New Roman" w:cs="Times New Roman"/>
          <w:color w:val="000000"/>
          <w:sz w:val="19"/>
          <w:szCs w:val="19"/>
          <w:bdr w:val="none" w:sz="0" w:space="0" w:color="auto" w:frame="1"/>
          <w:lang w:val="es-ES_tradnl"/>
        </w:rPr>
        <w:t xml:space="preserve"> </w:t>
      </w:r>
      <w:proofErr w:type="spellStart"/>
      <w:r w:rsidRPr="00EF0F64">
        <w:rPr>
          <w:rFonts w:ascii="Times New Roman" w:eastAsia="Times New Roman" w:hAnsi="Times New Roman" w:cs="Times New Roman"/>
          <w:color w:val="000000"/>
          <w:sz w:val="19"/>
          <w:szCs w:val="19"/>
          <w:bdr w:val="none" w:sz="0" w:space="0" w:color="auto" w:frame="1"/>
          <w:lang w:val="es-ES_tradnl"/>
        </w:rPr>
        <w:t>Bishops</w:t>
      </w:r>
      <w:proofErr w:type="spellEnd"/>
      <w:r w:rsidRPr="00EF0F64">
        <w:rPr>
          <w:rFonts w:ascii="Times New Roman" w:eastAsia="Times New Roman" w:hAnsi="Times New Roman" w:cs="Times New Roman"/>
          <w:color w:val="000000"/>
          <w:sz w:val="19"/>
          <w:szCs w:val="19"/>
          <w:bdr w:val="none" w:sz="0" w:space="0" w:color="auto" w:frame="1"/>
          <w:lang w:val="es-ES_tradnl"/>
        </w:rPr>
        <w:t>, Washington, D.C.  Todos los derechos reservados.</w:t>
      </w:r>
    </w:p>
    <w:sectPr w:rsidR="005F0D05" w:rsidRPr="00EF0F64" w:rsidSect="00D1215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C289" w14:textId="77777777" w:rsidR="003963DB" w:rsidRPr="005F0D05" w:rsidRDefault="003963DB" w:rsidP="00DF50D3">
      <w:pPr>
        <w:rPr>
          <w:noProof/>
        </w:rPr>
      </w:pPr>
      <w:r w:rsidRPr="005F0D05">
        <w:rPr>
          <w:noProof/>
        </w:rPr>
        <w:separator/>
      </w:r>
    </w:p>
  </w:endnote>
  <w:endnote w:type="continuationSeparator" w:id="0">
    <w:p w14:paraId="1F946769" w14:textId="77777777" w:rsidR="003963DB" w:rsidRPr="005F0D05" w:rsidRDefault="003963DB" w:rsidP="00DF50D3">
      <w:pPr>
        <w:rPr>
          <w:noProof/>
        </w:rPr>
      </w:pPr>
      <w:r w:rsidRPr="005F0D05">
        <w:rPr>
          <w:noProof/>
        </w:rPr>
        <w:continuationSeparator/>
      </w:r>
    </w:p>
  </w:endnote>
  <w:endnote w:id="1">
    <w:p w14:paraId="4B555628"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(Ciudad del Vaticano: Libreria Editrice Vaticana, 1995), 81.</w:t>
      </w:r>
    </w:p>
  </w:endnote>
  <w:endnote w:id="2">
    <w:p w14:paraId="23D70A62"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86.</w:t>
      </w:r>
    </w:p>
  </w:endnote>
  <w:endnote w:id="3">
    <w:p w14:paraId="0BB620E1"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58.</w:t>
      </w:r>
    </w:p>
  </w:endnote>
  <w:endnote w:id="4">
    <w:p w14:paraId="651811F5"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80.</w:t>
      </w:r>
    </w:p>
  </w:endnote>
  <w:endnote w:id="5">
    <w:p w14:paraId="6775C303"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95.</w:t>
      </w:r>
    </w:p>
  </w:endnote>
  <w:endnote w:id="6">
    <w:p w14:paraId="2BC73038"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80.</w:t>
      </w:r>
    </w:p>
  </w:endnote>
  <w:endnote w:id="7">
    <w:p w14:paraId="13919DED"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i/>
          <w:iCs/>
          <w:noProof/>
          <w:color w:val="000000"/>
          <w:sz w:val="17"/>
          <w:szCs w:val="17"/>
          <w:lang w:val="es-US"/>
        </w:rPr>
        <w:t>Ibid.</w:t>
      </w:r>
    </w:p>
  </w:endnote>
  <w:endnote w:id="8">
    <w:p w14:paraId="54644ECF"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87.</w:t>
      </w:r>
    </w:p>
  </w:endnote>
  <w:endnote w:id="9">
    <w:p w14:paraId="27304081"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i/>
          <w:iCs/>
          <w:noProof/>
          <w:color w:val="000000"/>
          <w:sz w:val="17"/>
          <w:szCs w:val="17"/>
          <w:lang w:val="es-US"/>
        </w:rPr>
        <w:t>Ibid.</w:t>
      </w:r>
    </w:p>
  </w:endnote>
  <w:endnote w:id="10">
    <w:p w14:paraId="01275E86" w14:textId="77777777" w:rsidR="005F0D05" w:rsidRPr="00CE46A7" w:rsidRDefault="005F0D05" w:rsidP="005F0D05">
      <w:pPr>
        <w:pStyle w:val="EndnoteText"/>
        <w:rPr>
          <w:rFonts w:ascii="Times New Roman" w:hAnsi="Times New Roman" w:cs="Times New Roman"/>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43.</w:t>
      </w:r>
    </w:p>
  </w:endnote>
  <w:endnote w:id="11">
    <w:p w14:paraId="5E61DCFF" w14:textId="77777777" w:rsidR="005F0D05" w:rsidRPr="00CE46A7" w:rsidRDefault="005F0D05" w:rsidP="005F0D05">
      <w:pPr>
        <w:pStyle w:val="EndnoteText"/>
        <w:rPr>
          <w:noProof/>
          <w:lang w:val="es-US"/>
        </w:rPr>
      </w:pPr>
      <w:r w:rsidRPr="005F0D05">
        <w:rPr>
          <w:rStyle w:val="EndnoteReference"/>
          <w:rFonts w:ascii="Times New Roman" w:hAnsi="Times New Roman" w:cs="Times New Roman"/>
          <w:noProof/>
        </w:rPr>
        <w:endnoteRef/>
      </w:r>
      <w:r w:rsidRPr="00CE46A7">
        <w:rPr>
          <w:rFonts w:ascii="Times New Roman" w:hAnsi="Times New Roman" w:cs="Times New Roman"/>
          <w:noProof/>
          <w:lang w:val="es-US"/>
        </w:rPr>
        <w:t xml:space="preserve"> </w:t>
      </w:r>
      <w:r w:rsidRPr="00CE46A7">
        <w:rPr>
          <w:rFonts w:ascii="Times New Roman" w:eastAsia="Times New Roman" w:hAnsi="Times New Roman" w:cs="Times New Roman"/>
          <w:noProof/>
          <w:color w:val="000000"/>
          <w:sz w:val="17"/>
          <w:szCs w:val="17"/>
          <w:lang w:val="es-US"/>
        </w:rPr>
        <w:t>Papa Juan Pablo II, </w:t>
      </w:r>
      <w:r w:rsidRPr="00CE46A7">
        <w:rPr>
          <w:rFonts w:ascii="Times New Roman" w:eastAsia="Times New Roman" w:hAnsi="Times New Roman" w:cs="Times New Roman"/>
          <w:i/>
          <w:iCs/>
          <w:noProof/>
          <w:color w:val="000000"/>
          <w:sz w:val="17"/>
          <w:szCs w:val="17"/>
          <w:bdr w:val="none" w:sz="0" w:space="0" w:color="auto" w:frame="1"/>
          <w:lang w:val="es-US"/>
        </w:rPr>
        <w:t>Evangelium vitae,</w:t>
      </w:r>
      <w:r w:rsidRPr="00CE46A7">
        <w:rPr>
          <w:rFonts w:ascii="Times New Roman" w:eastAsia="Times New Roman" w:hAnsi="Times New Roman" w:cs="Times New Roman"/>
          <w:noProof/>
          <w:color w:val="000000"/>
          <w:sz w:val="17"/>
          <w:szCs w:val="17"/>
          <w:lang w:val="es-US"/>
        </w:rPr>
        <w:t xml:space="preserv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9625" w14:textId="77777777" w:rsidR="005F0D05" w:rsidRDefault="005F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EE64" w14:textId="77777777" w:rsidR="005F0D05" w:rsidRDefault="005F0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34E7" w14:textId="77777777" w:rsidR="005F0D05" w:rsidRDefault="005F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9583" w14:textId="77777777" w:rsidR="003963DB" w:rsidRPr="005F0D05" w:rsidRDefault="003963DB" w:rsidP="00DF50D3">
      <w:pPr>
        <w:rPr>
          <w:noProof/>
        </w:rPr>
      </w:pPr>
      <w:r w:rsidRPr="005F0D05">
        <w:rPr>
          <w:noProof/>
        </w:rPr>
        <w:separator/>
      </w:r>
    </w:p>
  </w:footnote>
  <w:footnote w:type="continuationSeparator" w:id="0">
    <w:p w14:paraId="30A9DB76" w14:textId="77777777" w:rsidR="003963DB" w:rsidRPr="005F0D05" w:rsidRDefault="003963DB" w:rsidP="00DF50D3">
      <w:pPr>
        <w:rPr>
          <w:noProof/>
        </w:rPr>
      </w:pPr>
      <w:r w:rsidRPr="005F0D0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D812" w14:textId="77777777" w:rsidR="005F0D05" w:rsidRDefault="005F0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4E48" w14:textId="77777777" w:rsidR="005F0D05" w:rsidRDefault="005F0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1C72" w14:textId="77777777" w:rsidR="005F0D05" w:rsidRDefault="005F0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D4"/>
    <w:rsid w:val="00022D44"/>
    <w:rsid w:val="00034843"/>
    <w:rsid w:val="00042EEB"/>
    <w:rsid w:val="000644E6"/>
    <w:rsid w:val="000A013D"/>
    <w:rsid w:val="000B20BE"/>
    <w:rsid w:val="00176D3E"/>
    <w:rsid w:val="003963DB"/>
    <w:rsid w:val="00432BFB"/>
    <w:rsid w:val="0047061E"/>
    <w:rsid w:val="004866B0"/>
    <w:rsid w:val="00502053"/>
    <w:rsid w:val="0055692A"/>
    <w:rsid w:val="00575BF3"/>
    <w:rsid w:val="00591685"/>
    <w:rsid w:val="005C7FB4"/>
    <w:rsid w:val="005E0DD9"/>
    <w:rsid w:val="005F0D05"/>
    <w:rsid w:val="00606086"/>
    <w:rsid w:val="00673BAF"/>
    <w:rsid w:val="006861D5"/>
    <w:rsid w:val="006B6110"/>
    <w:rsid w:val="00703B7E"/>
    <w:rsid w:val="0072500A"/>
    <w:rsid w:val="007D4A23"/>
    <w:rsid w:val="007F5F05"/>
    <w:rsid w:val="008108C9"/>
    <w:rsid w:val="00860C58"/>
    <w:rsid w:val="008812C2"/>
    <w:rsid w:val="0088512F"/>
    <w:rsid w:val="008E6084"/>
    <w:rsid w:val="009D1EB2"/>
    <w:rsid w:val="009E71AA"/>
    <w:rsid w:val="00A352DB"/>
    <w:rsid w:val="00A550C3"/>
    <w:rsid w:val="00AE25FA"/>
    <w:rsid w:val="00B16483"/>
    <w:rsid w:val="00B25BDE"/>
    <w:rsid w:val="00B377C1"/>
    <w:rsid w:val="00B72915"/>
    <w:rsid w:val="00BC20C6"/>
    <w:rsid w:val="00BE23F6"/>
    <w:rsid w:val="00C046D4"/>
    <w:rsid w:val="00C449E2"/>
    <w:rsid w:val="00C75218"/>
    <w:rsid w:val="00C94E6B"/>
    <w:rsid w:val="00CE29AD"/>
    <w:rsid w:val="00CE46A7"/>
    <w:rsid w:val="00CF7270"/>
    <w:rsid w:val="00D12154"/>
    <w:rsid w:val="00D45E12"/>
    <w:rsid w:val="00DF50D3"/>
    <w:rsid w:val="00E22824"/>
    <w:rsid w:val="00E3061D"/>
    <w:rsid w:val="00EA7443"/>
    <w:rsid w:val="00EE03B6"/>
    <w:rsid w:val="00EF0F64"/>
    <w:rsid w:val="00EF19A4"/>
    <w:rsid w:val="00F2371E"/>
    <w:rsid w:val="00F36428"/>
    <w:rsid w:val="00F37C86"/>
    <w:rsid w:val="00F521D6"/>
    <w:rsid w:val="00F6135A"/>
    <w:rsid w:val="00F635E7"/>
    <w:rsid w:val="00FC4AA4"/>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8B9"/>
  <w15:chartTrackingRefBased/>
  <w15:docId w15:val="{B3A3CB94-24F8-1B46-B475-BA7897B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A23"/>
    <w:rPr>
      <w:color w:val="0563C1" w:themeColor="hyperlink"/>
      <w:u w:val="single"/>
    </w:rPr>
  </w:style>
  <w:style w:type="character" w:styleId="UnresolvedMention">
    <w:name w:val="Unresolved Mention"/>
    <w:basedOn w:val="DefaultParagraphFont"/>
    <w:uiPriority w:val="99"/>
    <w:semiHidden/>
    <w:unhideWhenUsed/>
    <w:rsid w:val="007D4A23"/>
    <w:rPr>
      <w:color w:val="605E5C"/>
      <w:shd w:val="clear" w:color="auto" w:fill="E1DFDD"/>
    </w:rPr>
  </w:style>
  <w:style w:type="paragraph" w:styleId="FootnoteText">
    <w:name w:val="footnote text"/>
    <w:basedOn w:val="Normal"/>
    <w:link w:val="FootnoteTextChar"/>
    <w:uiPriority w:val="99"/>
    <w:semiHidden/>
    <w:unhideWhenUsed/>
    <w:rsid w:val="00DF50D3"/>
    <w:rPr>
      <w:sz w:val="20"/>
      <w:szCs w:val="20"/>
    </w:rPr>
  </w:style>
  <w:style w:type="character" w:customStyle="1" w:styleId="FootnoteTextChar">
    <w:name w:val="Footnote Text Char"/>
    <w:basedOn w:val="DefaultParagraphFont"/>
    <w:link w:val="FootnoteText"/>
    <w:uiPriority w:val="99"/>
    <w:semiHidden/>
    <w:rsid w:val="00DF50D3"/>
    <w:rPr>
      <w:sz w:val="20"/>
      <w:szCs w:val="20"/>
    </w:rPr>
  </w:style>
  <w:style w:type="character" w:styleId="FootnoteReference">
    <w:name w:val="footnote reference"/>
    <w:basedOn w:val="DefaultParagraphFont"/>
    <w:uiPriority w:val="99"/>
    <w:semiHidden/>
    <w:unhideWhenUsed/>
    <w:rsid w:val="00DF50D3"/>
    <w:rPr>
      <w:vertAlign w:val="superscript"/>
    </w:rPr>
  </w:style>
  <w:style w:type="paragraph" w:styleId="EndnoteText">
    <w:name w:val="endnote text"/>
    <w:basedOn w:val="Normal"/>
    <w:link w:val="EndnoteTextChar"/>
    <w:uiPriority w:val="99"/>
    <w:semiHidden/>
    <w:unhideWhenUsed/>
    <w:rsid w:val="00DF50D3"/>
    <w:rPr>
      <w:sz w:val="20"/>
      <w:szCs w:val="20"/>
    </w:rPr>
  </w:style>
  <w:style w:type="character" w:customStyle="1" w:styleId="EndnoteTextChar">
    <w:name w:val="Endnote Text Char"/>
    <w:basedOn w:val="DefaultParagraphFont"/>
    <w:link w:val="EndnoteText"/>
    <w:uiPriority w:val="99"/>
    <w:semiHidden/>
    <w:rsid w:val="00DF50D3"/>
    <w:rPr>
      <w:sz w:val="20"/>
      <w:szCs w:val="20"/>
    </w:rPr>
  </w:style>
  <w:style w:type="character" w:styleId="EndnoteReference">
    <w:name w:val="endnote reference"/>
    <w:basedOn w:val="DefaultParagraphFont"/>
    <w:uiPriority w:val="99"/>
    <w:semiHidden/>
    <w:unhideWhenUsed/>
    <w:rsid w:val="00DF50D3"/>
    <w:rPr>
      <w:vertAlign w:val="superscript"/>
    </w:rPr>
  </w:style>
  <w:style w:type="paragraph" w:styleId="Header">
    <w:name w:val="header"/>
    <w:basedOn w:val="Normal"/>
    <w:link w:val="HeaderChar"/>
    <w:uiPriority w:val="99"/>
    <w:unhideWhenUsed/>
    <w:rsid w:val="005F0D05"/>
    <w:pPr>
      <w:tabs>
        <w:tab w:val="center" w:pos="4513"/>
        <w:tab w:val="right" w:pos="9026"/>
      </w:tabs>
    </w:pPr>
  </w:style>
  <w:style w:type="character" w:customStyle="1" w:styleId="HeaderChar">
    <w:name w:val="Header Char"/>
    <w:basedOn w:val="DefaultParagraphFont"/>
    <w:link w:val="Header"/>
    <w:uiPriority w:val="99"/>
    <w:rsid w:val="005F0D05"/>
  </w:style>
  <w:style w:type="paragraph" w:styleId="Footer">
    <w:name w:val="footer"/>
    <w:basedOn w:val="Normal"/>
    <w:link w:val="FooterChar"/>
    <w:uiPriority w:val="99"/>
    <w:unhideWhenUsed/>
    <w:rsid w:val="005F0D05"/>
    <w:pPr>
      <w:tabs>
        <w:tab w:val="center" w:pos="4513"/>
        <w:tab w:val="right" w:pos="9026"/>
      </w:tabs>
    </w:pPr>
  </w:style>
  <w:style w:type="character" w:customStyle="1" w:styleId="FooterChar">
    <w:name w:val="Footer Char"/>
    <w:basedOn w:val="DefaultParagraphFont"/>
    <w:link w:val="Footer"/>
    <w:uiPriority w:val="99"/>
    <w:rsid w:val="005F0D05"/>
  </w:style>
  <w:style w:type="character" w:styleId="CommentReference">
    <w:name w:val="annotation reference"/>
    <w:basedOn w:val="DefaultParagraphFont"/>
    <w:uiPriority w:val="99"/>
    <w:semiHidden/>
    <w:unhideWhenUsed/>
    <w:rsid w:val="00EF0F64"/>
    <w:rPr>
      <w:sz w:val="16"/>
      <w:szCs w:val="16"/>
    </w:rPr>
  </w:style>
  <w:style w:type="paragraph" w:styleId="CommentText">
    <w:name w:val="annotation text"/>
    <w:basedOn w:val="Normal"/>
    <w:link w:val="CommentTextChar"/>
    <w:uiPriority w:val="99"/>
    <w:semiHidden/>
    <w:unhideWhenUsed/>
    <w:rsid w:val="00EF0F64"/>
    <w:rPr>
      <w:sz w:val="20"/>
      <w:szCs w:val="20"/>
    </w:rPr>
  </w:style>
  <w:style w:type="character" w:customStyle="1" w:styleId="CommentTextChar">
    <w:name w:val="Comment Text Char"/>
    <w:basedOn w:val="DefaultParagraphFont"/>
    <w:link w:val="CommentText"/>
    <w:uiPriority w:val="99"/>
    <w:semiHidden/>
    <w:rsid w:val="00EF0F64"/>
    <w:rPr>
      <w:sz w:val="20"/>
      <w:szCs w:val="20"/>
    </w:rPr>
  </w:style>
  <w:style w:type="paragraph" w:styleId="CommentSubject">
    <w:name w:val="annotation subject"/>
    <w:basedOn w:val="CommentText"/>
    <w:next w:val="CommentText"/>
    <w:link w:val="CommentSubjectChar"/>
    <w:uiPriority w:val="99"/>
    <w:semiHidden/>
    <w:unhideWhenUsed/>
    <w:rsid w:val="00EF0F64"/>
    <w:rPr>
      <w:b/>
      <w:bCs/>
    </w:rPr>
  </w:style>
  <w:style w:type="character" w:customStyle="1" w:styleId="CommentSubjectChar">
    <w:name w:val="Comment Subject Char"/>
    <w:basedOn w:val="CommentTextChar"/>
    <w:link w:val="CommentSubject"/>
    <w:uiPriority w:val="99"/>
    <w:semiHidden/>
    <w:rsid w:val="00EF0F64"/>
    <w:rPr>
      <w:b/>
      <w:bCs/>
      <w:sz w:val="20"/>
      <w:szCs w:val="20"/>
    </w:rPr>
  </w:style>
  <w:style w:type="paragraph" w:styleId="Revision">
    <w:name w:val="Revision"/>
    <w:hidden/>
    <w:uiPriority w:val="99"/>
    <w:semiHidden/>
    <w:rsid w:val="00EF0F64"/>
  </w:style>
  <w:style w:type="paragraph" w:styleId="BalloonText">
    <w:name w:val="Balloon Text"/>
    <w:basedOn w:val="Normal"/>
    <w:link w:val="BalloonTextChar"/>
    <w:uiPriority w:val="99"/>
    <w:semiHidden/>
    <w:unhideWhenUsed/>
    <w:rsid w:val="00EF0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910">
      <w:bodyDiv w:val="1"/>
      <w:marLeft w:val="0"/>
      <w:marRight w:val="0"/>
      <w:marTop w:val="0"/>
      <w:marBottom w:val="0"/>
      <w:divBdr>
        <w:top w:val="none" w:sz="0" w:space="0" w:color="auto"/>
        <w:left w:val="none" w:sz="0" w:space="0" w:color="auto"/>
        <w:bottom w:val="none" w:sz="0" w:space="0" w:color="auto"/>
        <w:right w:val="none" w:sz="0" w:space="0" w:color="auto"/>
      </w:divBdr>
    </w:div>
    <w:div w:id="375475143">
      <w:bodyDiv w:val="1"/>
      <w:marLeft w:val="0"/>
      <w:marRight w:val="0"/>
      <w:marTop w:val="0"/>
      <w:marBottom w:val="0"/>
      <w:divBdr>
        <w:top w:val="none" w:sz="0" w:space="0" w:color="auto"/>
        <w:left w:val="none" w:sz="0" w:space="0" w:color="auto"/>
        <w:bottom w:val="none" w:sz="0" w:space="0" w:color="auto"/>
        <w:right w:val="none" w:sz="0" w:space="0" w:color="auto"/>
      </w:divBdr>
    </w:div>
    <w:div w:id="674192130">
      <w:bodyDiv w:val="1"/>
      <w:marLeft w:val="0"/>
      <w:marRight w:val="0"/>
      <w:marTop w:val="0"/>
      <w:marBottom w:val="0"/>
      <w:divBdr>
        <w:top w:val="none" w:sz="0" w:space="0" w:color="auto"/>
        <w:left w:val="none" w:sz="0" w:space="0" w:color="auto"/>
        <w:bottom w:val="none" w:sz="0" w:space="0" w:color="auto"/>
        <w:right w:val="none" w:sz="0" w:space="0" w:color="auto"/>
      </w:divBdr>
    </w:div>
    <w:div w:id="698900232">
      <w:bodyDiv w:val="1"/>
      <w:marLeft w:val="0"/>
      <w:marRight w:val="0"/>
      <w:marTop w:val="0"/>
      <w:marBottom w:val="0"/>
      <w:divBdr>
        <w:top w:val="none" w:sz="0" w:space="0" w:color="auto"/>
        <w:left w:val="none" w:sz="0" w:space="0" w:color="auto"/>
        <w:bottom w:val="none" w:sz="0" w:space="0" w:color="auto"/>
        <w:right w:val="none" w:sz="0" w:space="0" w:color="auto"/>
      </w:divBdr>
    </w:div>
    <w:div w:id="798375608">
      <w:bodyDiv w:val="1"/>
      <w:marLeft w:val="0"/>
      <w:marRight w:val="0"/>
      <w:marTop w:val="0"/>
      <w:marBottom w:val="0"/>
      <w:divBdr>
        <w:top w:val="none" w:sz="0" w:space="0" w:color="auto"/>
        <w:left w:val="none" w:sz="0" w:space="0" w:color="auto"/>
        <w:bottom w:val="none" w:sz="0" w:space="0" w:color="auto"/>
        <w:right w:val="none" w:sz="0" w:space="0" w:color="auto"/>
      </w:divBdr>
    </w:div>
    <w:div w:id="93579036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273174123">
      <w:bodyDiv w:val="1"/>
      <w:marLeft w:val="0"/>
      <w:marRight w:val="0"/>
      <w:marTop w:val="0"/>
      <w:marBottom w:val="0"/>
      <w:divBdr>
        <w:top w:val="none" w:sz="0" w:space="0" w:color="auto"/>
        <w:left w:val="none" w:sz="0" w:space="0" w:color="auto"/>
        <w:bottom w:val="none" w:sz="0" w:space="0" w:color="auto"/>
        <w:right w:val="none" w:sz="0" w:space="0" w:color="auto"/>
      </w:divBdr>
    </w:div>
    <w:div w:id="1280379934">
      <w:bodyDiv w:val="1"/>
      <w:marLeft w:val="0"/>
      <w:marRight w:val="0"/>
      <w:marTop w:val="0"/>
      <w:marBottom w:val="0"/>
      <w:divBdr>
        <w:top w:val="none" w:sz="0" w:space="0" w:color="auto"/>
        <w:left w:val="none" w:sz="0" w:space="0" w:color="auto"/>
        <w:bottom w:val="none" w:sz="0" w:space="0" w:color="auto"/>
        <w:right w:val="none" w:sz="0" w:space="0" w:color="auto"/>
      </w:divBdr>
    </w:div>
    <w:div w:id="1477186081">
      <w:bodyDiv w:val="1"/>
      <w:marLeft w:val="0"/>
      <w:marRight w:val="0"/>
      <w:marTop w:val="0"/>
      <w:marBottom w:val="0"/>
      <w:divBdr>
        <w:top w:val="none" w:sz="0" w:space="0" w:color="auto"/>
        <w:left w:val="none" w:sz="0" w:space="0" w:color="auto"/>
        <w:bottom w:val="none" w:sz="0" w:space="0" w:color="auto"/>
        <w:right w:val="none" w:sz="0" w:space="0" w:color="auto"/>
      </w:divBdr>
    </w:div>
    <w:div w:id="1505587929">
      <w:bodyDiv w:val="1"/>
      <w:marLeft w:val="0"/>
      <w:marRight w:val="0"/>
      <w:marTop w:val="0"/>
      <w:marBottom w:val="0"/>
      <w:divBdr>
        <w:top w:val="none" w:sz="0" w:space="0" w:color="auto"/>
        <w:left w:val="none" w:sz="0" w:space="0" w:color="auto"/>
        <w:bottom w:val="none" w:sz="0" w:space="0" w:color="auto"/>
        <w:right w:val="none" w:sz="0" w:space="0" w:color="auto"/>
      </w:divBdr>
    </w:div>
    <w:div w:id="1600914384">
      <w:bodyDiv w:val="1"/>
      <w:marLeft w:val="0"/>
      <w:marRight w:val="0"/>
      <w:marTop w:val="0"/>
      <w:marBottom w:val="0"/>
      <w:divBdr>
        <w:top w:val="none" w:sz="0" w:space="0" w:color="auto"/>
        <w:left w:val="none" w:sz="0" w:space="0" w:color="auto"/>
        <w:bottom w:val="none" w:sz="0" w:space="0" w:color="auto"/>
        <w:right w:val="none" w:sz="0" w:space="0" w:color="auto"/>
      </w:divBdr>
    </w:div>
    <w:div w:id="1687125325">
      <w:bodyDiv w:val="1"/>
      <w:marLeft w:val="0"/>
      <w:marRight w:val="0"/>
      <w:marTop w:val="0"/>
      <w:marBottom w:val="0"/>
      <w:divBdr>
        <w:top w:val="none" w:sz="0" w:space="0" w:color="auto"/>
        <w:left w:val="none" w:sz="0" w:space="0" w:color="auto"/>
        <w:bottom w:val="none" w:sz="0" w:space="0" w:color="auto"/>
        <w:right w:val="none" w:sz="0" w:space="0" w:color="auto"/>
      </w:divBdr>
    </w:div>
    <w:div w:id="17525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alkingwithmom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3</cp:revision>
  <dcterms:created xsi:type="dcterms:W3CDTF">2021-08-02T15:11:00Z</dcterms:created>
  <dcterms:modified xsi:type="dcterms:W3CDTF">2021-08-02T15:11:00Z</dcterms:modified>
</cp:coreProperties>
</file>